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DA" w:rsidRPr="004C3E8D" w:rsidRDefault="004C3E8D" w:rsidP="004C3E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7224DA" w:rsidRPr="004C3E8D">
        <w:rPr>
          <w:rFonts w:ascii="Times New Roman" w:hAnsi="Times New Roman" w:cs="Times New Roman"/>
          <w:sz w:val="24"/>
          <w:szCs w:val="24"/>
        </w:rPr>
        <w:t>.02.2022</w:t>
      </w:r>
    </w:p>
    <w:p w:rsidR="00670411" w:rsidRPr="004C3E8D" w:rsidRDefault="007224DA" w:rsidP="004C3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Журналистское мастерство. Начало занятия в 12 часов</w:t>
      </w:r>
    </w:p>
    <w:p w:rsidR="007224DA" w:rsidRDefault="007224DA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ЖУР-19.</w:t>
      </w:r>
    </w:p>
    <w:p w:rsidR="004C3E8D" w:rsidRPr="004C3E8D" w:rsidRDefault="004C3E8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40B72" w:rsidRDefault="00240B72" w:rsidP="00240B72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Елена Лоскутникова приглашает вас на запланированную конференцию: Zoom.</w:t>
      </w:r>
    </w:p>
    <w:p w:rsidR="00240B72" w:rsidRDefault="00240B72" w:rsidP="00240B72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Подключиться к конференции Zoom</w:t>
      </w:r>
    </w:p>
    <w:p w:rsidR="00240B72" w:rsidRDefault="00E731EE" w:rsidP="00240B72">
      <w:pPr>
        <w:autoSpaceDE w:val="0"/>
        <w:autoSpaceDN w:val="0"/>
        <w:adjustRightInd w:val="0"/>
        <w:rPr>
          <w:rFonts w:ascii="Calibri" w:hAnsi="Calibri" w:cs="Calibri"/>
        </w:rPr>
      </w:pPr>
      <w:hyperlink r:id="rId6" w:history="1">
        <w:r w:rsidR="00240B72">
          <w:rPr>
            <w:rStyle w:val="a3"/>
            <w:rFonts w:ascii="Calibri" w:hAnsi="Calibri" w:cs="Calibri"/>
          </w:rPr>
          <w:t>https://us04web.zoom.us/j/71491343928?pwd=sk1GItHVLj3MVsX6eR4nU9xVEkDcqw.1</w:t>
        </w:r>
      </w:hyperlink>
    </w:p>
    <w:p w:rsidR="00240B72" w:rsidRDefault="00240B72" w:rsidP="00240B72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конференции: 714 9134 3928</w:t>
      </w:r>
    </w:p>
    <w:p w:rsidR="00240B72" w:rsidRDefault="00240B72" w:rsidP="00240B72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Код доступа: eecmU0</w:t>
      </w:r>
    </w:p>
    <w:p w:rsidR="007224DA" w:rsidRDefault="007224DA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ТЕМА: «</w:t>
      </w:r>
      <w:r w:rsidR="00240B72" w:rsidRPr="004C3E8D">
        <w:rPr>
          <w:rFonts w:ascii="Times New Roman" w:hAnsi="Times New Roman" w:cs="Times New Roman"/>
          <w:sz w:val="24"/>
          <w:szCs w:val="24"/>
        </w:rPr>
        <w:t>В поисках тем и героев</w:t>
      </w:r>
      <w:r w:rsidRPr="004C3E8D">
        <w:rPr>
          <w:rFonts w:ascii="Times New Roman" w:hAnsi="Times New Roman" w:cs="Times New Roman"/>
          <w:sz w:val="24"/>
          <w:szCs w:val="24"/>
        </w:rPr>
        <w:t>»</w:t>
      </w:r>
    </w:p>
    <w:p w:rsidR="004C3E8D" w:rsidRPr="004C3E8D" w:rsidRDefault="004C3E8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224DA" w:rsidRPr="004C3E8D" w:rsidRDefault="007224DA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ВОПРОСЫ</w:t>
      </w:r>
    </w:p>
    <w:p w:rsidR="007224DA" w:rsidRPr="004C3E8D" w:rsidRDefault="00D869F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1.</w:t>
      </w:r>
      <w:r w:rsidR="00240B72" w:rsidRPr="004C3E8D">
        <w:rPr>
          <w:rFonts w:ascii="Times New Roman" w:hAnsi="Times New Roman" w:cs="Times New Roman"/>
          <w:sz w:val="24"/>
          <w:szCs w:val="24"/>
        </w:rPr>
        <w:t>Планироване (оперативное и перспективное)</w:t>
      </w:r>
      <w:r w:rsidR="004C3E8D">
        <w:rPr>
          <w:rFonts w:ascii="Times New Roman" w:hAnsi="Times New Roman" w:cs="Times New Roman"/>
          <w:sz w:val="24"/>
          <w:szCs w:val="24"/>
        </w:rPr>
        <w:t>.</w:t>
      </w:r>
    </w:p>
    <w:p w:rsidR="00D869FD" w:rsidRPr="004C3E8D" w:rsidRDefault="00D869F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2.</w:t>
      </w:r>
      <w:r w:rsidR="00E731EE">
        <w:rPr>
          <w:rFonts w:ascii="Times New Roman" w:hAnsi="Times New Roman" w:cs="Times New Roman"/>
          <w:sz w:val="24"/>
          <w:szCs w:val="24"/>
        </w:rPr>
        <w:t>Примеры заполнения таблицы</w:t>
      </w:r>
      <w:r w:rsidR="004C3E8D">
        <w:rPr>
          <w:rFonts w:ascii="Times New Roman" w:hAnsi="Times New Roman" w:cs="Times New Roman"/>
          <w:sz w:val="24"/>
          <w:szCs w:val="24"/>
        </w:rPr>
        <w:t xml:space="preserve"> (квартальное</w:t>
      </w:r>
      <w:r w:rsidR="00E731EE">
        <w:rPr>
          <w:rFonts w:ascii="Times New Roman" w:hAnsi="Times New Roman" w:cs="Times New Roman"/>
          <w:sz w:val="24"/>
          <w:szCs w:val="24"/>
        </w:rPr>
        <w:t>, годовое</w:t>
      </w:r>
      <w:bookmarkStart w:id="0" w:name="_GoBack"/>
      <w:bookmarkEnd w:id="0"/>
      <w:r w:rsidR="004C3E8D">
        <w:rPr>
          <w:rFonts w:ascii="Times New Roman" w:hAnsi="Times New Roman" w:cs="Times New Roman"/>
          <w:sz w:val="24"/>
          <w:szCs w:val="24"/>
        </w:rPr>
        <w:t xml:space="preserve"> планирование).</w:t>
      </w:r>
    </w:p>
    <w:p w:rsidR="00D869FD" w:rsidRPr="004C3E8D" w:rsidRDefault="00D869F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3.</w:t>
      </w:r>
      <w:r w:rsidR="004C3E8D">
        <w:rPr>
          <w:rFonts w:ascii="Times New Roman" w:hAnsi="Times New Roman" w:cs="Times New Roman"/>
          <w:sz w:val="24"/>
          <w:szCs w:val="24"/>
        </w:rPr>
        <w:t>Прямой поиск героев.</w:t>
      </w:r>
    </w:p>
    <w:p w:rsidR="00D869FD" w:rsidRDefault="00D869F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4.</w:t>
      </w:r>
      <w:r w:rsidR="004C3E8D">
        <w:rPr>
          <w:rFonts w:ascii="Times New Roman" w:hAnsi="Times New Roman" w:cs="Times New Roman"/>
          <w:sz w:val="24"/>
          <w:szCs w:val="24"/>
        </w:rPr>
        <w:t>Социальные сети как источник информации.</w:t>
      </w:r>
    </w:p>
    <w:p w:rsidR="004C3E8D" w:rsidRDefault="004C3E8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C3E8D" w:rsidRDefault="004C3E8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4C3E8D" w:rsidRDefault="004C3E8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квартальный план из трёх разделов: тема номера («гвоздь»), гость номера (личность, судьба), другие темы (репортаж, к празднику и т.д.).</w:t>
      </w:r>
    </w:p>
    <w:p w:rsidR="004C3E8D" w:rsidRPr="004C3E8D" w:rsidRDefault="004C3E8D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224DA" w:rsidRPr="004C3E8D" w:rsidRDefault="007224DA" w:rsidP="004C3E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ЛИТЕРАТУРА</w:t>
      </w:r>
    </w:p>
    <w:p w:rsidR="004C3E8D" w:rsidRPr="004C3E8D" w:rsidRDefault="004C3E8D" w:rsidP="004C3E8D">
      <w:pPr>
        <w:pStyle w:val="a4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1.Аграновский, В. Вторая древнейшая. Беседы о журналистике. М., 1999.</w:t>
      </w:r>
    </w:p>
    <w:p w:rsidR="004C3E8D" w:rsidRPr="004C3E8D" w:rsidRDefault="004C3E8D" w:rsidP="004C3E8D">
      <w:pPr>
        <w:pStyle w:val="a4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2.Олешко, В. Ф. Журналистика как творчество. М., 2003.</w:t>
      </w:r>
    </w:p>
    <w:p w:rsidR="00D869FD" w:rsidRPr="004C3E8D" w:rsidRDefault="004C3E8D" w:rsidP="004C3E8D">
      <w:pPr>
        <w:pStyle w:val="a4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C3E8D">
        <w:rPr>
          <w:rFonts w:ascii="Times New Roman" w:hAnsi="Times New Roman" w:cs="Times New Roman"/>
          <w:sz w:val="24"/>
          <w:szCs w:val="24"/>
        </w:rPr>
        <w:t>3.</w:t>
      </w:r>
      <w:r w:rsidR="00240B72" w:rsidRPr="004C3E8D">
        <w:rPr>
          <w:rFonts w:ascii="Times New Roman" w:hAnsi="Times New Roman" w:cs="Times New Roman"/>
          <w:sz w:val="24"/>
          <w:szCs w:val="24"/>
        </w:rPr>
        <w:t>Черникова, Е.В. Основы творческой деятельности журналиста. М., 2005.</w:t>
      </w:r>
    </w:p>
    <w:p w:rsidR="007224DA" w:rsidRDefault="007224DA"/>
    <w:sectPr w:rsidR="0072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A18"/>
    <w:multiLevelType w:val="hybridMultilevel"/>
    <w:tmpl w:val="A538D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EF"/>
    <w:rsid w:val="000B4686"/>
    <w:rsid w:val="00240B72"/>
    <w:rsid w:val="004C3E8D"/>
    <w:rsid w:val="00670411"/>
    <w:rsid w:val="007224DA"/>
    <w:rsid w:val="009153EF"/>
    <w:rsid w:val="00B840EE"/>
    <w:rsid w:val="00D869FD"/>
    <w:rsid w:val="00E7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4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4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1491343928?pwd=sk1GItHVLj3MVsX6eR4nU9xVEkDcq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4294965958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2022-02-08T15:35:00Z</dcterms:created>
  <dcterms:modified xsi:type="dcterms:W3CDTF">2022-02-16T13:19:00Z</dcterms:modified>
</cp:coreProperties>
</file>