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20" w:rsidRDefault="00CC7C20" w:rsidP="00CC7C2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CC7C20" w:rsidRDefault="00CC7C20" w:rsidP="00CC7C20">
      <w:pPr>
        <w:pStyle w:val="1"/>
        <w:rPr>
          <w:sz w:val="24"/>
          <w:szCs w:val="24"/>
        </w:rPr>
      </w:pPr>
      <w:r>
        <w:rPr>
          <w:b/>
          <w:sz w:val="24"/>
          <w:szCs w:val="24"/>
        </w:rPr>
        <w:t>Вопросы для теоретического освоения материала:</w:t>
      </w:r>
    </w:p>
    <w:p w:rsidR="00C4718E" w:rsidRDefault="00C4718E" w:rsidP="00C471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8E">
        <w:rPr>
          <w:rFonts w:ascii="Times New Roman" w:hAnsi="Times New Roman" w:cs="Times New Roman"/>
          <w:sz w:val="24"/>
          <w:szCs w:val="24"/>
        </w:rPr>
        <w:t>Сущность понятия «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инкультурация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»  как процесса  вхождения индивида в культуру своего народа. Общие и  отличительные  признаки процессов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инкультурации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 и социализации  ребенка. Особенности процесса аккультурации ребенка в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 среде. </w:t>
      </w:r>
    </w:p>
    <w:p w:rsidR="00C4718E" w:rsidRDefault="00C4718E" w:rsidP="00C471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8E">
        <w:rPr>
          <w:rFonts w:ascii="Times New Roman" w:hAnsi="Times New Roman" w:cs="Times New Roman"/>
          <w:sz w:val="24"/>
          <w:szCs w:val="24"/>
        </w:rPr>
        <w:t xml:space="preserve">Содержание  характер и специфика детской субкультуры в  контексте вхождения индивида в культурно-историческое пространство своего этноса. Подходы к определению различий процессов социализации и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инкультурации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 ребенка в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онт</w:t>
      </w:r>
      <w:proofErr w:type="gramStart"/>
      <w:r w:rsidRPr="00C4718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471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социогенезе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Херсковиц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Мацумото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4718E" w:rsidRDefault="00C4718E" w:rsidP="00877A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8E">
        <w:rPr>
          <w:rFonts w:ascii="Times New Roman" w:hAnsi="Times New Roman" w:cs="Times New Roman"/>
          <w:sz w:val="24"/>
          <w:szCs w:val="24"/>
        </w:rPr>
        <w:t xml:space="preserve">Значение детской субкультуры в этнической социализации детей, формировании у  ребенка специфических социально-психологических свойств личности, детерминирующих ее интеграцию в этническую общность. Взаимосвязь процессов   этической социализации и развития  детской личности: формирования </w:t>
      </w:r>
      <w:proofErr w:type="spellStart"/>
      <w:proofErr w:type="gramStart"/>
      <w:r w:rsidRPr="00C4718E"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  <w:r w:rsidRPr="00C4718E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самовосприятия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>, аттитюдов и поведения детей по  отношению к своим и чужим этническим обществам. Отражение феномена этнической социализации на уровне детской субкультуры.</w:t>
      </w:r>
    </w:p>
    <w:p w:rsidR="00C4718E" w:rsidRDefault="00C4718E" w:rsidP="00877A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8E">
        <w:rPr>
          <w:rFonts w:ascii="Times New Roman" w:hAnsi="Times New Roman" w:cs="Times New Roman"/>
          <w:sz w:val="24"/>
          <w:szCs w:val="24"/>
        </w:rPr>
        <w:t xml:space="preserve">Детская субкультура как источник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гендерно-ролевой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 социализации ребенка: детская литература, телевидение, язык,  игрушки. </w:t>
      </w:r>
    </w:p>
    <w:p w:rsidR="00C4718E" w:rsidRPr="00C4718E" w:rsidRDefault="00C4718E" w:rsidP="00877A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8E">
        <w:rPr>
          <w:rFonts w:ascii="Times New Roman" w:hAnsi="Times New Roman" w:cs="Times New Roman"/>
          <w:sz w:val="24"/>
          <w:szCs w:val="24"/>
        </w:rPr>
        <w:t xml:space="preserve">Отражение  феноменов сексизма  и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фейсизма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 в детской субкультуре и его влияние на 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гендерно-ролевую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 идентификацию дошкольников. Проявления детской субкультуры к отклонениям  в  динамике стереотипов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718E">
        <w:rPr>
          <w:rFonts w:ascii="Times New Roman" w:hAnsi="Times New Roman" w:cs="Times New Roman"/>
          <w:sz w:val="24"/>
          <w:szCs w:val="24"/>
        </w:rPr>
        <w:t>феминности</w:t>
      </w:r>
      <w:proofErr w:type="spellEnd"/>
      <w:r w:rsidRPr="00C4718E">
        <w:rPr>
          <w:rFonts w:ascii="Times New Roman" w:hAnsi="Times New Roman" w:cs="Times New Roman"/>
          <w:sz w:val="24"/>
          <w:szCs w:val="24"/>
        </w:rPr>
        <w:t xml:space="preserve"> сверстников в условиях  современной  социализации.</w:t>
      </w:r>
    </w:p>
    <w:p w:rsidR="00C4718E" w:rsidRPr="00C4718E" w:rsidRDefault="00C4718E" w:rsidP="00877A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A22" w:rsidRDefault="00877A22" w:rsidP="00877A2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задания:</w:t>
      </w:r>
    </w:p>
    <w:p w:rsidR="00277A01" w:rsidRPr="00FD0682" w:rsidRDefault="00277A01" w:rsidP="00E2306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FD0682">
        <w:t xml:space="preserve">Подготовить компьютерную презентацию, включающую </w:t>
      </w:r>
      <w:r w:rsidR="00CD37AE">
        <w:t>основные теоретические вопросы практического занятия.</w:t>
      </w:r>
    </w:p>
    <w:p w:rsidR="00C678E2" w:rsidRDefault="00277A01" w:rsidP="00E2306C">
      <w:pPr>
        <w:pStyle w:val="a4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textAlignment w:val="baseline"/>
      </w:pPr>
      <w:r w:rsidRPr="00FD0682">
        <w:t>Составить список актуальной научной и</w:t>
      </w:r>
      <w:r>
        <w:t xml:space="preserve"> </w:t>
      </w:r>
      <w:hyperlink r:id="rId5" w:tooltip="Учебная литература" w:history="1">
        <w:r w:rsidRPr="00E2306C">
          <w:rPr>
            <w:rStyle w:val="a5"/>
            <w:color w:val="auto"/>
            <w:u w:val="none"/>
            <w:bdr w:val="none" w:sz="0" w:space="0" w:color="auto" w:frame="1"/>
          </w:rPr>
          <w:t>учебно-методической литературы</w:t>
        </w:r>
      </w:hyperlink>
      <w:r>
        <w:t xml:space="preserve"> </w:t>
      </w:r>
      <w:r w:rsidRPr="00FD0682">
        <w:t xml:space="preserve">по </w:t>
      </w:r>
      <w:proofErr w:type="spellStart"/>
      <w:proofErr w:type="gramStart"/>
      <w:r w:rsidR="00CD37AE">
        <w:t>п</w:t>
      </w:r>
      <w:proofErr w:type="spellEnd"/>
      <w:proofErr w:type="gramEnd"/>
      <w:r w:rsidR="00CD37AE">
        <w:t>/</w:t>
      </w:r>
      <w:proofErr w:type="spellStart"/>
      <w:r w:rsidR="00CD37AE">
        <w:t>з</w:t>
      </w:r>
      <w:proofErr w:type="spellEnd"/>
      <w:r w:rsidRPr="00FD0682">
        <w:t xml:space="preserve"> (</w:t>
      </w:r>
      <w:r w:rsidRPr="00E2306C">
        <w:t>в электронном варианте).</w:t>
      </w:r>
      <w:r w:rsidR="00E2306C">
        <w:t xml:space="preserve"> </w:t>
      </w:r>
    </w:p>
    <w:p w:rsidR="00E2306C" w:rsidRPr="00C678E2" w:rsidRDefault="00E2306C" w:rsidP="00E2306C">
      <w:pPr>
        <w:pStyle w:val="a4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textAlignment w:val="baseline"/>
      </w:pPr>
      <w:r w:rsidRPr="00C678E2">
        <w:t>Составить кластер по</w:t>
      </w:r>
      <w:r w:rsidR="00277A01" w:rsidRPr="00C678E2">
        <w:t xml:space="preserve"> </w:t>
      </w:r>
      <w:r w:rsidRPr="00C678E2">
        <w:t xml:space="preserve">теме </w:t>
      </w:r>
      <w:r w:rsidR="00277A01" w:rsidRPr="00C678E2">
        <w:t>«</w:t>
      </w:r>
      <w:r w:rsidR="0075029B" w:rsidRPr="00C4718E">
        <w:t xml:space="preserve">Детская субкультура как источник </w:t>
      </w:r>
      <w:proofErr w:type="spellStart"/>
      <w:r w:rsidR="0075029B" w:rsidRPr="00C4718E">
        <w:t>гендерно-ролевой</w:t>
      </w:r>
      <w:proofErr w:type="spellEnd"/>
      <w:r w:rsidR="0075029B" w:rsidRPr="00C4718E">
        <w:t xml:space="preserve"> социализации ребенка: детская литература, телевидение, язык,  игрушки</w:t>
      </w:r>
      <w:r w:rsidRPr="00C678E2">
        <w:t>»</w:t>
      </w:r>
      <w:r w:rsidR="00C678E2" w:rsidRPr="00C678E2">
        <w:t>.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FD0682">
        <w:rPr>
          <w:rFonts w:ascii="Times New Roman" w:hAnsi="Times New Roman" w:cs="Times New Roman"/>
          <w:i/>
        </w:rPr>
        <w:t xml:space="preserve">Кластер — </w:t>
      </w:r>
      <w:r w:rsidRPr="00FD0682">
        <w:rPr>
          <w:rFonts w:ascii="Times New Roman" w:hAnsi="Times New Roman" w:cs="Times New Roman"/>
        </w:rPr>
        <w:t>способ графической организации материала, позволяющий сделать наглядными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</w:t>
      </w:r>
      <w:r w:rsidRPr="00FD0682">
        <w:rPr>
          <w:rFonts w:ascii="Times New Roman" w:hAnsi="Times New Roman" w:cs="Times New Roman"/>
          <w:i/>
        </w:rPr>
        <w:t>.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FD0682">
        <w:rPr>
          <w:rFonts w:ascii="Times New Roman" w:hAnsi="Times New Roman" w:cs="Times New Roman"/>
          <w:i/>
        </w:rPr>
        <w:t>Последовательность действий проста и логична: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  <w:i/>
        </w:rPr>
        <w:t xml:space="preserve">1. </w:t>
      </w:r>
      <w:r w:rsidRPr="00FD0682">
        <w:rPr>
          <w:rFonts w:ascii="Times New Roman" w:hAnsi="Times New Roman" w:cs="Times New Roman"/>
        </w:rPr>
        <w:t>Посередине чистого листа (классной доски) написать ключевое слово или предложение, которое является «сердцем» идеи, темы.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2. Вокруг «накидать» слова или предложения, выражающие идеи, факты, образы, подходящие для данной темы. (Модель «планета и ее спутники»).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В итоге получается структура, которая графически отображает наши размышления, определяет информационное поле данной темы.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В работе над кластерами необходимо соблюдать следующие правила: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1. Не бояться записывать все, что приходит на ум. Дать волю воображению и интуиции.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0682">
        <w:rPr>
          <w:rFonts w:ascii="Times New Roman" w:hAnsi="Times New Roman" w:cs="Times New Roman"/>
        </w:rPr>
        <w:t>2. Продолжать работу, пока не кончится время или идеи не иссякнут.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</w:rPr>
        <w:t xml:space="preserve">3. </w:t>
      </w:r>
      <w:r w:rsidRPr="00FD0682">
        <w:rPr>
          <w:rFonts w:ascii="Times New Roman" w:hAnsi="Times New Roman" w:cs="Times New Roman"/>
          <w:sz w:val="24"/>
          <w:szCs w:val="24"/>
        </w:rPr>
        <w:t xml:space="preserve">Постараться построить как можно больше связей. </w:t>
      </w:r>
    </w:p>
    <w:p w:rsidR="00277A01" w:rsidRPr="00FD0682" w:rsidRDefault="00277A01" w:rsidP="00277A0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682">
        <w:rPr>
          <w:rFonts w:ascii="Times New Roman" w:hAnsi="Times New Roman" w:cs="Times New Roman"/>
          <w:sz w:val="24"/>
          <w:szCs w:val="24"/>
        </w:rPr>
        <w:t>4. Не следовать по заранее определенному плану.</w:t>
      </w:r>
    </w:p>
    <w:p w:rsidR="00AE5842" w:rsidRDefault="00277A01" w:rsidP="00F02CFB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8E2">
        <w:rPr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:rsidR="00EC4003" w:rsidRPr="00EC4003" w:rsidRDefault="00EC4003" w:rsidP="00EC4003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003">
        <w:rPr>
          <w:rFonts w:ascii="Times New Roman" w:hAnsi="Times New Roman" w:cs="Times New Roman"/>
          <w:i/>
          <w:sz w:val="24"/>
          <w:szCs w:val="24"/>
        </w:rPr>
        <w:t>1.</w:t>
      </w:r>
      <w:r w:rsidRPr="00EC4003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, Лев Семенович. Вопросы детской психологии /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 Лев Семенович;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 Л.С. - М.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>, 2017. - 199. - (Антология мысли). - ISBN 978-5-534-02351-0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67.16.</w:t>
      </w:r>
    </w:p>
    <w:p w:rsidR="00EC4003" w:rsidRPr="00EC4003" w:rsidRDefault="00EC4003" w:rsidP="00EC4003">
      <w:pPr>
        <w:pStyle w:val="a3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003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>, Наталья Викторовна. Дошкольная педагогика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 Наталья Викторовна;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 Ю.В., Виноградова Н.А. - 2-е изд. - М.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, 2017. - 411. - 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(Бакалавр.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- ISBN 978-5-534-03348-9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153.97.</w:t>
      </w:r>
    </w:p>
    <w:p w:rsidR="00EC4003" w:rsidRPr="00EC4003" w:rsidRDefault="00EC4003" w:rsidP="00EC4003">
      <w:pPr>
        <w:pStyle w:val="a3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003">
        <w:rPr>
          <w:rFonts w:ascii="Times New Roman" w:hAnsi="Times New Roman" w:cs="Times New Roman"/>
          <w:sz w:val="24"/>
          <w:szCs w:val="24"/>
        </w:rPr>
        <w:t>3.</w:t>
      </w:r>
      <w:r w:rsidRPr="00EC4003">
        <w:rPr>
          <w:rFonts w:ascii="Times New Roman" w:hAnsi="Times New Roman" w:cs="Times New Roman"/>
          <w:sz w:val="24"/>
          <w:szCs w:val="24"/>
        </w:rPr>
        <w:tab/>
        <w:t>Сосновский, Борис Алексеевич. Социальная психология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Учебное пособие / Сосновский Борис Алексеевич; Сосновский Б.А. - отв. ред. - М.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, 2017. - 160. - 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(Бакалавр.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- ISBN 978-5-9916-9792-7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55.69.</w:t>
      </w:r>
    </w:p>
    <w:p w:rsidR="00EC4003" w:rsidRPr="00EC4003" w:rsidRDefault="00EC4003" w:rsidP="00EC4003">
      <w:pPr>
        <w:pStyle w:val="a3"/>
        <w:shd w:val="clear" w:color="auto" w:fill="FFFFFF"/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EC4003">
        <w:rPr>
          <w:rFonts w:ascii="Times New Roman" w:hAnsi="Times New Roman" w:cs="Times New Roman"/>
          <w:sz w:val="24"/>
          <w:szCs w:val="24"/>
        </w:rPr>
        <w:t>4.</w:t>
      </w:r>
      <w:r w:rsidRPr="00EC40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Алтунина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>, Инна Робертовна. Социальная психология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Алтунина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 Инна Робертовна;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Алтунина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 И.Р.,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 Р.С. - 2-е изд. - М.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, 2017. - 427. - 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(Бакалавр.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- ISBN 978-5-534-01317-7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128.58.</w:t>
      </w:r>
      <w:r w:rsidRPr="00EC4003">
        <w:rPr>
          <w:sz w:val="24"/>
          <w:szCs w:val="24"/>
        </w:rPr>
        <w:t xml:space="preserve"> </w:t>
      </w:r>
    </w:p>
    <w:p w:rsidR="00EC4003" w:rsidRPr="00EC4003" w:rsidRDefault="00EC4003" w:rsidP="00EC4003">
      <w:pPr>
        <w:pStyle w:val="a3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003">
        <w:rPr>
          <w:rFonts w:ascii="Times New Roman" w:hAnsi="Times New Roman" w:cs="Times New Roman"/>
          <w:sz w:val="24"/>
          <w:szCs w:val="24"/>
        </w:rPr>
        <w:t>5.</w:t>
      </w:r>
      <w:r w:rsidRPr="00EC4003">
        <w:rPr>
          <w:sz w:val="24"/>
          <w:szCs w:val="24"/>
        </w:rPr>
        <w:t xml:space="preserve"> </w:t>
      </w:r>
      <w:r w:rsidRPr="00EC4003">
        <w:rPr>
          <w:rFonts w:ascii="Times New Roman" w:hAnsi="Times New Roman" w:cs="Times New Roman"/>
          <w:sz w:val="24"/>
          <w:szCs w:val="24"/>
        </w:rPr>
        <w:t>Абраменкова, В.В. Социальная психология детства: развитие отношений ребенка в детской субкультуре / В. В. Абраменкова. - Москва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Воронеж : МПСИ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НПО МОДЭК, 2000. - 416 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>. - (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Библиотека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школьного психолога). - ISBN 5-8950-2101-8. - ISBN 5-8939-5186-7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38-91.</w:t>
      </w:r>
    </w:p>
    <w:p w:rsidR="00EC4003" w:rsidRPr="00EC4003" w:rsidRDefault="00EC4003" w:rsidP="00EC4003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 w:rsidRPr="00EC4003">
        <w:rPr>
          <w:rFonts w:ascii="Times New Roman" w:hAnsi="Times New Roman" w:cs="Times New Roman"/>
          <w:sz w:val="24"/>
          <w:szCs w:val="24"/>
        </w:rPr>
        <w:t>6.</w:t>
      </w:r>
      <w:r w:rsidRPr="00EC40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>, М.Р. Социальная психология : учеб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особие / М. Р.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C400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C4003">
        <w:rPr>
          <w:rFonts w:ascii="Times New Roman" w:hAnsi="Times New Roman" w:cs="Times New Roman"/>
          <w:sz w:val="24"/>
          <w:szCs w:val="24"/>
        </w:rPr>
        <w:t>. - Санкт-Петербург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Питер, 2010. - 368с.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ил. - (Учебное пособие). - ISBN 978-5-91180-703-0</w:t>
      </w:r>
      <w:proofErr w:type="gramStart"/>
      <w:r w:rsidRPr="00EC40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4003">
        <w:rPr>
          <w:rFonts w:ascii="Times New Roman" w:hAnsi="Times New Roman" w:cs="Times New Roman"/>
          <w:sz w:val="24"/>
          <w:szCs w:val="24"/>
        </w:rPr>
        <w:t xml:space="preserve"> 310-00.</w:t>
      </w:r>
      <w:r w:rsidRPr="00EC4003">
        <w:rPr>
          <w:sz w:val="24"/>
          <w:szCs w:val="24"/>
        </w:rPr>
        <w:t xml:space="preserve"> </w:t>
      </w:r>
    </w:p>
    <w:p w:rsidR="00EC4003" w:rsidRPr="00EC4003" w:rsidRDefault="00EC4003" w:rsidP="00EC4003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4003" w:rsidRPr="00EC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55C7"/>
    <w:multiLevelType w:val="hybridMultilevel"/>
    <w:tmpl w:val="E0D0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0ED2"/>
    <w:multiLevelType w:val="hybridMultilevel"/>
    <w:tmpl w:val="9F226B3E"/>
    <w:lvl w:ilvl="0" w:tplc="ACB632E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B6757E"/>
    <w:multiLevelType w:val="hybridMultilevel"/>
    <w:tmpl w:val="7506C0D8"/>
    <w:lvl w:ilvl="0" w:tplc="69021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FC79D0"/>
    <w:multiLevelType w:val="hybridMultilevel"/>
    <w:tmpl w:val="07164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C20"/>
    <w:rsid w:val="000079FF"/>
    <w:rsid w:val="000F75B0"/>
    <w:rsid w:val="00277A01"/>
    <w:rsid w:val="005C0FE2"/>
    <w:rsid w:val="006800DA"/>
    <w:rsid w:val="0075029B"/>
    <w:rsid w:val="00824C7B"/>
    <w:rsid w:val="00877A22"/>
    <w:rsid w:val="00AE5842"/>
    <w:rsid w:val="00C4718E"/>
    <w:rsid w:val="00C678E2"/>
    <w:rsid w:val="00CC7C20"/>
    <w:rsid w:val="00CD37AE"/>
    <w:rsid w:val="00E2306C"/>
    <w:rsid w:val="00EA52E0"/>
    <w:rsid w:val="00EC4003"/>
    <w:rsid w:val="00F02CFB"/>
    <w:rsid w:val="00F20FDA"/>
    <w:rsid w:val="00F64425"/>
    <w:rsid w:val="00FE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7C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CC7C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77A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uchebnaya_literatu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2020-03-20T07:31:00Z</dcterms:created>
  <dcterms:modified xsi:type="dcterms:W3CDTF">2020-03-20T07:40:00Z</dcterms:modified>
</cp:coreProperties>
</file>