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502" w:rsidRDefault="001C4502" w:rsidP="001C4502">
      <w:pPr>
        <w:ind w:firstLine="851"/>
        <w:jc w:val="both"/>
        <w:rPr>
          <w:rFonts w:ascii="Times New Roman" w:hAnsi="Times New Roman" w:cs="Times New Roman"/>
          <w:sz w:val="28"/>
          <w:szCs w:val="28"/>
        </w:rPr>
      </w:pPr>
      <w:r>
        <w:rPr>
          <w:rFonts w:ascii="Times New Roman" w:hAnsi="Times New Roman" w:cs="Times New Roman"/>
          <w:b/>
          <w:sz w:val="28"/>
          <w:szCs w:val="28"/>
        </w:rPr>
        <w:t>Задание</w:t>
      </w:r>
      <w:r>
        <w:rPr>
          <w:rFonts w:ascii="Times New Roman" w:hAnsi="Times New Roman" w:cs="Times New Roman"/>
          <w:b/>
          <w:sz w:val="28"/>
          <w:szCs w:val="28"/>
        </w:rPr>
        <w:t xml:space="preserve"> </w:t>
      </w:r>
      <w:r>
        <w:rPr>
          <w:rFonts w:ascii="Times New Roman" w:hAnsi="Times New Roman" w:cs="Times New Roman"/>
          <w:b/>
          <w:sz w:val="28"/>
          <w:szCs w:val="28"/>
        </w:rPr>
        <w:t xml:space="preserve">1.: </w:t>
      </w:r>
      <w:r>
        <w:rPr>
          <w:rFonts w:ascii="Times New Roman" w:hAnsi="Times New Roman" w:cs="Times New Roman"/>
          <w:sz w:val="28"/>
          <w:szCs w:val="28"/>
        </w:rPr>
        <w:t>Ознакомиться с лекцией и сделать конспект в тетрадях. Лекцию можно представить в логических схемах и таблицах.</w:t>
      </w:r>
    </w:p>
    <w:p w:rsidR="001C4502" w:rsidRDefault="001C4502" w:rsidP="001C4502">
      <w:pPr>
        <w:ind w:firstLine="851"/>
        <w:jc w:val="both"/>
        <w:rPr>
          <w:rFonts w:ascii="Times New Roman" w:hAnsi="Times New Roman" w:cs="Times New Roman"/>
          <w:b/>
          <w:sz w:val="28"/>
          <w:szCs w:val="28"/>
        </w:rPr>
      </w:pPr>
      <w:r w:rsidRPr="00B23AA3">
        <w:rPr>
          <w:rFonts w:ascii="Times New Roman" w:hAnsi="Times New Roman" w:cs="Times New Roman"/>
          <w:b/>
          <w:sz w:val="28"/>
          <w:szCs w:val="28"/>
        </w:rPr>
        <w:t xml:space="preserve">Лекция </w:t>
      </w:r>
      <w:r>
        <w:rPr>
          <w:rFonts w:ascii="Times New Roman" w:hAnsi="Times New Roman" w:cs="Times New Roman"/>
          <w:b/>
          <w:sz w:val="28"/>
          <w:szCs w:val="28"/>
        </w:rPr>
        <w:t>4</w:t>
      </w:r>
      <w:r w:rsidRPr="00B23AA3">
        <w:rPr>
          <w:rFonts w:ascii="Times New Roman" w:hAnsi="Times New Roman" w:cs="Times New Roman"/>
          <w:b/>
          <w:sz w:val="28"/>
          <w:szCs w:val="28"/>
        </w:rPr>
        <w:t xml:space="preserve">. </w:t>
      </w:r>
      <w:r w:rsidR="00FC3416">
        <w:rPr>
          <w:rFonts w:ascii="Times New Roman" w:hAnsi="Times New Roman" w:cs="Times New Roman"/>
          <w:b/>
          <w:sz w:val="28"/>
          <w:szCs w:val="28"/>
        </w:rPr>
        <w:t>Учебная деятельность.</w:t>
      </w:r>
    </w:p>
    <w:p w:rsidR="001C4502" w:rsidRDefault="001C4502" w:rsidP="001C4502">
      <w:pPr>
        <w:ind w:firstLine="851"/>
        <w:jc w:val="center"/>
        <w:rPr>
          <w:rFonts w:ascii="Times New Roman" w:hAnsi="Times New Roman" w:cs="Times New Roman"/>
          <w:sz w:val="28"/>
          <w:szCs w:val="28"/>
        </w:rPr>
      </w:pPr>
      <w:r w:rsidRPr="00B23AA3">
        <w:rPr>
          <w:rFonts w:ascii="Times New Roman" w:hAnsi="Times New Roman" w:cs="Times New Roman"/>
          <w:sz w:val="28"/>
          <w:szCs w:val="28"/>
        </w:rPr>
        <w:t>Вопросы.</w:t>
      </w:r>
    </w:p>
    <w:p w:rsidR="00FC3416" w:rsidRDefault="00FC3416"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Учебная деятельность. Предметное содержание учебной деятельности.</w:t>
      </w:r>
    </w:p>
    <w:p w:rsidR="00FC3416" w:rsidRDefault="00FC3416"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Компоненты структуры учебной деятельности.</w:t>
      </w:r>
    </w:p>
    <w:p w:rsidR="00FC3416" w:rsidRDefault="00FC3416"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Учебная мотивация.</w:t>
      </w:r>
    </w:p>
    <w:p w:rsidR="00FC3416" w:rsidRDefault="00FC3416"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Усвоение в учебной деятельности </w:t>
      </w:r>
      <w:proofErr w:type="gramStart"/>
      <w:r>
        <w:rPr>
          <w:rFonts w:ascii="Times New Roman" w:hAnsi="Times New Roman" w:cs="Times New Roman"/>
          <w:sz w:val="28"/>
          <w:szCs w:val="28"/>
        </w:rPr>
        <w:t>обучающ</w:t>
      </w:r>
      <w:r w:rsidR="002F6660">
        <w:rPr>
          <w:rFonts w:ascii="Times New Roman" w:hAnsi="Times New Roman" w:cs="Times New Roman"/>
          <w:sz w:val="28"/>
          <w:szCs w:val="28"/>
        </w:rPr>
        <w:t>его</w:t>
      </w:r>
      <w:r>
        <w:rPr>
          <w:rFonts w:ascii="Times New Roman" w:hAnsi="Times New Roman" w:cs="Times New Roman"/>
          <w:sz w:val="28"/>
          <w:szCs w:val="28"/>
        </w:rPr>
        <w:t>ся</w:t>
      </w:r>
      <w:proofErr w:type="gramEnd"/>
      <w:r>
        <w:rPr>
          <w:rFonts w:ascii="Times New Roman" w:hAnsi="Times New Roman" w:cs="Times New Roman"/>
          <w:sz w:val="28"/>
          <w:szCs w:val="28"/>
        </w:rPr>
        <w:t>.</w:t>
      </w:r>
    </w:p>
    <w:p w:rsidR="00FC3416" w:rsidRDefault="00FC3416"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Самостоятельная работа как учебная деятельность.</w:t>
      </w:r>
    </w:p>
    <w:p w:rsidR="009A2358" w:rsidRPr="00FC3416" w:rsidRDefault="009A2358" w:rsidP="00FC3416">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Обучение самостоятельной работе.</w:t>
      </w:r>
      <w:bookmarkStart w:id="0" w:name="_GoBack"/>
      <w:bookmarkEnd w:id="0"/>
    </w:p>
    <w:p w:rsidR="00665756" w:rsidRPr="00665756" w:rsidRDefault="00FC3416" w:rsidP="00FC3416">
      <w:pPr>
        <w:spacing w:before="100" w:beforeAutospacing="1" w:after="0" w:line="360" w:lineRule="auto"/>
        <w:ind w:left="1636"/>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1.</w:t>
      </w:r>
      <w:r w:rsidR="00665756" w:rsidRPr="00665756">
        <w:rPr>
          <w:rFonts w:ascii="Times New Roman" w:eastAsia="Times New Roman" w:hAnsi="Times New Roman" w:cs="Times New Roman"/>
          <w:b/>
          <w:color w:val="000000"/>
          <w:sz w:val="28"/>
          <w:szCs w:val="28"/>
          <w:lang w:eastAsia="ru-RU"/>
        </w:rPr>
        <w:t>Учебная деятельность. Предметное содержание учебной деятельности</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proofErr w:type="gramStart"/>
      <w:r w:rsidRPr="00665756">
        <w:rPr>
          <w:rFonts w:ascii="Times New Roman" w:eastAsia="Times New Roman" w:hAnsi="Times New Roman" w:cs="Times New Roman"/>
          <w:sz w:val="28"/>
          <w:szCs w:val="28"/>
          <w:lang w:eastAsia="ru-RU"/>
        </w:rPr>
        <w:t>Анализ предметного (психологического) содержания учебной деятельности, как и любой другой деятельности, начинается с определения ее предмета, т.е. того, на что направлена деятельность: в данном случае — на усвоение знаний, овладение обобщенными способами действий, отработку приемов и способов действий, их программ, алгоритмов, в процессе чего развивается сам обучающийся.</w:t>
      </w:r>
      <w:proofErr w:type="gramEnd"/>
      <w:r w:rsidRPr="00665756">
        <w:rPr>
          <w:rFonts w:ascii="Times New Roman" w:eastAsia="Times New Roman" w:hAnsi="Times New Roman" w:cs="Times New Roman"/>
          <w:sz w:val="28"/>
          <w:szCs w:val="28"/>
          <w:lang w:eastAsia="ru-RU"/>
        </w:rPr>
        <w:t xml:space="preserve"> </w:t>
      </w:r>
      <w:proofErr w:type="gramStart"/>
      <w:r w:rsidRPr="00665756">
        <w:rPr>
          <w:rFonts w:ascii="Times New Roman" w:eastAsia="Times New Roman" w:hAnsi="Times New Roman" w:cs="Times New Roman"/>
          <w:sz w:val="28"/>
          <w:szCs w:val="28"/>
          <w:lang w:eastAsia="ru-RU"/>
        </w:rPr>
        <w:t xml:space="preserve">Согласно Д.Б. </w:t>
      </w:r>
      <w:proofErr w:type="spellStart"/>
      <w:r w:rsidRPr="00665756">
        <w:rPr>
          <w:rFonts w:ascii="Times New Roman" w:eastAsia="Times New Roman" w:hAnsi="Times New Roman" w:cs="Times New Roman"/>
          <w:sz w:val="28"/>
          <w:szCs w:val="28"/>
          <w:lang w:eastAsia="ru-RU"/>
        </w:rPr>
        <w:t>Эльконину</w:t>
      </w:r>
      <w:proofErr w:type="spellEnd"/>
      <w:r w:rsidRPr="00665756">
        <w:rPr>
          <w:rFonts w:ascii="Times New Roman" w:eastAsia="Times New Roman" w:hAnsi="Times New Roman" w:cs="Times New Roman"/>
          <w:sz w:val="28"/>
          <w:szCs w:val="28"/>
          <w:lang w:eastAsia="ru-RU"/>
        </w:rPr>
        <w:t>, учебная деятельность не тождественна усвоению — оно является ее основным содержанием и определяется строением и уровнем ее развития, в которую усвоение включено.</w:t>
      </w:r>
      <w:proofErr w:type="gramEnd"/>
      <w:r w:rsidRPr="00665756">
        <w:rPr>
          <w:rFonts w:ascii="Times New Roman" w:eastAsia="Times New Roman" w:hAnsi="Times New Roman" w:cs="Times New Roman"/>
          <w:sz w:val="28"/>
          <w:szCs w:val="28"/>
          <w:lang w:eastAsia="ru-RU"/>
        </w:rPr>
        <w:t xml:space="preserve"> </w:t>
      </w:r>
      <w:proofErr w:type="gramStart"/>
      <w:r w:rsidRPr="00665756">
        <w:rPr>
          <w:rFonts w:ascii="Times New Roman" w:eastAsia="Times New Roman" w:hAnsi="Times New Roman" w:cs="Times New Roman"/>
          <w:sz w:val="28"/>
          <w:szCs w:val="28"/>
          <w:lang w:eastAsia="ru-RU"/>
        </w:rPr>
        <w:t>В то же время, так как учебная деятельность направлена на изменение самого субъекта (что в значительной мере проявляется в младшем школьном возрасте, когда учебная деятельность является ведущей, но, по сути, и в любом другом возрасте), усвоение опосредствует субъектные изменения и в интеллектуальном, и в личностном плане, что также входит в предмет учебной деятельности.</w:t>
      </w:r>
      <w:proofErr w:type="gramEnd"/>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b/>
          <w:sz w:val="28"/>
          <w:szCs w:val="28"/>
          <w:lang w:eastAsia="ru-RU"/>
        </w:rPr>
        <w:t>Средства учебной деятельности</w:t>
      </w:r>
      <w:r w:rsidRPr="00665756">
        <w:rPr>
          <w:rFonts w:ascii="Times New Roman" w:eastAsia="Times New Roman" w:hAnsi="Times New Roman" w:cs="Times New Roman"/>
          <w:sz w:val="28"/>
          <w:szCs w:val="28"/>
          <w:lang w:eastAsia="ru-RU"/>
        </w:rPr>
        <w:t xml:space="preserve">, с помощью которых она осуществляется, следует рассматривать в трех планах. Во-первых, это лежащие в основе познавательной и исследовательской функций учебной </w:t>
      </w:r>
      <w:r w:rsidRPr="00665756">
        <w:rPr>
          <w:rFonts w:ascii="Times New Roman" w:eastAsia="Times New Roman" w:hAnsi="Times New Roman" w:cs="Times New Roman"/>
          <w:sz w:val="28"/>
          <w:szCs w:val="28"/>
          <w:lang w:eastAsia="ru-RU"/>
        </w:rPr>
        <w:lastRenderedPageBreak/>
        <w:t>деятельности интеллектуальные действия (в терминах С.Л. Рубинштейна — мыслительные операции): анализ, синтез, обобщение, классификация и другие, без которых никакая умственная деятельность невозможна. Во-вторых, это знаковые, языковые, вербальные средства, в форме которых усваивается знание, рефлексируется и воспроизводится индивидуальный опыт. В-третьих, это фоновые знания, посредством включения в которые новых знаний структурируется индивидуальный опыт, тезаурус обучающегося.</w:t>
      </w:r>
    </w:p>
    <w:p w:rsidR="00665756" w:rsidRPr="00665756" w:rsidRDefault="00FC3416" w:rsidP="00FC3416">
      <w:pPr>
        <w:spacing w:before="100" w:beforeAutospacing="1" w:after="0" w:line="360" w:lineRule="auto"/>
        <w:ind w:left="71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2.</w:t>
      </w:r>
      <w:r w:rsidR="00665756" w:rsidRPr="00665756">
        <w:rPr>
          <w:rFonts w:ascii="Times New Roman" w:eastAsia="Times New Roman" w:hAnsi="Times New Roman" w:cs="Times New Roman"/>
          <w:b/>
          <w:color w:val="000000"/>
          <w:sz w:val="28"/>
          <w:szCs w:val="28"/>
          <w:lang w:eastAsia="ru-RU"/>
        </w:rPr>
        <w:t xml:space="preserve"> Компоненты структуры учебной деятельности</w:t>
      </w:r>
    </w:p>
    <w:p w:rsid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Учебная деятельность имеет внешнюю структуру, состоящую из таких основных компонентов, как мотивация; учебные задачи в определенных ситуациях в различной форме заданий; учебные действия; контроль, переходящий в самоконтроль; оценка, переходящая в самооценку. Каждому из компонентов структуры этой деятельности присущи свои особенности. </w:t>
      </w:r>
      <w:proofErr w:type="gramStart"/>
      <w:r w:rsidRPr="00665756">
        <w:rPr>
          <w:rFonts w:ascii="Times New Roman" w:eastAsia="Times New Roman" w:hAnsi="Times New Roman" w:cs="Times New Roman"/>
          <w:sz w:val="28"/>
          <w:szCs w:val="28"/>
          <w:lang w:eastAsia="ru-RU"/>
        </w:rPr>
        <w:t xml:space="preserve">Описывая структурную организацию учебной деятельности в общем контексте теории Д.Б. </w:t>
      </w:r>
      <w:proofErr w:type="spellStart"/>
      <w:r w:rsidRPr="00665756">
        <w:rPr>
          <w:rFonts w:ascii="Times New Roman" w:eastAsia="Times New Roman" w:hAnsi="Times New Roman" w:cs="Times New Roman"/>
          <w:sz w:val="28"/>
          <w:szCs w:val="28"/>
          <w:lang w:eastAsia="ru-RU"/>
        </w:rPr>
        <w:t>Эльконина</w:t>
      </w:r>
      <w:proofErr w:type="spellEnd"/>
      <w:r w:rsidRPr="00665756">
        <w:rPr>
          <w:rFonts w:ascii="Times New Roman" w:eastAsia="Times New Roman" w:hAnsi="Times New Roman" w:cs="Times New Roman"/>
          <w:sz w:val="28"/>
          <w:szCs w:val="28"/>
          <w:lang w:eastAsia="ru-RU"/>
        </w:rPr>
        <w:t>—В.В. Давыдова, И.И. Ильясов отмечает, что «...учебные ситуации и задачи характеризуются тем, что здесь учащийся получает задание на усвоение общего способа действия и цель его усвоения, а также образцы и указания для нахождения общих способов решения задач определенного класса.</w:t>
      </w:r>
      <w:proofErr w:type="gramEnd"/>
      <w:r w:rsidRPr="00665756">
        <w:rPr>
          <w:rFonts w:ascii="Times New Roman" w:eastAsia="Times New Roman" w:hAnsi="Times New Roman" w:cs="Times New Roman"/>
          <w:sz w:val="28"/>
          <w:szCs w:val="28"/>
          <w:lang w:eastAsia="ru-RU"/>
        </w:rPr>
        <w:t xml:space="preserve"> Учебные действия — это действия учащихся по получению и нахождению научных понятий и общих способов действий, а также по их воспроизведению и применению к решению конкретных задач. Действия контроля направлены на обобщение результатов своих учебных действий с заданными образцами. Действия оценки фиксируют окончательное качество усвоения заданных научных знаний </w:t>
      </w:r>
      <w:r w:rsidR="00EA22F2">
        <w:rPr>
          <w:rFonts w:ascii="Times New Roman" w:eastAsia="Times New Roman" w:hAnsi="Times New Roman" w:cs="Times New Roman"/>
          <w:sz w:val="28"/>
          <w:szCs w:val="28"/>
          <w:lang w:eastAsia="ru-RU"/>
        </w:rPr>
        <w:t>и общих способов решения задач»</w:t>
      </w:r>
      <w:r w:rsidRPr="00665756">
        <w:rPr>
          <w:rFonts w:ascii="Times New Roman" w:eastAsia="Times New Roman" w:hAnsi="Times New Roman" w:cs="Times New Roman"/>
          <w:sz w:val="28"/>
          <w:szCs w:val="28"/>
          <w:lang w:eastAsia="ru-RU"/>
        </w:rPr>
        <w:t>.</w:t>
      </w:r>
    </w:p>
    <w:p w:rsidR="00EA22F2" w:rsidRPr="00665756" w:rsidRDefault="00EA22F2" w:rsidP="00EA22F2">
      <w:pPr>
        <w:tabs>
          <w:tab w:val="num" w:pos="785"/>
        </w:tabs>
        <w:spacing w:before="100" w:beforeAutospacing="1" w:after="0" w:line="360" w:lineRule="auto"/>
        <w:ind w:firstLine="8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Pr="00665756">
        <w:rPr>
          <w:rFonts w:ascii="Times New Roman" w:eastAsia="Times New Roman" w:hAnsi="Times New Roman" w:cs="Times New Roman"/>
          <w:b/>
          <w:color w:val="000000"/>
          <w:sz w:val="28"/>
          <w:szCs w:val="28"/>
          <w:lang w:eastAsia="ru-RU"/>
        </w:rPr>
        <w:t>Учебная мотивация</w:t>
      </w:r>
    </w:p>
    <w:p w:rsidR="00EA22F2" w:rsidRDefault="00665756" w:rsidP="00EA22F2">
      <w:pPr>
        <w:tabs>
          <w:tab w:val="num" w:pos="785"/>
        </w:tabs>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lastRenderedPageBreak/>
        <w:t>Мотивация—первый компонент структуры учебной деятельности</w:t>
      </w:r>
      <w:r w:rsidR="00EA22F2">
        <w:rPr>
          <w:rFonts w:ascii="Times New Roman" w:eastAsia="Times New Roman" w:hAnsi="Times New Roman" w:cs="Times New Roman"/>
          <w:sz w:val="28"/>
          <w:szCs w:val="28"/>
          <w:lang w:eastAsia="ru-RU"/>
        </w:rPr>
        <w:t xml:space="preserve">. </w:t>
      </w:r>
      <w:r w:rsidRPr="00665756">
        <w:rPr>
          <w:rFonts w:ascii="Times New Roman" w:eastAsia="Times New Roman" w:hAnsi="Times New Roman" w:cs="Times New Roman"/>
          <w:sz w:val="28"/>
          <w:szCs w:val="28"/>
          <w:lang w:eastAsia="ru-RU"/>
        </w:rPr>
        <w:t>Мотивация, является не только одним из основных компонентов структурной о</w:t>
      </w:r>
      <w:r w:rsidR="00EA22F2">
        <w:rPr>
          <w:rFonts w:ascii="Times New Roman" w:eastAsia="Times New Roman" w:hAnsi="Times New Roman" w:cs="Times New Roman"/>
          <w:sz w:val="28"/>
          <w:szCs w:val="28"/>
          <w:lang w:eastAsia="ru-RU"/>
        </w:rPr>
        <w:t>рганизации учебной деятельности</w:t>
      </w:r>
      <w:r w:rsidRPr="00665756">
        <w:rPr>
          <w:rFonts w:ascii="Times New Roman" w:eastAsia="Times New Roman" w:hAnsi="Times New Roman" w:cs="Times New Roman"/>
          <w:sz w:val="28"/>
          <w:szCs w:val="28"/>
          <w:lang w:eastAsia="ru-RU"/>
        </w:rPr>
        <w:t xml:space="preserve">, но и, что очень важно, существенной характеристикой самого субъекта этой деятельности. Мотивация как первый обязательный компонент входит в структуру учебной деятельности. Она может быть внутренней или внешней по отношению к деятельности, но всегда остается внутренней характеристикой личности как субъекта этой деятельности. </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Учебная мотивация определяется как частный вид мотивации, включенной в деятельность учения, учебную деятельность. Как и любой другой вид, учебная мотивация определяется целым рядом специфических для этой деятельности факторов. </w:t>
      </w:r>
      <w:proofErr w:type="gramStart"/>
      <w:r w:rsidRPr="00665756">
        <w:rPr>
          <w:rFonts w:ascii="Times New Roman" w:eastAsia="Times New Roman" w:hAnsi="Times New Roman" w:cs="Times New Roman"/>
          <w:sz w:val="28"/>
          <w:szCs w:val="28"/>
          <w:lang w:eastAsia="ru-RU"/>
        </w:rPr>
        <w:t>Во-первых, она определяется самой образовательной системой, образовательным учреждением, где осуществляется учебная деятельность; во-вторых, — организацией образовательного процесса; в-третьих,— субъектными особенностями обучающегося (возраст, пол, интеллектуальное развитие, способности, уровень притязаний, самооценка, его взаимодействие с другими учениками и т.д.); в-четвертых,— субъектными особенностями педагога и прежде всего системой его отношений к ученику, к делу;</w:t>
      </w:r>
      <w:proofErr w:type="gramEnd"/>
      <w:r w:rsidRPr="00665756">
        <w:rPr>
          <w:rFonts w:ascii="Times New Roman" w:eastAsia="Times New Roman" w:hAnsi="Times New Roman" w:cs="Times New Roman"/>
          <w:sz w:val="28"/>
          <w:szCs w:val="28"/>
          <w:lang w:eastAsia="ru-RU"/>
        </w:rPr>
        <w:t xml:space="preserve"> в-пятых, — спецификой учебного предмета.</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Учебная мотивация, как и любой другой ее вид, системна. Она характеризуется направленностью, устойчивостью и динамичностью. </w:t>
      </w:r>
      <w:proofErr w:type="gramStart"/>
      <w:r w:rsidRPr="00665756">
        <w:rPr>
          <w:rFonts w:ascii="Times New Roman" w:eastAsia="Times New Roman" w:hAnsi="Times New Roman" w:cs="Times New Roman"/>
          <w:sz w:val="28"/>
          <w:szCs w:val="28"/>
          <w:lang w:eastAsia="ru-RU"/>
        </w:rPr>
        <w:t xml:space="preserve">Так, в работах Л.И. </w:t>
      </w:r>
      <w:proofErr w:type="spellStart"/>
      <w:r w:rsidRPr="00665756">
        <w:rPr>
          <w:rFonts w:ascii="Times New Roman" w:eastAsia="Times New Roman" w:hAnsi="Times New Roman" w:cs="Times New Roman"/>
          <w:sz w:val="28"/>
          <w:szCs w:val="28"/>
          <w:lang w:eastAsia="ru-RU"/>
        </w:rPr>
        <w:t>Божович</w:t>
      </w:r>
      <w:proofErr w:type="spellEnd"/>
      <w:r w:rsidRPr="00665756">
        <w:rPr>
          <w:rFonts w:ascii="Times New Roman" w:eastAsia="Times New Roman" w:hAnsi="Times New Roman" w:cs="Times New Roman"/>
          <w:sz w:val="28"/>
          <w:szCs w:val="28"/>
          <w:lang w:eastAsia="ru-RU"/>
        </w:rPr>
        <w:t xml:space="preserve"> и ее сотрудников, на материале исследования учебной деятельности школьников отмечалось, что она побуждается иерархией мотивов, в которой доминирующими могут быть либо внутренние мотивы, связанные с содержанием этой деятельности и ее выполнением, либо широкие социальные мотивы, связанные с потребностью ребенка занять определенную позицию в системе общественных отношений.</w:t>
      </w:r>
      <w:proofErr w:type="gramEnd"/>
      <w:r w:rsidRPr="00665756">
        <w:rPr>
          <w:rFonts w:ascii="Times New Roman" w:eastAsia="Times New Roman" w:hAnsi="Times New Roman" w:cs="Times New Roman"/>
          <w:sz w:val="28"/>
          <w:szCs w:val="28"/>
          <w:lang w:eastAsia="ru-RU"/>
        </w:rPr>
        <w:t xml:space="preserve"> При этом с возрастом происходит развитие взаимодействующих потребностей и </w:t>
      </w:r>
      <w:r w:rsidRPr="00665756">
        <w:rPr>
          <w:rFonts w:ascii="Times New Roman" w:eastAsia="Times New Roman" w:hAnsi="Times New Roman" w:cs="Times New Roman"/>
          <w:sz w:val="28"/>
          <w:szCs w:val="28"/>
          <w:lang w:eastAsia="ru-RU"/>
        </w:rPr>
        <w:lastRenderedPageBreak/>
        <w:t xml:space="preserve">мотивов, изменение ведущих доминирующих потребностей и их </w:t>
      </w:r>
      <w:proofErr w:type="spellStart"/>
      <w:r w:rsidRPr="00665756">
        <w:rPr>
          <w:rFonts w:ascii="Times New Roman" w:eastAsia="Times New Roman" w:hAnsi="Times New Roman" w:cs="Times New Roman"/>
          <w:sz w:val="28"/>
          <w:szCs w:val="28"/>
          <w:lang w:eastAsia="ru-RU"/>
        </w:rPr>
        <w:t>иерархизации</w:t>
      </w:r>
      <w:proofErr w:type="spellEnd"/>
      <w:r w:rsidRPr="00665756">
        <w:rPr>
          <w:rFonts w:ascii="Times New Roman" w:eastAsia="Times New Roman" w:hAnsi="Times New Roman" w:cs="Times New Roman"/>
          <w:sz w:val="28"/>
          <w:szCs w:val="28"/>
          <w:lang w:eastAsia="ru-RU"/>
        </w:rPr>
        <w:t>. Рассматривая эту сферу применительно к учению, А.К. Маркова подчеркивает иерархичность ее строения. Так, в нее входят: потребность в учении, смысл учения, мотив учения, цель, эмоции, отношение и интерес.</w:t>
      </w:r>
    </w:p>
    <w:p w:rsidR="00665756" w:rsidRPr="00665756" w:rsidRDefault="00EA22F2" w:rsidP="00EA22F2">
      <w:pPr>
        <w:spacing w:before="100" w:beforeAutospacing="1" w:after="0" w:line="360" w:lineRule="auto"/>
        <w:ind w:left="851"/>
        <w:jc w:val="center"/>
        <w:rPr>
          <w:rFonts w:ascii="Times New Roman" w:eastAsia="Times New Roman" w:hAnsi="Times New Roman" w:cs="Times New Roman"/>
          <w:sz w:val="28"/>
          <w:szCs w:val="28"/>
          <w:lang w:eastAsia="ru-RU"/>
        </w:rPr>
      </w:pPr>
      <w:r>
        <w:rPr>
          <w:rFonts w:ascii="Times New Roman" w:eastAsia="Times New Roman" w:hAnsi="Times New Roman" w:cs="Times New Roman"/>
          <w:b/>
          <w:color w:val="000000"/>
          <w:sz w:val="28"/>
          <w:szCs w:val="28"/>
          <w:lang w:eastAsia="ru-RU"/>
        </w:rPr>
        <w:t>4.</w:t>
      </w:r>
      <w:r w:rsidR="00665756" w:rsidRPr="00665756">
        <w:rPr>
          <w:rFonts w:ascii="Times New Roman" w:eastAsia="Times New Roman" w:hAnsi="Times New Roman" w:cs="Times New Roman"/>
          <w:b/>
          <w:color w:val="000000"/>
          <w:sz w:val="28"/>
          <w:szCs w:val="28"/>
          <w:lang w:eastAsia="ru-RU"/>
        </w:rPr>
        <w:t xml:space="preserve">Усвоение в учебной деятельности </w:t>
      </w:r>
      <w:proofErr w:type="gramStart"/>
      <w:r w:rsidR="00665756" w:rsidRPr="00665756">
        <w:rPr>
          <w:rFonts w:ascii="Times New Roman" w:eastAsia="Times New Roman" w:hAnsi="Times New Roman" w:cs="Times New Roman"/>
          <w:b/>
          <w:color w:val="000000"/>
          <w:sz w:val="28"/>
          <w:szCs w:val="28"/>
          <w:lang w:eastAsia="ru-RU"/>
        </w:rPr>
        <w:t>обучающегося</w:t>
      </w:r>
      <w:proofErr w:type="gramEnd"/>
      <w:r w:rsidR="00665756" w:rsidRPr="00665756">
        <w:rPr>
          <w:rFonts w:ascii="Times New Roman" w:eastAsia="Times New Roman" w:hAnsi="Times New Roman" w:cs="Times New Roman"/>
          <w:b/>
          <w:color w:val="000000"/>
          <w:sz w:val="28"/>
          <w:szCs w:val="28"/>
          <w:lang w:eastAsia="ru-RU"/>
        </w:rPr>
        <w:t xml:space="preserve">. </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Усвоение является основным понятием всех теорий обучения (учения, учебной деятельности) вне зависимости от того, выделяется оно как самостоятельный процесс или отождествляется с учением. Усвоение, представляя собой сложное, многозначное понятие, может трактоваться с разных позиций, с точки зрения разных подходов.</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Во-первых, усвоение — это механизм, путь формирования человеком индивидуального опыта через приобретение, «присвоение», в терминах А.Н. Леонтьева, </w:t>
      </w:r>
      <w:proofErr w:type="spellStart"/>
      <w:proofErr w:type="gramStart"/>
      <w:r w:rsidRPr="00665756">
        <w:rPr>
          <w:rFonts w:ascii="Times New Roman" w:eastAsia="Times New Roman" w:hAnsi="Times New Roman" w:cs="Times New Roman"/>
          <w:sz w:val="28"/>
          <w:szCs w:val="28"/>
          <w:lang w:eastAsia="ru-RU"/>
        </w:rPr>
        <w:t>социо</w:t>
      </w:r>
      <w:proofErr w:type="spellEnd"/>
      <w:r w:rsidRPr="00665756">
        <w:rPr>
          <w:rFonts w:ascii="Times New Roman" w:eastAsia="Times New Roman" w:hAnsi="Times New Roman" w:cs="Times New Roman"/>
          <w:sz w:val="28"/>
          <w:szCs w:val="28"/>
          <w:lang w:eastAsia="ru-RU"/>
        </w:rPr>
        <w:t>-культурного</w:t>
      </w:r>
      <w:proofErr w:type="gramEnd"/>
      <w:r w:rsidRPr="00665756">
        <w:rPr>
          <w:rFonts w:ascii="Times New Roman" w:eastAsia="Times New Roman" w:hAnsi="Times New Roman" w:cs="Times New Roman"/>
          <w:sz w:val="28"/>
          <w:szCs w:val="28"/>
          <w:lang w:eastAsia="ru-RU"/>
        </w:rPr>
        <w:t xml:space="preserve"> общественно-исторического опыта как совокупности знаний, значений, обобщенных способов действий (соответственно умений и навыков), нравственных норм, этических правил поведения. Такое усвоение осуществляется на протяжении всей жизни человека в результате наблюдения, обобщения, принятия решений и собственных действий безотносительно к тому, как оно протекает — стихийно или в специальных условиях образовательных систем.</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Во-вторых, усвоение — это сложная интеллектуальная деятельность человека, включающая все познавательные процессы (сенсорно-перцептивные, </w:t>
      </w:r>
      <w:proofErr w:type="spellStart"/>
      <w:r w:rsidRPr="00665756">
        <w:rPr>
          <w:rFonts w:ascii="Times New Roman" w:eastAsia="Times New Roman" w:hAnsi="Times New Roman" w:cs="Times New Roman"/>
          <w:sz w:val="28"/>
          <w:szCs w:val="28"/>
          <w:lang w:eastAsia="ru-RU"/>
        </w:rPr>
        <w:t>мнемологические</w:t>
      </w:r>
      <w:proofErr w:type="spellEnd"/>
      <w:r w:rsidRPr="00665756">
        <w:rPr>
          <w:rFonts w:ascii="Times New Roman" w:eastAsia="Times New Roman" w:hAnsi="Times New Roman" w:cs="Times New Roman"/>
          <w:sz w:val="28"/>
          <w:szCs w:val="28"/>
          <w:lang w:eastAsia="ru-RU"/>
        </w:rPr>
        <w:t xml:space="preserve">), </w:t>
      </w:r>
      <w:proofErr w:type="spellStart"/>
      <w:r w:rsidRPr="00665756">
        <w:rPr>
          <w:rFonts w:ascii="Times New Roman" w:eastAsia="Times New Roman" w:hAnsi="Times New Roman" w:cs="Times New Roman"/>
          <w:sz w:val="28"/>
          <w:szCs w:val="28"/>
          <w:lang w:eastAsia="ru-RU"/>
        </w:rPr>
        <w:t>обеспечивающиеприем</w:t>
      </w:r>
      <w:proofErr w:type="spellEnd"/>
      <w:r w:rsidRPr="00665756">
        <w:rPr>
          <w:rFonts w:ascii="Times New Roman" w:eastAsia="Times New Roman" w:hAnsi="Times New Roman" w:cs="Times New Roman"/>
          <w:sz w:val="28"/>
          <w:szCs w:val="28"/>
          <w:lang w:eastAsia="ru-RU"/>
        </w:rPr>
        <w:t>, смысловую обработку, сохранение и воспроизведение принятого материала.</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В-третьих, усвоение — это результат учения, учебной деятельности. Говоря о прочности, системности, качественности усвоения учебного материала, исследователи чаще всего имеют в виду именно результативную </w:t>
      </w:r>
      <w:r w:rsidRPr="00665756">
        <w:rPr>
          <w:rFonts w:ascii="Times New Roman" w:eastAsia="Times New Roman" w:hAnsi="Times New Roman" w:cs="Times New Roman"/>
          <w:sz w:val="28"/>
          <w:szCs w:val="28"/>
          <w:lang w:eastAsia="ru-RU"/>
        </w:rPr>
        <w:lastRenderedPageBreak/>
        <w:t>сторону. По отношению к учебной деятельности усвоение выступает в качестве ее содержания, «центральной части процесса обучения», по С.Л. Рубинштейну. Более того, согласно В.В. Давыдову, «усвоение научных знаний и соответствующих им умений выступает как основная цель и главный результат деятельности» [43, с. 76].</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В самом общем виде усвоение определяется как процесс приема, смысловой переработки, сохранения полученных знаний и применения их в новых ситуациях решения практических и теоретических задач, т.е. использования этих знаний в форме умения на основе этих знаний решать новые задачи. По определению С.Л. Рубинштейна, «процесс прочного усвоения знаний — центральная часть процесса обучения. Это психологически очень сложный процесс. Он никак не сводим к памяти или к прочности запоминания. В него включаются восприятие материала, его осмысливание, его запоминание и то овладение им, которое дает возможность свободно им пользоваться в различных ситуациях, по-разному </w:t>
      </w:r>
      <w:proofErr w:type="gramStart"/>
      <w:r w:rsidRPr="00665756">
        <w:rPr>
          <w:rFonts w:ascii="Times New Roman" w:eastAsia="Times New Roman" w:hAnsi="Times New Roman" w:cs="Times New Roman"/>
          <w:sz w:val="28"/>
          <w:szCs w:val="28"/>
          <w:lang w:eastAsia="ru-RU"/>
        </w:rPr>
        <w:t>им</w:t>
      </w:r>
      <w:proofErr w:type="gramEnd"/>
      <w:r w:rsidRPr="00665756">
        <w:rPr>
          <w:rFonts w:ascii="Times New Roman" w:eastAsia="Times New Roman" w:hAnsi="Times New Roman" w:cs="Times New Roman"/>
          <w:sz w:val="28"/>
          <w:szCs w:val="28"/>
          <w:lang w:eastAsia="ru-RU"/>
        </w:rPr>
        <w:t xml:space="preserve"> оперируя, и т.д.»</w:t>
      </w:r>
      <w:r w:rsidR="00BC28A6">
        <w:rPr>
          <w:rFonts w:ascii="Times New Roman" w:eastAsia="Times New Roman" w:hAnsi="Times New Roman" w:cs="Times New Roman"/>
          <w:sz w:val="28"/>
          <w:szCs w:val="28"/>
          <w:lang w:eastAsia="ru-RU"/>
        </w:rPr>
        <w:t>.</w:t>
      </w:r>
    </w:p>
    <w:p w:rsidR="00665756" w:rsidRPr="00665756" w:rsidRDefault="002F6660" w:rsidP="002F6660">
      <w:pPr>
        <w:spacing w:before="100" w:beforeAutospacing="1" w:after="0" w:line="360" w:lineRule="auto"/>
        <w:ind w:left="8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5.</w:t>
      </w:r>
      <w:r w:rsidR="00665756" w:rsidRPr="00665756">
        <w:rPr>
          <w:rFonts w:ascii="Times New Roman" w:eastAsia="Times New Roman" w:hAnsi="Times New Roman" w:cs="Times New Roman"/>
          <w:b/>
          <w:color w:val="000000"/>
          <w:sz w:val="28"/>
          <w:szCs w:val="28"/>
          <w:lang w:eastAsia="ru-RU"/>
        </w:rPr>
        <w:t xml:space="preserve">Самостоятельная работа как учебная деятельность </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Рассмотрим теперь специфику самостоятельной работы в сопоставлении с внеклассной (внешкольной, внеурочной, </w:t>
      </w:r>
      <w:proofErr w:type="spellStart"/>
      <w:r w:rsidRPr="00665756">
        <w:rPr>
          <w:rFonts w:ascii="Times New Roman" w:eastAsia="Times New Roman" w:hAnsi="Times New Roman" w:cs="Times New Roman"/>
          <w:sz w:val="28"/>
          <w:szCs w:val="28"/>
          <w:lang w:eastAsia="ru-RU"/>
        </w:rPr>
        <w:t>внеучебной</w:t>
      </w:r>
      <w:proofErr w:type="spellEnd"/>
      <w:r w:rsidRPr="00665756">
        <w:rPr>
          <w:rFonts w:ascii="Times New Roman" w:eastAsia="Times New Roman" w:hAnsi="Times New Roman" w:cs="Times New Roman"/>
          <w:sz w:val="28"/>
          <w:szCs w:val="28"/>
          <w:lang w:eastAsia="ru-RU"/>
        </w:rPr>
        <w:t xml:space="preserve"> работой). Соотнесем ее определение с основными требованиями к организации внеклассной работы в обучении. Как известно, первое требование сводится к тому, что внеклассная работа может только углублять, расширять и совершенствовать знания, умения и навыки, полученные учащимися на уроке, но не имеет основной целью сообщение новых знаний, умений и навыков. Вторым требованием является увлекательность самих форм, процесса и материала работы. Третье фиксирует необходимость </w:t>
      </w:r>
      <w:proofErr w:type="spellStart"/>
      <w:r w:rsidRPr="00665756">
        <w:rPr>
          <w:rFonts w:ascii="Times New Roman" w:eastAsia="Times New Roman" w:hAnsi="Times New Roman" w:cs="Times New Roman"/>
          <w:sz w:val="28"/>
          <w:szCs w:val="28"/>
          <w:lang w:eastAsia="ru-RU"/>
        </w:rPr>
        <w:t>межпредметных</w:t>
      </w:r>
      <w:proofErr w:type="spellEnd"/>
      <w:r w:rsidRPr="00665756">
        <w:rPr>
          <w:rFonts w:ascii="Times New Roman" w:eastAsia="Times New Roman" w:hAnsi="Times New Roman" w:cs="Times New Roman"/>
          <w:sz w:val="28"/>
          <w:szCs w:val="28"/>
          <w:lang w:eastAsia="ru-RU"/>
        </w:rPr>
        <w:t xml:space="preserve">, междисциплинарных связей. Важными требованиями </w:t>
      </w:r>
      <w:r w:rsidRPr="00665756">
        <w:rPr>
          <w:rFonts w:ascii="Times New Roman" w:eastAsia="Times New Roman" w:hAnsi="Times New Roman" w:cs="Times New Roman"/>
          <w:sz w:val="28"/>
          <w:szCs w:val="28"/>
          <w:lang w:eastAsia="ru-RU"/>
        </w:rPr>
        <w:lastRenderedPageBreak/>
        <w:t>являются также добровольность и активность учащихся в этой работе, массовость как форма организации.</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Если определить самостоятельную работу как высший специфический вид учебной деятельности учащихся, то можно выявить ее существенные особенности в сопоставлении с каждым из этих требований. Так, подлинно самостоятельная работа как самостоятельная учебная деятельность может возникнуть на основе «информационного вакуума». Он возникает, когда у обучающихся формируется потребность узнать, освоить что-то новое, неизвестное, нужное, важное для себя, а средств удовлетворения такой потребности в учебном процессе нет. Это, в свою очередь, предполагает необходимость направленной работы учителя на создание предпосылок возникновения у них такой потребности. (Например, учитель иностранного языка объявляет, что те, кто хотел бы самостоятельно, сверх программы изучать современный «молодежный» разговорный (английский) язык, могут пользоваться ее консультациями и имеющейся литературой.)</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proofErr w:type="gramStart"/>
      <w:r w:rsidRPr="00665756">
        <w:rPr>
          <w:rFonts w:ascii="Times New Roman" w:eastAsia="Times New Roman" w:hAnsi="Times New Roman" w:cs="Times New Roman"/>
          <w:sz w:val="28"/>
          <w:szCs w:val="28"/>
          <w:lang w:eastAsia="ru-RU"/>
        </w:rPr>
        <w:t>Другими словами, особенность понимаемой таким образом самостоятельной работы в отличие от «внеклассной», «домашней» как раз и состоит в том, что в ее основе всегда лежит новый для школьника материал, новые познавательные задачи.</w:t>
      </w:r>
      <w:proofErr w:type="gramEnd"/>
      <w:r w:rsidRPr="00665756">
        <w:rPr>
          <w:rFonts w:ascii="Times New Roman" w:eastAsia="Times New Roman" w:hAnsi="Times New Roman" w:cs="Times New Roman"/>
          <w:sz w:val="28"/>
          <w:szCs w:val="28"/>
          <w:lang w:eastAsia="ru-RU"/>
        </w:rPr>
        <w:t xml:space="preserve"> Второе из названных выше требований к внеклассной работе также не совпадает с особенностью самостоятельной работы как специфического вида деятельности. Здесь увлекательным должно быть само овладение новым материалом, а не только и не столько форма организации, т.е. напряженный, целенаправленный, захватывающий учащегося труд. Примером может служить самостоятельный разбор шахматных партий начинающим шахматистом. Конечно, нельзя рассчитывать на то, что такой самостоятельной работой будут заниматься все, но создание условий и предпосылок для заинтересованных в этом учеников есть проявление развивающего обучения в полном смысле слова. Требования добровольности, активности участия школьников, равно как и </w:t>
      </w:r>
      <w:r w:rsidRPr="00665756">
        <w:rPr>
          <w:rFonts w:ascii="Times New Roman" w:eastAsia="Times New Roman" w:hAnsi="Times New Roman" w:cs="Times New Roman"/>
          <w:sz w:val="28"/>
          <w:szCs w:val="28"/>
          <w:lang w:eastAsia="ru-RU"/>
        </w:rPr>
        <w:lastRenderedPageBreak/>
        <w:t xml:space="preserve">целесообразности включения </w:t>
      </w:r>
      <w:proofErr w:type="spellStart"/>
      <w:r w:rsidRPr="00665756">
        <w:rPr>
          <w:rFonts w:ascii="Times New Roman" w:eastAsia="Times New Roman" w:hAnsi="Times New Roman" w:cs="Times New Roman"/>
          <w:sz w:val="28"/>
          <w:szCs w:val="28"/>
          <w:lang w:eastAsia="ru-RU"/>
        </w:rPr>
        <w:t>межпредметных</w:t>
      </w:r>
      <w:proofErr w:type="spellEnd"/>
      <w:r w:rsidRPr="00665756">
        <w:rPr>
          <w:rFonts w:ascii="Times New Roman" w:eastAsia="Times New Roman" w:hAnsi="Times New Roman" w:cs="Times New Roman"/>
          <w:sz w:val="28"/>
          <w:szCs w:val="28"/>
          <w:lang w:eastAsia="ru-RU"/>
        </w:rPr>
        <w:t xml:space="preserve"> связей, распространяется и на самостоятельную работу как вид учебной деятельности. </w:t>
      </w:r>
      <w:proofErr w:type="gramStart"/>
      <w:r w:rsidRPr="00665756">
        <w:rPr>
          <w:rFonts w:ascii="Times New Roman" w:eastAsia="Times New Roman" w:hAnsi="Times New Roman" w:cs="Times New Roman"/>
          <w:sz w:val="28"/>
          <w:szCs w:val="28"/>
          <w:lang w:eastAsia="ru-RU"/>
        </w:rPr>
        <w:t>Показательно, что требование массовости, предъявляемое к внеклассной работе, т.е. характер включенности учащихся, например, в кружки, театры-студии и др., изменяется для самостоятельной работы.</w:t>
      </w:r>
      <w:proofErr w:type="gramEnd"/>
      <w:r w:rsidRPr="00665756">
        <w:rPr>
          <w:rFonts w:ascii="Times New Roman" w:eastAsia="Times New Roman" w:hAnsi="Times New Roman" w:cs="Times New Roman"/>
          <w:sz w:val="28"/>
          <w:szCs w:val="28"/>
          <w:lang w:eastAsia="ru-RU"/>
        </w:rPr>
        <w:t xml:space="preserve"> Оно заменяется предложением преимущественно индивидуальной работы школьника. По взаимной договоренности, по внутреннему согласию, желанию нескольких ребят такая работа может быть и коллективной, что повысит ее результативность и в предметном, и в личностном плане. Можно полагать, что понимаемая таким образом самостоятельная работа — эта форма работы по индивидуальным планам, дополняющим, а потому расширяющим и углубляющим; знания, получаемые школьником в классе и во внеклассное время подготовки к урокам.</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Самостоятельная работа школьников, рассматриваемая в целом как деятельность, представляет собой многостороннее, полифункциональное явление. Она имеет не только учебное, но и личностное и общественное значение. Являясь по общему признанию сложной и многозначной, самостоятельная работа терминологически точно не определена, хотя ее содержание однозначно интерпретируется всеми исследователями и практиками обучения в смысле целенаправленной, активной, относительно свободной деятельности обучающегося. </w:t>
      </w:r>
      <w:proofErr w:type="gramStart"/>
      <w:r w:rsidRPr="00665756">
        <w:rPr>
          <w:rFonts w:ascii="Times New Roman" w:eastAsia="Times New Roman" w:hAnsi="Times New Roman" w:cs="Times New Roman"/>
          <w:sz w:val="28"/>
          <w:szCs w:val="28"/>
          <w:lang w:eastAsia="ru-RU"/>
        </w:rPr>
        <w:t xml:space="preserve">В </w:t>
      </w:r>
      <w:proofErr w:type="spellStart"/>
      <w:r w:rsidRPr="00665756">
        <w:rPr>
          <w:rFonts w:ascii="Times New Roman" w:eastAsia="Times New Roman" w:hAnsi="Times New Roman" w:cs="Times New Roman"/>
          <w:sz w:val="28"/>
          <w:szCs w:val="28"/>
          <w:lang w:eastAsia="ru-RU"/>
        </w:rPr>
        <w:t>деятельностном</w:t>
      </w:r>
      <w:proofErr w:type="spellEnd"/>
      <w:r w:rsidRPr="00665756">
        <w:rPr>
          <w:rFonts w:ascii="Times New Roman" w:eastAsia="Times New Roman" w:hAnsi="Times New Roman" w:cs="Times New Roman"/>
          <w:sz w:val="28"/>
          <w:szCs w:val="28"/>
          <w:lang w:eastAsia="ru-RU"/>
        </w:rPr>
        <w:t xml:space="preserve"> определении самостоятельная работа — это организуемая самим школьником в силу его внутренних познавательных мотивов, в наиболее удобное, рациональное с его точки зрения время, контролируемая им самим в процессе и по результату деятельность на основе внешкольного опосредованного системного управления ею со стороны учителя (обучающей программы, дисплейной техники).</w:t>
      </w:r>
      <w:proofErr w:type="gramEnd"/>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Важно отметить, что </w:t>
      </w:r>
      <w:proofErr w:type="gramStart"/>
      <w:r w:rsidRPr="00665756">
        <w:rPr>
          <w:rFonts w:ascii="Times New Roman" w:eastAsia="Times New Roman" w:hAnsi="Times New Roman" w:cs="Times New Roman"/>
          <w:sz w:val="28"/>
          <w:szCs w:val="28"/>
          <w:lang w:eastAsia="ru-RU"/>
        </w:rPr>
        <w:t>само управление</w:t>
      </w:r>
      <w:proofErr w:type="gramEnd"/>
      <w:r w:rsidRPr="00665756">
        <w:rPr>
          <w:rFonts w:ascii="Times New Roman" w:eastAsia="Times New Roman" w:hAnsi="Times New Roman" w:cs="Times New Roman"/>
          <w:sz w:val="28"/>
          <w:szCs w:val="28"/>
          <w:lang w:eastAsia="ru-RU"/>
        </w:rPr>
        <w:t xml:space="preserve"> понимается в контексте его психологической модели, возможность создания которой раскрыта Л.М. </w:t>
      </w:r>
      <w:r w:rsidRPr="00665756">
        <w:rPr>
          <w:rFonts w:ascii="Times New Roman" w:eastAsia="Times New Roman" w:hAnsi="Times New Roman" w:cs="Times New Roman"/>
          <w:sz w:val="28"/>
          <w:szCs w:val="28"/>
          <w:lang w:eastAsia="ru-RU"/>
        </w:rPr>
        <w:lastRenderedPageBreak/>
        <w:t>Фридманом [223]. Она основана на положениях о субъектном (а не объектном) характере, структуре управления деятельности ученика, о динамичности, жесткости или гибкости этого управления, личностном участии ученика (в частности, обязательности его целеполагания), личной ответственности учителя и обязательности коллективных форм работы. Существенным для определения характера внешнего управления самостоятельной работой школьников является положение автора о степени жесткости такого управления. Чем больше последовательность действий ученика, согласно Л.М. Фридману, «...задается извне управляющей системой, тем более жестким является управление. Чем больше эта последовательность выбирается и определяется по содержанию самим учеником, тем более гибким является управление учеником... Жесткость управления должна убывать по мере роста учащихся». К моменту завершения среднего образования и переходу в вуз управление должно становиться полностью гибким. Гибкость управления самостоятельной работой школьников становится, таким образом, отдельной методической проблемой организации этой работы применительно к тем каналам, через которые управление осуществляется, т.е. применительно к учителю, программе, содержанию учебного материала как системе задач.</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Представляя собой особую, высшую форму учебной деятельности, самостоятельная работа обусловливается индивидуально-психологическими и личностными особенностями обучающегося как ее субъекта. К таким психологическим </w:t>
      </w:r>
      <w:proofErr w:type="gramStart"/>
      <w:r w:rsidRPr="00665756">
        <w:rPr>
          <w:rFonts w:ascii="Times New Roman" w:eastAsia="Times New Roman" w:hAnsi="Times New Roman" w:cs="Times New Roman"/>
          <w:sz w:val="28"/>
          <w:szCs w:val="28"/>
          <w:lang w:eastAsia="ru-RU"/>
        </w:rPr>
        <w:t>детерминантам</w:t>
      </w:r>
      <w:proofErr w:type="gramEnd"/>
      <w:r w:rsidRPr="00665756">
        <w:rPr>
          <w:rFonts w:ascii="Times New Roman" w:eastAsia="Times New Roman" w:hAnsi="Times New Roman" w:cs="Times New Roman"/>
          <w:sz w:val="28"/>
          <w:szCs w:val="28"/>
          <w:lang w:eastAsia="ru-RU"/>
        </w:rPr>
        <w:t xml:space="preserve"> прежде всего относится саморегуляция. Понятие саморегуляции было психологически обосновано И.П. Павловым, Н.А. Бернштейном, П.К. Анохиным в их представлении о человеке как о самой совершенной, самообучающейся, самосовершенствующейся, саморегулирующейся системе. В общем контексте собственно психологической теории саморегуляции (О.А. </w:t>
      </w:r>
      <w:proofErr w:type="spellStart"/>
      <w:r w:rsidRPr="00665756">
        <w:rPr>
          <w:rFonts w:ascii="Times New Roman" w:eastAsia="Times New Roman" w:hAnsi="Times New Roman" w:cs="Times New Roman"/>
          <w:sz w:val="28"/>
          <w:szCs w:val="28"/>
          <w:lang w:eastAsia="ru-RU"/>
        </w:rPr>
        <w:t>Конопкин</w:t>
      </w:r>
      <w:proofErr w:type="spellEnd"/>
      <w:r w:rsidRPr="00665756">
        <w:rPr>
          <w:rFonts w:ascii="Times New Roman" w:eastAsia="Times New Roman" w:hAnsi="Times New Roman" w:cs="Times New Roman"/>
          <w:sz w:val="28"/>
          <w:szCs w:val="28"/>
          <w:lang w:eastAsia="ru-RU"/>
        </w:rPr>
        <w:t xml:space="preserve">, А.К. </w:t>
      </w:r>
      <w:proofErr w:type="spellStart"/>
      <w:r w:rsidRPr="00665756">
        <w:rPr>
          <w:rFonts w:ascii="Times New Roman" w:eastAsia="Times New Roman" w:hAnsi="Times New Roman" w:cs="Times New Roman"/>
          <w:sz w:val="28"/>
          <w:szCs w:val="28"/>
          <w:lang w:eastAsia="ru-RU"/>
        </w:rPr>
        <w:t>Осницкий</w:t>
      </w:r>
      <w:proofErr w:type="spellEnd"/>
      <w:r w:rsidRPr="00665756">
        <w:rPr>
          <w:rFonts w:ascii="Times New Roman" w:eastAsia="Times New Roman" w:hAnsi="Times New Roman" w:cs="Times New Roman"/>
          <w:sz w:val="28"/>
          <w:szCs w:val="28"/>
          <w:lang w:eastAsia="ru-RU"/>
        </w:rPr>
        <w:t xml:space="preserve">) </w:t>
      </w:r>
      <w:r w:rsidRPr="00665756">
        <w:rPr>
          <w:rFonts w:ascii="Times New Roman" w:eastAsia="Times New Roman" w:hAnsi="Times New Roman" w:cs="Times New Roman"/>
          <w:sz w:val="28"/>
          <w:szCs w:val="28"/>
          <w:lang w:eastAsia="ru-RU"/>
        </w:rPr>
        <w:lastRenderedPageBreak/>
        <w:t>были определены моменты предметной саморегуляции, соотносимые с организацией самостоятельной работы.</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В целях развития саморегуляции у учащихся должна быть</w:t>
      </w:r>
      <w:r w:rsidR="005E7353">
        <w:rPr>
          <w:rFonts w:ascii="Times New Roman" w:eastAsia="Times New Roman" w:hAnsi="Times New Roman" w:cs="Times New Roman"/>
          <w:sz w:val="28"/>
          <w:szCs w:val="28"/>
          <w:lang w:eastAsia="ru-RU"/>
        </w:rPr>
        <w:t>,</w:t>
      </w:r>
      <w:r w:rsidRPr="00665756">
        <w:rPr>
          <w:rFonts w:ascii="Times New Roman" w:eastAsia="Times New Roman" w:hAnsi="Times New Roman" w:cs="Times New Roman"/>
          <w:sz w:val="28"/>
          <w:szCs w:val="28"/>
          <w:lang w:eastAsia="ru-RU"/>
        </w:rPr>
        <w:t xml:space="preserve"> прежде всего</w:t>
      </w:r>
      <w:r w:rsidR="005E7353">
        <w:rPr>
          <w:rFonts w:ascii="Times New Roman" w:eastAsia="Times New Roman" w:hAnsi="Times New Roman" w:cs="Times New Roman"/>
          <w:sz w:val="28"/>
          <w:szCs w:val="28"/>
          <w:lang w:eastAsia="ru-RU"/>
        </w:rPr>
        <w:t>,</w:t>
      </w:r>
      <w:r w:rsidRPr="00665756">
        <w:rPr>
          <w:rFonts w:ascii="Times New Roman" w:eastAsia="Times New Roman" w:hAnsi="Times New Roman" w:cs="Times New Roman"/>
          <w:sz w:val="28"/>
          <w:szCs w:val="28"/>
          <w:lang w:eastAsia="ru-RU"/>
        </w:rPr>
        <w:t xml:space="preserve"> сформирована целостная система представлений о своих возможностях и умениях их реализовать, в том числе о возможностях </w:t>
      </w:r>
      <w:proofErr w:type="spellStart"/>
      <w:r w:rsidRPr="00665756">
        <w:rPr>
          <w:rFonts w:ascii="Times New Roman" w:eastAsia="Times New Roman" w:hAnsi="Times New Roman" w:cs="Times New Roman"/>
          <w:sz w:val="28"/>
          <w:szCs w:val="28"/>
          <w:lang w:eastAsia="ru-RU"/>
        </w:rPr>
        <w:t>целеобразования</w:t>
      </w:r>
      <w:proofErr w:type="spellEnd"/>
      <w:r w:rsidRPr="00665756">
        <w:rPr>
          <w:rFonts w:ascii="Times New Roman" w:eastAsia="Times New Roman" w:hAnsi="Times New Roman" w:cs="Times New Roman"/>
          <w:sz w:val="28"/>
          <w:szCs w:val="28"/>
          <w:lang w:eastAsia="ru-RU"/>
        </w:rPr>
        <w:t xml:space="preserve"> и </w:t>
      </w:r>
      <w:proofErr w:type="spellStart"/>
      <w:r w:rsidRPr="00665756">
        <w:rPr>
          <w:rFonts w:ascii="Times New Roman" w:eastAsia="Times New Roman" w:hAnsi="Times New Roman" w:cs="Times New Roman"/>
          <w:sz w:val="28"/>
          <w:szCs w:val="28"/>
          <w:lang w:eastAsia="ru-RU"/>
        </w:rPr>
        <w:t>целеудержания</w:t>
      </w:r>
      <w:proofErr w:type="spellEnd"/>
      <w:r w:rsidRPr="00665756">
        <w:rPr>
          <w:rFonts w:ascii="Times New Roman" w:eastAsia="Times New Roman" w:hAnsi="Times New Roman" w:cs="Times New Roman"/>
          <w:sz w:val="28"/>
          <w:szCs w:val="28"/>
          <w:lang w:eastAsia="ru-RU"/>
        </w:rPr>
        <w:t>. Учащемуся нужно не только уметь понимать предложенные учителем цели, но и формировать их самому, удерживать до реализации, не позволяя вытеснить их другими, также представляющими интерес. Учащийся должен уметь моделировать собственную деятельность, т.е. выделять условия, важные для реализации цели, отыскивая в своем опыте представление о предмете потребности, а в окружающей ситуации — объект, соответствующий этому предмету. Саморегуляция обучающегося предполагает умение программировать самостоятельную деятельность, т.е. применительно к условиям соответствующей цели деятельности осуществлять выбор способа преобразования заданных условий, отбор сре</w:t>
      </w:r>
      <w:proofErr w:type="gramStart"/>
      <w:r w:rsidRPr="00665756">
        <w:rPr>
          <w:rFonts w:ascii="Times New Roman" w:eastAsia="Times New Roman" w:hAnsi="Times New Roman" w:cs="Times New Roman"/>
          <w:sz w:val="28"/>
          <w:szCs w:val="28"/>
          <w:lang w:eastAsia="ru-RU"/>
        </w:rPr>
        <w:t>дств дл</w:t>
      </w:r>
      <w:proofErr w:type="gramEnd"/>
      <w:r w:rsidRPr="00665756">
        <w:rPr>
          <w:rFonts w:ascii="Times New Roman" w:eastAsia="Times New Roman" w:hAnsi="Times New Roman" w:cs="Times New Roman"/>
          <w:sz w:val="28"/>
          <w:szCs w:val="28"/>
          <w:lang w:eastAsia="ru-RU"/>
        </w:rPr>
        <w:t xml:space="preserve">я этого преобразования, определение последовательности отдельных действий. Важным проявлением </w:t>
      </w:r>
      <w:proofErr w:type="gramStart"/>
      <w:r w:rsidRPr="00665756">
        <w:rPr>
          <w:rFonts w:ascii="Times New Roman" w:eastAsia="Times New Roman" w:hAnsi="Times New Roman" w:cs="Times New Roman"/>
          <w:sz w:val="28"/>
          <w:szCs w:val="28"/>
          <w:lang w:eastAsia="ru-RU"/>
        </w:rPr>
        <w:t>предметной</w:t>
      </w:r>
      <w:proofErr w:type="gramEnd"/>
      <w:r w:rsidRPr="00665756">
        <w:rPr>
          <w:rFonts w:ascii="Times New Roman" w:eastAsia="Times New Roman" w:hAnsi="Times New Roman" w:cs="Times New Roman"/>
          <w:sz w:val="28"/>
          <w:szCs w:val="28"/>
          <w:lang w:eastAsia="ru-RU"/>
        </w:rPr>
        <w:t xml:space="preserve"> саморегуляции служит умение оценивать конечные и промежуточные результаты своих действий. При этом важно, чтобы субъективные критерии оценки собственных результатов не очень отличались </w:t>
      </w:r>
      <w:proofErr w:type="gramStart"/>
      <w:r w:rsidRPr="00665756">
        <w:rPr>
          <w:rFonts w:ascii="Times New Roman" w:eastAsia="Times New Roman" w:hAnsi="Times New Roman" w:cs="Times New Roman"/>
          <w:sz w:val="28"/>
          <w:szCs w:val="28"/>
          <w:lang w:eastAsia="ru-RU"/>
        </w:rPr>
        <w:t>от</w:t>
      </w:r>
      <w:proofErr w:type="gramEnd"/>
      <w:r w:rsidRPr="00665756">
        <w:rPr>
          <w:rFonts w:ascii="Times New Roman" w:eastAsia="Times New Roman" w:hAnsi="Times New Roman" w:cs="Times New Roman"/>
          <w:sz w:val="28"/>
          <w:szCs w:val="28"/>
          <w:lang w:eastAsia="ru-RU"/>
        </w:rPr>
        <w:t xml:space="preserve"> принятых, объективных. Существенным для саморегуляции является умение корректировать свои действия, т.е. представлять, как можно изменить эти действия, чтобы результат соответствовал предъявленным требованиям.</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xml:space="preserve">Саморегуляция включает также представление человека о нормах взаимоотношений с другими людьми, правилах обращения с предметами труда. При этом подчеркивается важная для организации самостоятельной работы мысль о том, что всем названным представлениям обучающегося должны соответствовать уже сформированные у него в учебной классной </w:t>
      </w:r>
      <w:r w:rsidRPr="00665756">
        <w:rPr>
          <w:rFonts w:ascii="Times New Roman" w:eastAsia="Times New Roman" w:hAnsi="Times New Roman" w:cs="Times New Roman"/>
          <w:sz w:val="28"/>
          <w:szCs w:val="28"/>
          <w:lang w:eastAsia="ru-RU"/>
        </w:rPr>
        <w:lastRenderedPageBreak/>
        <w:t xml:space="preserve">работе навыки и умения. </w:t>
      </w:r>
      <w:proofErr w:type="gramStart"/>
      <w:r w:rsidRPr="00665756">
        <w:rPr>
          <w:rFonts w:ascii="Times New Roman" w:eastAsia="Times New Roman" w:hAnsi="Times New Roman" w:cs="Times New Roman"/>
          <w:sz w:val="28"/>
          <w:szCs w:val="28"/>
          <w:lang w:eastAsia="ru-RU"/>
        </w:rPr>
        <w:t xml:space="preserve">Естественно, что сама предметная саморегуляция человека связана с его личностной </w:t>
      </w:r>
      <w:proofErr w:type="spellStart"/>
      <w:r w:rsidRPr="00665756">
        <w:rPr>
          <w:rFonts w:ascii="Times New Roman" w:eastAsia="Times New Roman" w:hAnsi="Times New Roman" w:cs="Times New Roman"/>
          <w:sz w:val="28"/>
          <w:szCs w:val="28"/>
          <w:lang w:eastAsia="ru-RU"/>
        </w:rPr>
        <w:t>саморегуляцией</w:t>
      </w:r>
      <w:proofErr w:type="spellEnd"/>
      <w:r w:rsidRPr="00665756">
        <w:rPr>
          <w:rFonts w:ascii="Times New Roman" w:eastAsia="Times New Roman" w:hAnsi="Times New Roman" w:cs="Times New Roman"/>
          <w:sz w:val="28"/>
          <w:szCs w:val="28"/>
          <w:lang w:eastAsia="ru-RU"/>
        </w:rPr>
        <w:t xml:space="preserve">, предполагающей высокий уровень самосознания, адекватность самооценки, </w:t>
      </w:r>
      <w:proofErr w:type="spellStart"/>
      <w:r w:rsidRPr="00665756">
        <w:rPr>
          <w:rFonts w:ascii="Times New Roman" w:eastAsia="Times New Roman" w:hAnsi="Times New Roman" w:cs="Times New Roman"/>
          <w:sz w:val="28"/>
          <w:szCs w:val="28"/>
          <w:lang w:eastAsia="ru-RU"/>
        </w:rPr>
        <w:t>рефлексивность</w:t>
      </w:r>
      <w:proofErr w:type="spellEnd"/>
      <w:r w:rsidRPr="00665756">
        <w:rPr>
          <w:rFonts w:ascii="Times New Roman" w:eastAsia="Times New Roman" w:hAnsi="Times New Roman" w:cs="Times New Roman"/>
          <w:sz w:val="28"/>
          <w:szCs w:val="28"/>
          <w:lang w:eastAsia="ru-RU"/>
        </w:rPr>
        <w:t xml:space="preserve"> мышления, самостоятельность, организованность, целенаправленность личности, сформированность ее волевых качеств.</w:t>
      </w:r>
      <w:proofErr w:type="gramEnd"/>
      <w:r w:rsidRPr="00665756">
        <w:rPr>
          <w:rFonts w:ascii="Times New Roman" w:eastAsia="Times New Roman" w:hAnsi="Times New Roman" w:cs="Times New Roman"/>
          <w:sz w:val="28"/>
          <w:szCs w:val="28"/>
          <w:lang w:eastAsia="ru-RU"/>
        </w:rPr>
        <w:t xml:space="preserve"> Как подчеркивает А.К. </w:t>
      </w:r>
      <w:proofErr w:type="spellStart"/>
      <w:r w:rsidRPr="00665756">
        <w:rPr>
          <w:rFonts w:ascii="Times New Roman" w:eastAsia="Times New Roman" w:hAnsi="Times New Roman" w:cs="Times New Roman"/>
          <w:sz w:val="28"/>
          <w:szCs w:val="28"/>
          <w:lang w:eastAsia="ru-RU"/>
        </w:rPr>
        <w:t>Осницкий</w:t>
      </w:r>
      <w:proofErr w:type="spellEnd"/>
      <w:r w:rsidRPr="00665756">
        <w:rPr>
          <w:rFonts w:ascii="Times New Roman" w:eastAsia="Times New Roman" w:hAnsi="Times New Roman" w:cs="Times New Roman"/>
          <w:sz w:val="28"/>
          <w:szCs w:val="28"/>
          <w:lang w:eastAsia="ru-RU"/>
        </w:rPr>
        <w:t>, умения саморегуляции могут быть сформированы достаточно быстро, если они выступают предметом целенаправленных действий педагога и самого обучающегося. При этом развитие саморегуляции человека способствует становлению его самостоятельности.</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Принимая во внимание психологическую характеристику самостоятельной работы как учебной деятельности, можно дат</w:t>
      </w:r>
      <w:r w:rsidR="005E7353">
        <w:rPr>
          <w:rFonts w:ascii="Times New Roman" w:eastAsia="Times New Roman" w:hAnsi="Times New Roman" w:cs="Times New Roman"/>
          <w:sz w:val="28"/>
          <w:szCs w:val="28"/>
          <w:lang w:eastAsia="ru-RU"/>
        </w:rPr>
        <w:t xml:space="preserve">ь </w:t>
      </w:r>
      <w:r w:rsidRPr="00665756">
        <w:rPr>
          <w:rFonts w:ascii="Times New Roman" w:eastAsia="Times New Roman" w:hAnsi="Times New Roman" w:cs="Times New Roman"/>
          <w:sz w:val="28"/>
          <w:szCs w:val="28"/>
          <w:lang w:eastAsia="ru-RU"/>
        </w:rPr>
        <w:t xml:space="preserve">более полное описание этого явления с позиции самого субъекта деятельности. С этой точки зрения, самостоятельная работа может быть определена как целенаправленная, внутренне мотивированная, структурированная самим субъектом в совокупности выполняемых действий и корригируемая им по процессу и результату деятельность. Ее выполнение требует достаточно высокого уровня самосознания, </w:t>
      </w:r>
      <w:proofErr w:type="spellStart"/>
      <w:r w:rsidRPr="00665756">
        <w:rPr>
          <w:rFonts w:ascii="Times New Roman" w:eastAsia="Times New Roman" w:hAnsi="Times New Roman" w:cs="Times New Roman"/>
          <w:sz w:val="28"/>
          <w:szCs w:val="28"/>
          <w:lang w:eastAsia="ru-RU"/>
        </w:rPr>
        <w:t>рефлексивности</w:t>
      </w:r>
      <w:proofErr w:type="spellEnd"/>
      <w:r w:rsidRPr="00665756">
        <w:rPr>
          <w:rFonts w:ascii="Times New Roman" w:eastAsia="Times New Roman" w:hAnsi="Times New Roman" w:cs="Times New Roman"/>
          <w:sz w:val="28"/>
          <w:szCs w:val="28"/>
          <w:lang w:eastAsia="ru-RU"/>
        </w:rPr>
        <w:t>, самодисциплины, личной ответственности, доставляет ученику удовлетворение как процесс самосовершенствования и самопознания. Организация и самоорганизация работы</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Все сказанное подчеркивает необходимость специальной, учитывающей психологическую природу этого явления организации самостоятельной работы не только и не столько учителем, сколько самим учеником. В процессе такой организации должна быть принята во внимание специфика учебного предмета: математики, истории, иностранного языка и т.д. В то же время организация самостоятельной работы поднимает целый ряд вопросов, свидетельствующих о готовности к ней самого школьника как субъекта этой формы деятельности.</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lastRenderedPageBreak/>
        <w:t xml:space="preserve">Первый вопрос — умеют ли школьники в своем большинстве самостоятельно работать? Как показывают материалы многих исследований, ответ на этот вопрос в целом отрицательный, даже применительно к студентам, не говоря уже о школьниках. Так, по обобщенным данным М.И. Дьяченко и Л.А. </w:t>
      </w:r>
      <w:proofErr w:type="spellStart"/>
      <w:r w:rsidRPr="00665756">
        <w:rPr>
          <w:rFonts w:ascii="Times New Roman" w:eastAsia="Times New Roman" w:hAnsi="Times New Roman" w:cs="Times New Roman"/>
          <w:sz w:val="28"/>
          <w:szCs w:val="28"/>
          <w:lang w:eastAsia="ru-RU"/>
        </w:rPr>
        <w:t>Кандыбовича</w:t>
      </w:r>
      <w:proofErr w:type="spellEnd"/>
      <w:r w:rsidRPr="00665756">
        <w:rPr>
          <w:rFonts w:ascii="Times New Roman" w:eastAsia="Times New Roman" w:hAnsi="Times New Roman" w:cs="Times New Roman"/>
          <w:sz w:val="28"/>
          <w:szCs w:val="28"/>
          <w:lang w:eastAsia="ru-RU"/>
        </w:rPr>
        <w:t xml:space="preserve">, 45,5% студентов признают, что не умеют правильно организовать самостоятельную работу; 65,8% опрошенных вообще не умеют распределять свое время; 85% не думают, что его можно распределять. Даже при некотором умении самостоятельно работать студенты отмечают, что медленно воспринимают учебный материал на слух, а также при чтении и конспектировании учебных текстов. Прием, осмысление, переработка, интерпретация и фиксирование необходимой учебной информации вызывают у них существенные затруднения. Следовательно, можно констатировать </w:t>
      </w:r>
      <w:proofErr w:type="spellStart"/>
      <w:r w:rsidRPr="00665756">
        <w:rPr>
          <w:rFonts w:ascii="Times New Roman" w:eastAsia="Times New Roman" w:hAnsi="Times New Roman" w:cs="Times New Roman"/>
          <w:sz w:val="28"/>
          <w:szCs w:val="28"/>
          <w:lang w:eastAsia="ru-RU"/>
        </w:rPr>
        <w:t>несформированность</w:t>
      </w:r>
      <w:proofErr w:type="spellEnd"/>
      <w:r w:rsidRPr="00665756">
        <w:rPr>
          <w:rFonts w:ascii="Times New Roman" w:eastAsia="Times New Roman" w:hAnsi="Times New Roman" w:cs="Times New Roman"/>
          <w:sz w:val="28"/>
          <w:szCs w:val="28"/>
          <w:lang w:eastAsia="ru-RU"/>
        </w:rPr>
        <w:t xml:space="preserve"> у учащихся психологической готовности к самостоятельной работе, незнание общих правил ее самоорганизации, неумение реализовать предполагаемые ею действия. Если к этому добавить недостаточно высокий уровень познавательного интереса к целому ряду учебных дисциплин, то становится ясно, что ответ на первый вопрос отрицателен.</w:t>
      </w:r>
      <w:r w:rsidR="005E7353">
        <w:rPr>
          <w:rFonts w:ascii="Times New Roman" w:eastAsia="Times New Roman" w:hAnsi="Times New Roman" w:cs="Times New Roman"/>
          <w:sz w:val="28"/>
          <w:szCs w:val="28"/>
          <w:lang w:eastAsia="ru-RU"/>
        </w:rPr>
        <w:t xml:space="preserve"> </w:t>
      </w:r>
      <w:r w:rsidRPr="00665756">
        <w:rPr>
          <w:rFonts w:ascii="Times New Roman" w:eastAsia="Times New Roman" w:hAnsi="Times New Roman" w:cs="Times New Roman"/>
          <w:sz w:val="28"/>
          <w:szCs w:val="28"/>
          <w:lang w:eastAsia="ru-RU"/>
        </w:rPr>
        <w:t xml:space="preserve">Здесь возникает второй вопрос: может ли готовность, затем способность к эффективной самостоятельной работе определить новую форму деятельности, а не просто способ выполнения домашних заданий? Ответ утвердителен, но неоднозначен. Он определяется тем, что, во-первых, формирование такой способности предполагает </w:t>
      </w:r>
      <w:proofErr w:type="spellStart"/>
      <w:r w:rsidRPr="00665756">
        <w:rPr>
          <w:rFonts w:ascii="Times New Roman" w:eastAsia="Times New Roman" w:hAnsi="Times New Roman" w:cs="Times New Roman"/>
          <w:sz w:val="28"/>
          <w:szCs w:val="28"/>
          <w:lang w:eastAsia="ru-RU"/>
        </w:rPr>
        <w:t>общеличностное</w:t>
      </w:r>
      <w:proofErr w:type="spellEnd"/>
      <w:r w:rsidRPr="00665756">
        <w:rPr>
          <w:rFonts w:ascii="Times New Roman" w:eastAsia="Times New Roman" w:hAnsi="Times New Roman" w:cs="Times New Roman"/>
          <w:sz w:val="28"/>
          <w:szCs w:val="28"/>
          <w:lang w:eastAsia="ru-RU"/>
        </w:rPr>
        <w:t xml:space="preserve"> развитие в плане совершенствования целеполагания, самосознания, </w:t>
      </w:r>
      <w:proofErr w:type="spellStart"/>
      <w:r w:rsidRPr="00665756">
        <w:rPr>
          <w:rFonts w:ascii="Times New Roman" w:eastAsia="Times New Roman" w:hAnsi="Times New Roman" w:cs="Times New Roman"/>
          <w:sz w:val="28"/>
          <w:szCs w:val="28"/>
          <w:lang w:eastAsia="ru-RU"/>
        </w:rPr>
        <w:t>рефлексивности</w:t>
      </w:r>
      <w:proofErr w:type="spellEnd"/>
      <w:r w:rsidRPr="00665756">
        <w:rPr>
          <w:rFonts w:ascii="Times New Roman" w:eastAsia="Times New Roman" w:hAnsi="Times New Roman" w:cs="Times New Roman"/>
          <w:sz w:val="28"/>
          <w:szCs w:val="28"/>
          <w:lang w:eastAsia="ru-RU"/>
        </w:rPr>
        <w:t xml:space="preserve"> мышления, самодисциплины, развития себя в целом как субъекта деятельности (например, формирования умения вычленять, ставить и реализовывать цель, вырабатывать обобщенные приемы действий, адекватно оценивать результаты). Во-вторых, неоднозначность определяется тем, что эта способность эффективно и как бы самопроизвольно формируется только у учащихся, обладающих положительной учебной мотивацией и </w:t>
      </w:r>
      <w:r w:rsidRPr="00665756">
        <w:rPr>
          <w:rFonts w:ascii="Times New Roman" w:eastAsia="Times New Roman" w:hAnsi="Times New Roman" w:cs="Times New Roman"/>
          <w:sz w:val="28"/>
          <w:szCs w:val="28"/>
          <w:lang w:eastAsia="ru-RU"/>
        </w:rPr>
        <w:lastRenderedPageBreak/>
        <w:t xml:space="preserve">положительным (заинтересованным) отношением к учебе. Результаты исследований показывают, что даже у студентов (у 77% первокурсников и 12,8% второкурсников) </w:t>
      </w:r>
      <w:r w:rsidR="005E7353">
        <w:rPr>
          <w:rFonts w:ascii="Times New Roman" w:eastAsia="Times New Roman" w:hAnsi="Times New Roman" w:cs="Times New Roman"/>
          <w:sz w:val="28"/>
          <w:szCs w:val="28"/>
          <w:lang w:eastAsia="ru-RU"/>
        </w:rPr>
        <w:t>отношение к учебе отрицательное</w:t>
      </w:r>
      <w:r w:rsidRPr="00665756">
        <w:rPr>
          <w:rFonts w:ascii="Times New Roman" w:eastAsia="Times New Roman" w:hAnsi="Times New Roman" w:cs="Times New Roman"/>
          <w:sz w:val="28"/>
          <w:szCs w:val="28"/>
          <w:lang w:eastAsia="ru-RU"/>
        </w:rPr>
        <w:t>. Естественно, что проблема формирования у учащихся способности к самостоятельной работе перерастает в проблему предварительного повышения учебной мотивации (особенно внутренней мотивации на процесс и на результат деятельности), воспитания интереса к учению. Как подчеркивают исследователи, «при целенаправленном формировании... все побуждения, связанные с познавательной активностью, становятся более осознанными и действенными, усиливается их предвосхищающая, регулирующая роль и в учебной деятельности, возрастают активность школьников в перестройке мотива</w:t>
      </w:r>
      <w:r w:rsidR="005E7353">
        <w:rPr>
          <w:rFonts w:ascii="Times New Roman" w:eastAsia="Times New Roman" w:hAnsi="Times New Roman" w:cs="Times New Roman"/>
          <w:sz w:val="28"/>
          <w:szCs w:val="28"/>
          <w:lang w:eastAsia="ru-RU"/>
        </w:rPr>
        <w:t>ционной сферы, актив</w:t>
      </w:r>
      <w:r w:rsidRPr="00665756">
        <w:rPr>
          <w:rFonts w:ascii="Times New Roman" w:eastAsia="Times New Roman" w:hAnsi="Times New Roman" w:cs="Times New Roman"/>
          <w:sz w:val="28"/>
          <w:szCs w:val="28"/>
          <w:lang w:eastAsia="ru-RU"/>
        </w:rPr>
        <w:t xml:space="preserve">ные попытки поставить самостоятельные и гибкие цели учебной работы, наблюдается преобладание внутренних мотивов </w:t>
      </w:r>
      <w:proofErr w:type="gramStart"/>
      <w:r w:rsidRPr="00665756">
        <w:rPr>
          <w:rFonts w:ascii="Times New Roman" w:eastAsia="Times New Roman" w:hAnsi="Times New Roman" w:cs="Times New Roman"/>
          <w:sz w:val="28"/>
          <w:szCs w:val="28"/>
          <w:lang w:eastAsia="ru-RU"/>
        </w:rPr>
        <w:t>над</w:t>
      </w:r>
      <w:proofErr w:type="gramEnd"/>
      <w:r w:rsidRPr="00665756">
        <w:rPr>
          <w:rFonts w:ascii="Times New Roman" w:eastAsia="Times New Roman" w:hAnsi="Times New Roman" w:cs="Times New Roman"/>
          <w:sz w:val="28"/>
          <w:szCs w:val="28"/>
          <w:lang w:eastAsia="ru-RU"/>
        </w:rPr>
        <w:t xml:space="preserve"> внешними». При этом исследователи отмечают, что позитивные мотивационные изменения, формирование интереса к учению происходят в результате изменения, совершенствования целостной личности школьника.</w:t>
      </w:r>
    </w:p>
    <w:p w:rsidR="00665756" w:rsidRPr="00665756" w:rsidRDefault="009C614C" w:rsidP="009C614C">
      <w:pPr>
        <w:spacing w:before="100" w:beforeAutospacing="1" w:after="0" w:line="360" w:lineRule="auto"/>
        <w:ind w:firstLine="85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w:t>
      </w:r>
      <w:r w:rsidR="00665756" w:rsidRPr="00665756">
        <w:rPr>
          <w:rFonts w:ascii="Times New Roman" w:eastAsia="Times New Roman" w:hAnsi="Times New Roman" w:cs="Times New Roman"/>
          <w:b/>
          <w:sz w:val="28"/>
          <w:szCs w:val="28"/>
          <w:lang w:eastAsia="ru-RU"/>
        </w:rPr>
        <w:t>Обучение самостоятельной работе</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При решении задач формирования способности учащихся к самостоятельной работе возникает проблема для всего педагогического коллектива. Она заключается в целенаправленном обучении учеников, особенно средних и старших классов и студентов, содержанию этой работы. Такое обучение включает формирование приемов моделирования самой учебной деятельности, определение учащимися оптимального распорядка дня, осознание и последовательную отработку ими рациональных приемов работы с учебным материалом, овладение приемами углубленного и в то же время динамичного (скоростного) чтения, составления планов разнообразных действий, конспектирования, постановки и решения учебно-практических задач. Большой интерес в этом плане могут представить предложенные А. К. Марковой приемы учебной работы:</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proofErr w:type="gramStart"/>
      <w:r w:rsidRPr="00665756">
        <w:rPr>
          <w:rFonts w:ascii="Times New Roman" w:eastAsia="Times New Roman" w:hAnsi="Times New Roman" w:cs="Times New Roman"/>
          <w:sz w:val="28"/>
          <w:szCs w:val="28"/>
          <w:lang w:eastAsia="ru-RU"/>
        </w:rPr>
        <w:lastRenderedPageBreak/>
        <w:t>— «приемы смысловой переработки текста, укрупнение учебного материала, выделение в нем исходных идей, принципов, законов, осознание обобщенных способов решения задач, самостоятельное построение школьниками системы задач определенного типа: — приемы культуры чтения (например, так называемого «динамического чтения» крупными синтагмами) и культуры слушания, приемы краткой и наиболее рациональной записи (выписки, планы, тезис, конспект, аннотация, реферат, рецензия, общие приемы работы с книгой);</w:t>
      </w:r>
      <w:proofErr w:type="gramEnd"/>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общие приемы запоминания (структурирование учебного материала, использование особых приемов мнемотехники с опорой на образную и слуховую память);</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приемы сосредоточения внимания, опирающиеся на использование школьниками разных видов самоконтроля, поэтапную проверку своей работы, выделение «единиц» проверки, порядка проверки и т.д.;</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общие приемы поиска дополнительной информации (работа с библиографическими материалами, справочниками, каталогами, словарями, энциклопедиями) и ее хранения в домашней библиотеке;</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приемы подготовки к экзаменам, зачетам, семинарам, лабораторным работам;</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 приемы рациональной организации времени, учета и затрат времени, разумного чередования труда и отдыха, трудных устных и письменных заданий, общие правила гигиены труда (режим, прогулки, порядок на рабочем месте, его освещение и др.)» [127, с. 50].</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Очевидно, что здесь приведены как общие приемы организации умственного труда, так и конкретные приемы учебной работы, например работы с текстом. Сформированность последних</w:t>
      </w:r>
      <w:r w:rsidR="009C614C">
        <w:rPr>
          <w:rFonts w:ascii="Times New Roman" w:eastAsia="Times New Roman" w:hAnsi="Times New Roman" w:cs="Times New Roman"/>
          <w:sz w:val="28"/>
          <w:szCs w:val="28"/>
          <w:lang w:eastAsia="ru-RU"/>
        </w:rPr>
        <w:t xml:space="preserve"> </w:t>
      </w:r>
      <w:r w:rsidRPr="00665756">
        <w:rPr>
          <w:rFonts w:ascii="Times New Roman" w:eastAsia="Times New Roman" w:hAnsi="Times New Roman" w:cs="Times New Roman"/>
          <w:sz w:val="28"/>
          <w:szCs w:val="28"/>
          <w:lang w:eastAsia="ru-RU"/>
        </w:rPr>
        <w:t xml:space="preserve">может служить одной из </w:t>
      </w:r>
      <w:r w:rsidRPr="00665756">
        <w:rPr>
          <w:rFonts w:ascii="Times New Roman" w:eastAsia="Times New Roman" w:hAnsi="Times New Roman" w:cs="Times New Roman"/>
          <w:sz w:val="28"/>
          <w:szCs w:val="28"/>
          <w:lang w:eastAsia="ru-RU"/>
        </w:rPr>
        <w:lastRenderedPageBreak/>
        <w:t>главных предпосылок и в то же время основой самостоятельной работы школьников и студентов над всеми учебными предметами.</w:t>
      </w:r>
    </w:p>
    <w:p w:rsidR="00665756" w:rsidRPr="00665756" w:rsidRDefault="00665756" w:rsidP="00665756">
      <w:pPr>
        <w:spacing w:before="100" w:beforeAutospacing="1" w:after="0" w:line="360" w:lineRule="auto"/>
        <w:ind w:firstLine="851"/>
        <w:jc w:val="both"/>
        <w:rPr>
          <w:rFonts w:ascii="Times New Roman" w:eastAsia="Times New Roman" w:hAnsi="Times New Roman" w:cs="Times New Roman"/>
          <w:sz w:val="28"/>
          <w:szCs w:val="28"/>
          <w:lang w:eastAsia="ru-RU"/>
        </w:rPr>
      </w:pPr>
      <w:r w:rsidRPr="00665756">
        <w:rPr>
          <w:rFonts w:ascii="Times New Roman" w:eastAsia="Times New Roman" w:hAnsi="Times New Roman" w:cs="Times New Roman"/>
          <w:sz w:val="28"/>
          <w:szCs w:val="28"/>
          <w:lang w:eastAsia="ru-RU"/>
        </w:rPr>
        <w:t>Отметим еще раз, что в целом самостоятельная работа учащихся основывается на правильной с точки зрения учебной деятельности организации его классной учебной деятельности. В частности, это относится к связи и переходу от внешнего контроля учителя к самоконтролю школьника и от внешней оценки к формированию его самооценки, что в свою очередь предполагает совершенствование контроля и оценивания самим учителем. Соответственно положительный ответ на вопрос о том, может ли у школьника формироваться способность подлинной самостоятельности работы, зависит от совместных действий педагогов и обучающихся, осознания ими особенностей этой работы как специфической формы деятельности, предъявляющей к ее субъекту особые требования и доставляющей ему интеллектуальное удовлетворение.</w:t>
      </w:r>
    </w:p>
    <w:p w:rsidR="00713E7F" w:rsidRPr="001C4502" w:rsidRDefault="00713E7F" w:rsidP="00665756">
      <w:pPr>
        <w:jc w:val="both"/>
        <w:rPr>
          <w:rFonts w:ascii="Times New Roman" w:hAnsi="Times New Roman" w:cs="Times New Roman"/>
          <w:sz w:val="28"/>
          <w:szCs w:val="28"/>
        </w:rPr>
      </w:pPr>
    </w:p>
    <w:sectPr w:rsidR="00713E7F" w:rsidRPr="001C45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F6179"/>
    <w:multiLevelType w:val="hybridMultilevel"/>
    <w:tmpl w:val="C9AE9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FB2835"/>
    <w:multiLevelType w:val="multilevel"/>
    <w:tmpl w:val="70526236"/>
    <w:lvl w:ilvl="0">
      <w:start w:val="1"/>
      <w:numFmt w:val="decimal"/>
      <w:lvlText w:val="%1."/>
      <w:lvlJc w:val="left"/>
      <w:pPr>
        <w:tabs>
          <w:tab w:val="num" w:pos="1070"/>
        </w:tabs>
        <w:ind w:left="107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88"/>
    <w:rsid w:val="001A008B"/>
    <w:rsid w:val="001C4502"/>
    <w:rsid w:val="00271E18"/>
    <w:rsid w:val="002F6660"/>
    <w:rsid w:val="003A509F"/>
    <w:rsid w:val="003E0ACE"/>
    <w:rsid w:val="004A1294"/>
    <w:rsid w:val="004F250A"/>
    <w:rsid w:val="005034DC"/>
    <w:rsid w:val="0055226D"/>
    <w:rsid w:val="005E7353"/>
    <w:rsid w:val="00665756"/>
    <w:rsid w:val="006B4CF2"/>
    <w:rsid w:val="00713E7F"/>
    <w:rsid w:val="00856B41"/>
    <w:rsid w:val="008D264A"/>
    <w:rsid w:val="008D4809"/>
    <w:rsid w:val="009A2358"/>
    <w:rsid w:val="009C614C"/>
    <w:rsid w:val="009E4014"/>
    <w:rsid w:val="00B55617"/>
    <w:rsid w:val="00BC28A6"/>
    <w:rsid w:val="00C143AD"/>
    <w:rsid w:val="00C23788"/>
    <w:rsid w:val="00CC1A6F"/>
    <w:rsid w:val="00CD15F1"/>
    <w:rsid w:val="00D5634F"/>
    <w:rsid w:val="00E63E5D"/>
    <w:rsid w:val="00EA22F2"/>
    <w:rsid w:val="00ED1ABF"/>
    <w:rsid w:val="00F50BEA"/>
    <w:rsid w:val="00FC3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5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5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5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45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14</Pages>
  <Words>3574</Words>
  <Characters>20378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10</cp:revision>
  <dcterms:created xsi:type="dcterms:W3CDTF">2020-10-28T01:33:00Z</dcterms:created>
  <dcterms:modified xsi:type="dcterms:W3CDTF">2020-10-28T02:31:00Z</dcterms:modified>
</cp:coreProperties>
</file>