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D03" w:rsidRDefault="00804943" w:rsidP="00492D03">
      <w:pPr>
        <w:widowControl/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26</w:t>
      </w:r>
      <w:r w:rsidR="00492D03">
        <w:rPr>
          <w:b/>
          <w:bCs/>
          <w:sz w:val="28"/>
          <w:szCs w:val="28"/>
        </w:rPr>
        <w:t xml:space="preserve">.10.2020 г. </w:t>
      </w:r>
    </w:p>
    <w:p w:rsidR="00492D03" w:rsidRDefault="00D43D74" w:rsidP="00492D03">
      <w:pPr>
        <w:widowControl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Доброе утро, уважаемые студенты!</w:t>
      </w:r>
    </w:p>
    <w:p w:rsidR="00804943" w:rsidRDefault="00F63731" w:rsidP="00804943">
      <w:pPr>
        <w:widowControl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Семинар</w:t>
      </w:r>
      <w:r w:rsidR="00804943">
        <w:rPr>
          <w:b/>
          <w:bCs/>
          <w:sz w:val="28"/>
          <w:szCs w:val="28"/>
        </w:rPr>
        <w:t xml:space="preserve">. Педагогика и образование в Западной Европе и США во второй половине </w:t>
      </w:r>
      <w:r w:rsidR="00804943">
        <w:rPr>
          <w:b/>
          <w:bCs/>
          <w:sz w:val="28"/>
          <w:szCs w:val="28"/>
          <w:lang w:val="en-US"/>
        </w:rPr>
        <w:t>XIX</w:t>
      </w:r>
      <w:r w:rsidR="00804943">
        <w:rPr>
          <w:b/>
          <w:bCs/>
          <w:sz w:val="28"/>
          <w:szCs w:val="28"/>
        </w:rPr>
        <w:t xml:space="preserve"> – начале </w:t>
      </w:r>
      <w:r w:rsidR="00804943">
        <w:rPr>
          <w:b/>
          <w:bCs/>
          <w:sz w:val="28"/>
          <w:szCs w:val="28"/>
          <w:lang w:val="en-US"/>
        </w:rPr>
        <w:t>XX</w:t>
      </w:r>
      <w:r w:rsidR="00804943">
        <w:rPr>
          <w:b/>
          <w:bCs/>
          <w:sz w:val="28"/>
          <w:szCs w:val="28"/>
        </w:rPr>
        <w:t xml:space="preserve"> вв. </w:t>
      </w:r>
      <w:r w:rsidR="00804943">
        <w:rPr>
          <w:rStyle w:val="a9"/>
          <w:b/>
          <w:bCs/>
          <w:sz w:val="28"/>
          <w:szCs w:val="28"/>
        </w:rPr>
        <w:footnoteReference w:id="1"/>
      </w:r>
    </w:p>
    <w:p w:rsidR="00804943" w:rsidRDefault="00804943" w:rsidP="00804943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Цель: </w:t>
      </w:r>
      <w:r>
        <w:rPr>
          <w:sz w:val="28"/>
          <w:szCs w:val="28"/>
        </w:rPr>
        <w:t>показать творческий характер педагогики изучаемого периода, новаторские подходы  в  разработке теории  и  практики  образования  личности,  развитие гуманистических традиций в теории нового воспитания</w:t>
      </w:r>
    </w:p>
    <w:p w:rsidR="00804943" w:rsidRDefault="00804943" w:rsidP="00804943">
      <w:pPr>
        <w:widowControl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Задачи:</w:t>
      </w:r>
    </w:p>
    <w:p w:rsidR="00804943" w:rsidRDefault="00804943" w:rsidP="00804943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1.Раскрыть причины, обусловившие необходимость изменения парадигмы образования.</w:t>
      </w:r>
    </w:p>
    <w:p w:rsidR="00804943" w:rsidRDefault="00804943" w:rsidP="00804943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Показать взаимосвязь философии и педагогики.</w:t>
      </w:r>
    </w:p>
    <w:p w:rsidR="00804943" w:rsidRDefault="00804943" w:rsidP="00804943">
      <w:pPr>
        <w:widowControl/>
        <w:spacing w:line="360" w:lineRule="auto"/>
        <w:ind w:firstLine="709"/>
        <w:jc w:val="both"/>
        <w:rPr>
          <w:i/>
          <w:iCs/>
          <w:sz w:val="28"/>
          <w:szCs w:val="28"/>
        </w:rPr>
      </w:pPr>
      <w:proofErr w:type="gramStart"/>
      <w:r>
        <w:rPr>
          <w:b/>
          <w:bCs/>
          <w:i/>
          <w:iCs/>
          <w:sz w:val="28"/>
          <w:szCs w:val="28"/>
        </w:rPr>
        <w:t xml:space="preserve">Понятия: </w:t>
      </w:r>
      <w:r>
        <w:rPr>
          <w:i/>
          <w:iCs/>
          <w:sz w:val="28"/>
          <w:szCs w:val="28"/>
        </w:rPr>
        <w:t xml:space="preserve">реформаторская педагогика, новое воспитание, экспериментальная педагогика, педология, теория гражданского воспитания, педагогика действия, </w:t>
      </w:r>
      <w:proofErr w:type="spellStart"/>
      <w:r>
        <w:rPr>
          <w:i/>
          <w:iCs/>
          <w:sz w:val="28"/>
          <w:szCs w:val="28"/>
        </w:rPr>
        <w:t>детоцентризм</w:t>
      </w:r>
      <w:proofErr w:type="spellEnd"/>
      <w:r>
        <w:rPr>
          <w:i/>
          <w:iCs/>
          <w:sz w:val="28"/>
          <w:szCs w:val="28"/>
        </w:rPr>
        <w:t xml:space="preserve"> (</w:t>
      </w:r>
      <w:proofErr w:type="spellStart"/>
      <w:r>
        <w:rPr>
          <w:i/>
          <w:iCs/>
          <w:sz w:val="28"/>
          <w:szCs w:val="28"/>
        </w:rPr>
        <w:t>педоцентризм</w:t>
      </w:r>
      <w:proofErr w:type="spellEnd"/>
      <w:r>
        <w:rPr>
          <w:i/>
          <w:iCs/>
          <w:sz w:val="28"/>
          <w:szCs w:val="28"/>
        </w:rPr>
        <w:t xml:space="preserve">), изобразительная деятельность, прагматическая педагогика, педагогика выбора, Дальтон–план, метод проектов, педагогика саморазвития, </w:t>
      </w:r>
      <w:proofErr w:type="spellStart"/>
      <w:r>
        <w:rPr>
          <w:i/>
          <w:iCs/>
          <w:sz w:val="28"/>
          <w:szCs w:val="28"/>
        </w:rPr>
        <w:t>вальдорфская</w:t>
      </w:r>
      <w:proofErr w:type="spellEnd"/>
      <w:r>
        <w:rPr>
          <w:i/>
          <w:iCs/>
          <w:sz w:val="28"/>
          <w:szCs w:val="28"/>
        </w:rPr>
        <w:t xml:space="preserve"> педагогика, общественная система образования, частное образование.</w:t>
      </w:r>
      <w:proofErr w:type="gramEnd"/>
    </w:p>
    <w:p w:rsidR="00F63731" w:rsidRDefault="00F63731" w:rsidP="00F63731">
      <w:pPr>
        <w:widowControl/>
        <w:spacing w:line="360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</w:t>
      </w:r>
    </w:p>
    <w:p w:rsidR="00F63731" w:rsidRDefault="00F63731" w:rsidP="00F63731">
      <w:pPr>
        <w:widowControl/>
        <w:spacing w:line="360" w:lineRule="auto"/>
        <w:ind w:firstLine="709"/>
        <w:rPr>
          <w:bCs/>
          <w:sz w:val="28"/>
          <w:szCs w:val="28"/>
        </w:rPr>
      </w:pPr>
      <w:r w:rsidRPr="00F63731">
        <w:rPr>
          <w:bCs/>
          <w:sz w:val="28"/>
          <w:szCs w:val="28"/>
        </w:rPr>
        <w:t>Изучив материал лекции, составьте сра</w:t>
      </w:r>
      <w:r>
        <w:rPr>
          <w:bCs/>
          <w:sz w:val="28"/>
          <w:szCs w:val="28"/>
        </w:rPr>
        <w:t>в</w:t>
      </w:r>
      <w:r w:rsidRPr="00F63731">
        <w:rPr>
          <w:bCs/>
          <w:sz w:val="28"/>
          <w:szCs w:val="28"/>
        </w:rPr>
        <w:t>нительную таблицу</w:t>
      </w:r>
    </w:p>
    <w:tbl>
      <w:tblPr>
        <w:tblStyle w:val="aa"/>
        <w:tblW w:w="0" w:type="auto"/>
        <w:tblLook w:val="04A0"/>
      </w:tblPr>
      <w:tblGrid>
        <w:gridCol w:w="861"/>
        <w:gridCol w:w="2933"/>
        <w:gridCol w:w="2551"/>
        <w:gridCol w:w="833"/>
        <w:gridCol w:w="2393"/>
      </w:tblGrid>
      <w:tr w:rsidR="00F63731" w:rsidRPr="00F63731" w:rsidTr="00F63731">
        <w:tc>
          <w:tcPr>
            <w:tcW w:w="861" w:type="dxa"/>
          </w:tcPr>
          <w:p w:rsidR="00F63731" w:rsidRDefault="00F63731" w:rsidP="00F63731">
            <w:pPr>
              <w:widowControl/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>/</w:t>
            </w:r>
            <w:proofErr w:type="spellStart"/>
            <w:r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33" w:type="dxa"/>
          </w:tcPr>
          <w:p w:rsidR="00F63731" w:rsidRDefault="00F63731" w:rsidP="00F63731">
            <w:pPr>
              <w:widowControl/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Параметр для сравнения</w:t>
            </w:r>
          </w:p>
        </w:tc>
        <w:tc>
          <w:tcPr>
            <w:tcW w:w="2551" w:type="dxa"/>
          </w:tcPr>
          <w:p w:rsidR="00F63731" w:rsidRDefault="00F63731" w:rsidP="00F63731">
            <w:pPr>
              <w:widowControl/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Традиционная педагогика</w:t>
            </w:r>
          </w:p>
        </w:tc>
        <w:tc>
          <w:tcPr>
            <w:tcW w:w="3226" w:type="dxa"/>
            <w:gridSpan w:val="2"/>
          </w:tcPr>
          <w:p w:rsidR="00F63731" w:rsidRPr="00F63731" w:rsidRDefault="00F63731" w:rsidP="00F63731">
            <w:pPr>
              <w:widowControl/>
              <w:spacing w:line="360" w:lineRule="auto"/>
              <w:rPr>
                <w:sz w:val="28"/>
                <w:szCs w:val="28"/>
              </w:rPr>
            </w:pPr>
            <w:proofErr w:type="spellStart"/>
            <w:r w:rsidRPr="00F63731">
              <w:rPr>
                <w:sz w:val="28"/>
                <w:szCs w:val="28"/>
              </w:rPr>
              <w:t>Реформаторская</w:t>
            </w:r>
            <w:proofErr w:type="spellEnd"/>
          </w:p>
          <w:p w:rsidR="00F63731" w:rsidRPr="00F63731" w:rsidRDefault="00F63731" w:rsidP="00F63731">
            <w:pPr>
              <w:widowControl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63731">
              <w:rPr>
                <w:sz w:val="28"/>
                <w:szCs w:val="28"/>
              </w:rPr>
              <w:t>едагогика</w:t>
            </w:r>
          </w:p>
          <w:p w:rsidR="00F63731" w:rsidRPr="00F63731" w:rsidRDefault="00F63731" w:rsidP="00F63731">
            <w:pPr>
              <w:widowControl/>
              <w:spacing w:line="360" w:lineRule="auto"/>
              <w:rPr>
                <w:bCs/>
                <w:sz w:val="28"/>
                <w:szCs w:val="28"/>
              </w:rPr>
            </w:pPr>
            <w:r w:rsidRPr="00F63731">
              <w:rPr>
                <w:bCs/>
                <w:sz w:val="28"/>
                <w:szCs w:val="28"/>
              </w:rPr>
              <w:t xml:space="preserve">во второй половине </w:t>
            </w:r>
            <w:r w:rsidRPr="00F63731">
              <w:rPr>
                <w:bCs/>
                <w:sz w:val="28"/>
                <w:szCs w:val="28"/>
                <w:lang w:val="en-US"/>
              </w:rPr>
              <w:t>XIX</w:t>
            </w:r>
            <w:r w:rsidRPr="00F63731">
              <w:rPr>
                <w:bCs/>
                <w:sz w:val="28"/>
                <w:szCs w:val="28"/>
              </w:rPr>
              <w:t xml:space="preserve"> – начале </w:t>
            </w:r>
            <w:r w:rsidRPr="00F63731">
              <w:rPr>
                <w:bCs/>
                <w:sz w:val="28"/>
                <w:szCs w:val="28"/>
                <w:lang w:val="en-US"/>
              </w:rPr>
              <w:t>XX</w:t>
            </w:r>
            <w:r w:rsidRPr="00F63731">
              <w:rPr>
                <w:bCs/>
                <w:sz w:val="28"/>
                <w:szCs w:val="28"/>
              </w:rPr>
              <w:t xml:space="preserve"> вв.</w:t>
            </w:r>
          </w:p>
        </w:tc>
      </w:tr>
      <w:tr w:rsidR="00F63731" w:rsidTr="00F63731">
        <w:tc>
          <w:tcPr>
            <w:tcW w:w="861" w:type="dxa"/>
          </w:tcPr>
          <w:p w:rsidR="00F63731" w:rsidRDefault="00F63731" w:rsidP="00F63731">
            <w:pPr>
              <w:widowControl/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33" w:type="dxa"/>
          </w:tcPr>
          <w:p w:rsidR="00F63731" w:rsidRDefault="00F63731" w:rsidP="00F63731">
            <w:pPr>
              <w:widowControl/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3384" w:type="dxa"/>
            <w:gridSpan w:val="2"/>
          </w:tcPr>
          <w:p w:rsidR="00F63731" w:rsidRDefault="00F63731" w:rsidP="00F63731">
            <w:pPr>
              <w:widowControl/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F63731" w:rsidRDefault="00F63731" w:rsidP="00F63731">
            <w:pPr>
              <w:widowControl/>
              <w:spacing w:line="360" w:lineRule="auto"/>
              <w:rPr>
                <w:bCs/>
                <w:sz w:val="28"/>
                <w:szCs w:val="28"/>
              </w:rPr>
            </w:pPr>
          </w:p>
        </w:tc>
      </w:tr>
      <w:tr w:rsidR="00F63731" w:rsidTr="00F63731">
        <w:tc>
          <w:tcPr>
            <w:tcW w:w="861" w:type="dxa"/>
          </w:tcPr>
          <w:p w:rsidR="00F63731" w:rsidRDefault="00F63731" w:rsidP="00F63731">
            <w:pPr>
              <w:widowControl/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 т.д.</w:t>
            </w:r>
          </w:p>
        </w:tc>
        <w:tc>
          <w:tcPr>
            <w:tcW w:w="2933" w:type="dxa"/>
          </w:tcPr>
          <w:p w:rsidR="00F63731" w:rsidRDefault="00F63731" w:rsidP="00F63731">
            <w:pPr>
              <w:widowControl/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3384" w:type="dxa"/>
            <w:gridSpan w:val="2"/>
          </w:tcPr>
          <w:p w:rsidR="00F63731" w:rsidRDefault="00F63731" w:rsidP="00F63731">
            <w:pPr>
              <w:widowControl/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F63731" w:rsidRDefault="00F63731" w:rsidP="00F63731">
            <w:pPr>
              <w:widowControl/>
              <w:spacing w:line="360" w:lineRule="auto"/>
              <w:rPr>
                <w:bCs/>
                <w:sz w:val="28"/>
                <w:szCs w:val="28"/>
              </w:rPr>
            </w:pPr>
          </w:p>
        </w:tc>
      </w:tr>
    </w:tbl>
    <w:p w:rsidR="00FE60ED" w:rsidRDefault="00FE60ED" w:rsidP="00DC1EE7">
      <w:pPr>
        <w:widowControl/>
        <w:spacing w:line="360" w:lineRule="auto"/>
        <w:jc w:val="both"/>
      </w:pPr>
    </w:p>
    <w:sectPr w:rsidR="00FE60ED" w:rsidSect="00F27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144" w:rsidRDefault="00A61144" w:rsidP="00FE60ED">
      <w:r>
        <w:separator/>
      </w:r>
    </w:p>
  </w:endnote>
  <w:endnote w:type="continuationSeparator" w:id="0">
    <w:p w:rsidR="00A61144" w:rsidRDefault="00A61144" w:rsidP="00FE6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144" w:rsidRDefault="00A61144" w:rsidP="00FE60ED">
      <w:r>
        <w:separator/>
      </w:r>
    </w:p>
  </w:footnote>
  <w:footnote w:type="continuationSeparator" w:id="0">
    <w:p w:rsidR="00A61144" w:rsidRDefault="00A61144" w:rsidP="00FE60ED">
      <w:r>
        <w:continuationSeparator/>
      </w:r>
    </w:p>
  </w:footnote>
  <w:footnote w:id="1">
    <w:p w:rsidR="00804943" w:rsidRPr="00FE60ED" w:rsidRDefault="00804943" w:rsidP="00804943">
      <w:pPr>
        <w:widowControl/>
        <w:autoSpaceDE w:val="0"/>
        <w:autoSpaceDN w:val="0"/>
        <w:spacing w:line="28" w:lineRule="atLeast"/>
        <w:jc w:val="both"/>
        <w:rPr>
          <w:sz w:val="28"/>
          <w:szCs w:val="28"/>
        </w:rPr>
      </w:pPr>
      <w:r>
        <w:rPr>
          <w:rStyle w:val="a9"/>
        </w:rPr>
        <w:footnoteRef/>
      </w:r>
      <w:r>
        <w:t xml:space="preserve"> </w:t>
      </w:r>
      <w:r w:rsidRPr="00FE60ED">
        <w:rPr>
          <w:sz w:val="28"/>
          <w:szCs w:val="28"/>
        </w:rPr>
        <w:t>История педагогики и образования: учеб</w:t>
      </w:r>
      <w:proofErr w:type="gramStart"/>
      <w:r w:rsidRPr="00FE60ED">
        <w:rPr>
          <w:sz w:val="28"/>
          <w:szCs w:val="28"/>
        </w:rPr>
        <w:t>.</w:t>
      </w:r>
      <w:proofErr w:type="gramEnd"/>
      <w:r w:rsidRPr="00FE60ED">
        <w:rPr>
          <w:sz w:val="28"/>
          <w:szCs w:val="28"/>
        </w:rPr>
        <w:t xml:space="preserve"> </w:t>
      </w:r>
      <w:proofErr w:type="gramStart"/>
      <w:r w:rsidRPr="00FE60ED">
        <w:rPr>
          <w:sz w:val="28"/>
          <w:szCs w:val="28"/>
        </w:rPr>
        <w:t>п</w:t>
      </w:r>
      <w:proofErr w:type="gramEnd"/>
      <w:r w:rsidRPr="00FE60ED">
        <w:rPr>
          <w:sz w:val="28"/>
          <w:szCs w:val="28"/>
        </w:rPr>
        <w:t xml:space="preserve">особие / А.В. Рогова, Ю.Ю. Сысоева – Чита: </w:t>
      </w:r>
      <w:proofErr w:type="spellStart"/>
      <w:r w:rsidRPr="00FE60ED">
        <w:rPr>
          <w:sz w:val="28"/>
          <w:szCs w:val="28"/>
        </w:rPr>
        <w:t>ЗабГУ</w:t>
      </w:r>
      <w:proofErr w:type="spellEnd"/>
      <w:r w:rsidRPr="00FE60ED">
        <w:rPr>
          <w:sz w:val="28"/>
          <w:szCs w:val="28"/>
        </w:rPr>
        <w:t>,  2016. – 391 с.</w:t>
      </w:r>
    </w:p>
    <w:p w:rsidR="00804943" w:rsidRDefault="00804943" w:rsidP="00804943">
      <w:pPr>
        <w:pStyle w:val="a7"/>
      </w:pPr>
    </w:p>
    <w:p w:rsidR="00804943" w:rsidRDefault="00804943">
      <w:pPr>
        <w:pStyle w:val="a7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B4B5D"/>
    <w:multiLevelType w:val="hybridMultilevel"/>
    <w:tmpl w:val="3D7C07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E000CD"/>
    <w:multiLevelType w:val="hybridMultilevel"/>
    <w:tmpl w:val="B0FEB2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1814E2"/>
    <w:multiLevelType w:val="hybridMultilevel"/>
    <w:tmpl w:val="8C5060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636807"/>
    <w:multiLevelType w:val="hybridMultilevel"/>
    <w:tmpl w:val="28B29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0FD38FA"/>
    <w:multiLevelType w:val="hybridMultilevel"/>
    <w:tmpl w:val="10F83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360774"/>
    <w:multiLevelType w:val="hybridMultilevel"/>
    <w:tmpl w:val="2D64C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005826"/>
    <w:multiLevelType w:val="hybridMultilevel"/>
    <w:tmpl w:val="3F865B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7506AEE"/>
    <w:multiLevelType w:val="hybridMultilevel"/>
    <w:tmpl w:val="FC12E1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E5270D"/>
    <w:multiLevelType w:val="hybridMultilevel"/>
    <w:tmpl w:val="C8CE3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A31278"/>
    <w:multiLevelType w:val="hybridMultilevel"/>
    <w:tmpl w:val="92AA0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6F442B3"/>
    <w:multiLevelType w:val="hybridMultilevel"/>
    <w:tmpl w:val="1888A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99E798B"/>
    <w:multiLevelType w:val="hybridMultilevel"/>
    <w:tmpl w:val="C4242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D03"/>
    <w:rsid w:val="00084ABA"/>
    <w:rsid w:val="00492D03"/>
    <w:rsid w:val="00726383"/>
    <w:rsid w:val="00746822"/>
    <w:rsid w:val="00775378"/>
    <w:rsid w:val="00804943"/>
    <w:rsid w:val="00A61144"/>
    <w:rsid w:val="00AD7E68"/>
    <w:rsid w:val="00D43D74"/>
    <w:rsid w:val="00D6792C"/>
    <w:rsid w:val="00DC1EE7"/>
    <w:rsid w:val="00DE20B6"/>
    <w:rsid w:val="00E42663"/>
    <w:rsid w:val="00F27C53"/>
    <w:rsid w:val="00F63731"/>
    <w:rsid w:val="00FE60ED"/>
    <w:rsid w:val="00FF3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D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492D03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2D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92D03"/>
    <w:rPr>
      <w:color w:val="0000FF"/>
      <w:u w:val="single"/>
    </w:rPr>
  </w:style>
  <w:style w:type="character" w:styleId="a4">
    <w:name w:val="Strong"/>
    <w:basedOn w:val="a0"/>
    <w:uiPriority w:val="99"/>
    <w:qFormat/>
    <w:rsid w:val="00492D03"/>
    <w:rPr>
      <w:b/>
      <w:bCs/>
    </w:rPr>
  </w:style>
  <w:style w:type="character" w:styleId="a5">
    <w:name w:val="Emphasis"/>
    <w:basedOn w:val="a0"/>
    <w:uiPriority w:val="99"/>
    <w:qFormat/>
    <w:rsid w:val="00492D03"/>
    <w:rPr>
      <w:i/>
      <w:iCs/>
    </w:rPr>
  </w:style>
  <w:style w:type="paragraph" w:styleId="a6">
    <w:name w:val="List Paragraph"/>
    <w:basedOn w:val="a"/>
    <w:uiPriority w:val="34"/>
    <w:qFormat/>
    <w:rsid w:val="00FE60ED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FE60ED"/>
  </w:style>
  <w:style w:type="character" w:customStyle="1" w:styleId="a8">
    <w:name w:val="Текст сноски Знак"/>
    <w:basedOn w:val="a0"/>
    <w:link w:val="a7"/>
    <w:uiPriority w:val="99"/>
    <w:semiHidden/>
    <w:rsid w:val="00FE60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FE60ED"/>
    <w:rPr>
      <w:vertAlign w:val="superscript"/>
    </w:rPr>
  </w:style>
  <w:style w:type="table" w:styleId="aa">
    <w:name w:val="Table Grid"/>
    <w:basedOn w:val="a1"/>
    <w:uiPriority w:val="59"/>
    <w:rsid w:val="00F63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C01BF-D6D1-43AC-A166-FF28EFC24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EA</cp:lastModifiedBy>
  <cp:revision>5</cp:revision>
  <dcterms:created xsi:type="dcterms:W3CDTF">2020-10-26T02:10:00Z</dcterms:created>
  <dcterms:modified xsi:type="dcterms:W3CDTF">2020-10-26T02:14:00Z</dcterms:modified>
</cp:coreProperties>
</file>