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E0" w:rsidRPr="006C5EE0" w:rsidRDefault="006C5EE0" w:rsidP="006C5EE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C5EE0">
        <w:rPr>
          <w:rFonts w:ascii="Times New Roman" w:hAnsi="Times New Roman" w:cs="Times New Roman"/>
          <w:b/>
          <w:sz w:val="32"/>
          <w:szCs w:val="32"/>
        </w:rPr>
        <w:t xml:space="preserve">Лекция №2. Идеи Фридриха </w:t>
      </w:r>
      <w:proofErr w:type="spellStart"/>
      <w:r w:rsidRPr="006C5EE0">
        <w:rPr>
          <w:rFonts w:ascii="Times New Roman" w:hAnsi="Times New Roman" w:cs="Times New Roman"/>
          <w:b/>
          <w:sz w:val="32"/>
          <w:szCs w:val="32"/>
        </w:rPr>
        <w:t>Фрёбеля</w:t>
      </w:r>
      <w:proofErr w:type="spellEnd"/>
      <w:r w:rsidRPr="006C5EE0">
        <w:rPr>
          <w:rFonts w:ascii="Times New Roman" w:hAnsi="Times New Roman" w:cs="Times New Roman"/>
          <w:b/>
          <w:sz w:val="32"/>
          <w:szCs w:val="32"/>
        </w:rPr>
        <w:t>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ab/>
        <w:t>стремился</w:t>
      </w:r>
      <w:r w:rsidRPr="006C5EE0">
        <w:rPr>
          <w:rFonts w:ascii="Times New Roman" w:hAnsi="Times New Roman" w:cs="Times New Roman"/>
          <w:sz w:val="28"/>
          <w:szCs w:val="28"/>
        </w:rPr>
        <w:tab/>
        <w:t>построить</w:t>
      </w:r>
      <w:r w:rsidRPr="006C5EE0">
        <w:rPr>
          <w:rFonts w:ascii="Times New Roman" w:hAnsi="Times New Roman" w:cs="Times New Roman"/>
          <w:sz w:val="28"/>
          <w:szCs w:val="28"/>
        </w:rPr>
        <w:tab/>
        <w:t>свою</w:t>
      </w:r>
      <w:r w:rsidRPr="006C5EE0">
        <w:rPr>
          <w:rFonts w:ascii="Times New Roman" w:hAnsi="Times New Roman" w:cs="Times New Roman"/>
          <w:sz w:val="28"/>
          <w:szCs w:val="28"/>
        </w:rPr>
        <w:tab/>
        <w:t>теорию</w:t>
      </w:r>
      <w:r w:rsidRPr="006C5EE0">
        <w:rPr>
          <w:rFonts w:ascii="Times New Roman" w:hAnsi="Times New Roman" w:cs="Times New Roman"/>
          <w:sz w:val="28"/>
          <w:szCs w:val="28"/>
        </w:rPr>
        <w:tab/>
        <w:t>на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прочной методологической основе, сделать ее научно обоснованной. Именно в этом он видел залог того, что каждый педагог, родитель, уяснив основную цель воспитания и образования, сможет подобрать наиболее эффективные методы руководства развитием детей. Неслучайно 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ab/>
        <w:t>достаточно</w:t>
      </w:r>
      <w:r w:rsidRPr="006C5EE0">
        <w:rPr>
          <w:rFonts w:ascii="Times New Roman" w:hAnsi="Times New Roman" w:cs="Times New Roman"/>
          <w:sz w:val="28"/>
          <w:szCs w:val="28"/>
        </w:rPr>
        <w:tab/>
        <w:t>подробно излагает</w:t>
      </w:r>
      <w:r w:rsidRPr="006C5EE0">
        <w:rPr>
          <w:rFonts w:ascii="Times New Roman" w:hAnsi="Times New Roman" w:cs="Times New Roman"/>
          <w:sz w:val="28"/>
          <w:szCs w:val="28"/>
        </w:rPr>
        <w:tab/>
        <w:t>свое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философское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мировоззрение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и каждый конкретный факт стремится обосновать им же.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>Мир</w:t>
      </w:r>
      <w:r w:rsidRPr="006C5EE0">
        <w:rPr>
          <w:rFonts w:ascii="Times New Roman" w:hAnsi="Times New Roman" w:cs="Times New Roman"/>
          <w:sz w:val="28"/>
          <w:szCs w:val="28"/>
        </w:rPr>
        <w:tab/>
        <w:t>един</w:t>
      </w:r>
      <w:r w:rsidRPr="006C5EE0">
        <w:rPr>
          <w:rFonts w:ascii="Times New Roman" w:hAnsi="Times New Roman" w:cs="Times New Roman"/>
          <w:sz w:val="28"/>
          <w:szCs w:val="28"/>
        </w:rPr>
        <w:tab/>
        <w:t>и</w:t>
      </w:r>
      <w:r w:rsidRPr="006C5EE0">
        <w:rPr>
          <w:rFonts w:ascii="Times New Roman" w:hAnsi="Times New Roman" w:cs="Times New Roman"/>
          <w:sz w:val="28"/>
          <w:szCs w:val="28"/>
        </w:rPr>
        <w:tab/>
        <w:t>одновременно</w:t>
      </w:r>
      <w:r w:rsidRPr="006C5EE0">
        <w:rPr>
          <w:rFonts w:ascii="Times New Roman" w:hAnsi="Times New Roman" w:cs="Times New Roman"/>
          <w:sz w:val="28"/>
          <w:szCs w:val="28"/>
        </w:rPr>
        <w:tab/>
        <w:t>многообразен,</w:t>
      </w:r>
      <w:r w:rsidRPr="006C5EE0">
        <w:rPr>
          <w:rFonts w:ascii="Times New Roman" w:hAnsi="Times New Roman" w:cs="Times New Roman"/>
          <w:sz w:val="28"/>
          <w:szCs w:val="28"/>
        </w:rPr>
        <w:tab/>
        <w:t>а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многообразие предполагает наличие отдельных элементов, единых по своей сущности. Этот всесильный закон показывает взаимодействие всего, что существует на земле, с Творцом, космосом и зависимость от него.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«Все произошло из Божественного, из Бога и единственно обусловлено Божественным, Богом».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Познание этого вечного закона, усвоение его сущности составляет всеобщую науку о жизни, а применение ее человеком для совершенствования себя и других, прогресса общества составляет науку о воспитании. Бог вкладывает во все, что он создает, стремление к развитию. Соответственно этим определяется и назначение человека: дойти до осознания в самом себе Божественного и проявить его добровольно и свободно в собственной жизни, показав себя разумным, думающим, деятельным существом, благотворно влияющим на самого себя, окружающие его вещи и людей, общество, приблизившись к мудрости Бога. «Быть мудрым – высшее стремление человека, высшее дело самоопределения человека». Чтобы выполнить это назначение, человек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прежде всего познать самого себя, Бога и природу. Для этого необходимо разумно использовать все, что ему дано.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>В ребенке</w:t>
      </w:r>
      <w:r w:rsidRPr="006C5EE0">
        <w:rPr>
          <w:rFonts w:ascii="Times New Roman" w:hAnsi="Times New Roman" w:cs="Times New Roman"/>
          <w:sz w:val="28"/>
          <w:szCs w:val="28"/>
        </w:rPr>
        <w:tab/>
        <w:t>есть</w:t>
      </w:r>
      <w:r w:rsidRPr="006C5EE0">
        <w:rPr>
          <w:rFonts w:ascii="Times New Roman" w:hAnsi="Times New Roman" w:cs="Times New Roman"/>
          <w:sz w:val="28"/>
          <w:szCs w:val="28"/>
        </w:rPr>
        <w:tab/>
        <w:t>зародыши</w:t>
      </w:r>
      <w:r w:rsidRPr="006C5EE0">
        <w:rPr>
          <w:rFonts w:ascii="Times New Roman" w:hAnsi="Times New Roman" w:cs="Times New Roman"/>
          <w:sz w:val="28"/>
          <w:szCs w:val="28"/>
        </w:rPr>
        <w:tab/>
        <w:t>стремлений,</w:t>
      </w:r>
      <w:r w:rsidRPr="006C5EE0">
        <w:rPr>
          <w:rFonts w:ascii="Times New Roman" w:hAnsi="Times New Roman" w:cs="Times New Roman"/>
          <w:sz w:val="28"/>
          <w:szCs w:val="28"/>
        </w:rPr>
        <w:tab/>
        <w:t>чувств,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духовных направлений и отношений. Все, что есть внутри, должно обязательно проявиться наружу, и только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внешнему можно судить о том, что составляет суть человека. «Все внутреннее познается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внутренним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по наружному и через наружное». Тем самым реализуется еще один закон жизни: «закон противоположностей», который разрешается их примирением.       Став       реальностью, внутренние проявления развиваются, стремясь к совершенству. Этим, по мнению Фребеля, подтверждается наличие врожденных качеств в ребенке: если бы их не было, их нельзя было бы и развить, никогда бы из ребенка не получился взрослый самостоятельный, мыслящий человек. «Где нет предрасположения к чему-либо и зародыша чего-либо, там это что-нибудь никогда не может быть вызвано и явиться».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 xml:space="preserve">На     этих     основных     положениях     и     строится     воспитание, определяемое как стремление к совершенствованию, к прогрессу. 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 xml:space="preserve">Однако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предостерегает от однозначной оценки сущности человека по его поведению, поступкам. Только внимательное наблюдение жизни человека, знание законов его развития, «уход за жизнью» помогут вдумчивым родителям, воспитателям избежать ошибок и предупредить нежелательные проявления в детях.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определяет, что единая человеческая жизнь в своем развитии проходит несколько этапов, каждый из которых решает ему присущие задачи и существует в неразрывной связи с другими. Так,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выделяет младенчество, детство, отрочество, юность. Он неоднократно подчеркивает мысль, что нельзя стать полноценным человеком, не реализовав свои стремления к развитию в предыдущих периодах жизни. Восполнение пробелов, допущенных в первые годы, даже месяцы, чрезвычайно трудно и идет во вред нормальной эволюции</w:t>
      </w:r>
      <w:r w:rsidRPr="006C5EE0">
        <w:rPr>
          <w:rFonts w:ascii="Times New Roman" w:hAnsi="Times New Roman" w:cs="Times New Roman"/>
          <w:sz w:val="28"/>
          <w:szCs w:val="28"/>
        </w:rPr>
        <w:tab/>
        <w:t>человека. Необходимо, «чтобы каждое</w:t>
      </w:r>
      <w:r w:rsidRPr="006C5EE0">
        <w:rPr>
          <w:rFonts w:ascii="Times New Roman" w:hAnsi="Times New Roman" w:cs="Times New Roman"/>
          <w:sz w:val="28"/>
          <w:szCs w:val="28"/>
        </w:rPr>
        <w:tab/>
        <w:t>мощное и совершенное развитие каждой последующей ступени основывалось на мощном, совершенном и своеобразном развитии всех вместе и каждой в отдельности предшествующих ступеней жизни». «Вообще говоря, что пропущено в детском возрасте в воспитании и развитии человека и чем в это время пренебрегли, – этого никогда нельзя возместить…»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акцентирует внимание родителей и воспитателей на первых годах,</w:t>
      </w:r>
      <w:r w:rsidRPr="006C5EE0">
        <w:rPr>
          <w:rFonts w:ascii="Times New Roman" w:hAnsi="Times New Roman" w:cs="Times New Roman"/>
          <w:sz w:val="28"/>
          <w:szCs w:val="28"/>
        </w:rPr>
        <w:tab/>
        <w:t>когда</w:t>
      </w:r>
      <w:r w:rsidRPr="006C5EE0">
        <w:rPr>
          <w:rFonts w:ascii="Times New Roman" w:hAnsi="Times New Roman" w:cs="Times New Roman"/>
          <w:sz w:val="28"/>
          <w:szCs w:val="28"/>
        </w:rPr>
        <w:tab/>
        <w:t>начинают</w:t>
      </w:r>
      <w:r w:rsidRPr="006C5EE0">
        <w:rPr>
          <w:rFonts w:ascii="Times New Roman" w:hAnsi="Times New Roman" w:cs="Times New Roman"/>
          <w:sz w:val="28"/>
          <w:szCs w:val="28"/>
        </w:rPr>
        <w:tab/>
        <w:t>раскрываться физические и духовные силы ребенка.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>Так как все в мире находится в постоянном развитии, составляя единое неразрывное целое, то и воспитание не может быть раз навсегда определенным,</w:t>
      </w:r>
      <w:r w:rsidRPr="006C5EE0">
        <w:rPr>
          <w:rFonts w:ascii="Times New Roman" w:hAnsi="Times New Roman" w:cs="Times New Roman"/>
          <w:sz w:val="28"/>
          <w:szCs w:val="28"/>
        </w:rPr>
        <w:tab/>
        <w:t>это</w:t>
      </w:r>
      <w:r w:rsidRPr="006C5EE0">
        <w:rPr>
          <w:rFonts w:ascii="Times New Roman" w:hAnsi="Times New Roman" w:cs="Times New Roman"/>
          <w:sz w:val="28"/>
          <w:szCs w:val="28"/>
        </w:rPr>
        <w:tab/>
        <w:t>также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процесс развивающийся, следующий за ребенком, строящийся на его глубоком изучении. Воспитатель должен исходить из положения, что ребенок есть цельная единица и поэтому его воздействие должно быть нацелено на проявление одновременно всех сторон воспитанника в совокупности. Отсюда     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ab/>
        <w:t xml:space="preserve">подходит      к обоснованию      необходимости всестороннего, гармоничного развития, начиная с рождения на основе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>, соответственно он формулирует и основные положения педагогики.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 xml:space="preserve">Первым высшим требованием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определяет необходимость рассматривать воспитание и образование в нерушимом единстве с жизнью и природой, следование природе ребенка, его внутренним законам. То, что проявляется во всей жизни, во всей природе, во всем человечестве, согласно закону единства в многообразии, обязательно проявляется в каждой маленькой частице, т. е. и в ребенке – в виде зародышей способностей – </w:t>
      </w:r>
      <w:r w:rsidRPr="006C5EE0">
        <w:rPr>
          <w:rFonts w:ascii="Times New Roman" w:hAnsi="Times New Roman" w:cs="Times New Roman"/>
          <w:sz w:val="28"/>
          <w:szCs w:val="28"/>
        </w:rPr>
        <w:lastRenderedPageBreak/>
        <w:t>выявление их, приспособление их для познания окружающего мира составляет сущность второго положения.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>Третье</w:t>
      </w:r>
      <w:r w:rsidRPr="006C5EE0">
        <w:rPr>
          <w:rFonts w:ascii="Times New Roman" w:hAnsi="Times New Roman" w:cs="Times New Roman"/>
          <w:sz w:val="28"/>
          <w:szCs w:val="28"/>
        </w:rPr>
        <w:tab/>
        <w:t>положение</w:t>
      </w:r>
      <w:r w:rsidRPr="006C5EE0">
        <w:rPr>
          <w:rFonts w:ascii="Times New Roman" w:hAnsi="Times New Roman" w:cs="Times New Roman"/>
          <w:sz w:val="28"/>
          <w:szCs w:val="28"/>
        </w:rPr>
        <w:tab/>
        <w:t>определяет</w:t>
      </w:r>
      <w:r w:rsidRPr="006C5EE0">
        <w:rPr>
          <w:rFonts w:ascii="Times New Roman" w:hAnsi="Times New Roman" w:cs="Times New Roman"/>
          <w:sz w:val="28"/>
          <w:szCs w:val="28"/>
        </w:rPr>
        <w:tab/>
        <w:t>движущие</w:t>
      </w:r>
      <w:r w:rsidRPr="006C5EE0">
        <w:rPr>
          <w:rFonts w:ascii="Times New Roman" w:hAnsi="Times New Roman" w:cs="Times New Roman"/>
          <w:sz w:val="28"/>
          <w:szCs w:val="28"/>
        </w:rPr>
        <w:tab/>
        <w:t>силы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развития: внутренние причины, способствующие внутреннему развитию, а также внешние побуждения от человека или вещей, от которых зависит проявление внутреннего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вне.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>«Только совместным действием равных и противоположных условий (факторов) и путем уравнений, связи их в жизни и посредством жизни ребенок делается человеком в истинном смысле слова» – это и есть четвертое требование педагогики, по мнению Фребеля.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>Таким образом, ставя задачей формирование цельной личности, педагог подошел к обоснованию важного принципа – учета и сочетания различных сторон человека, а также использования совокупности</w:t>
      </w:r>
      <w:r w:rsidRPr="006C5EE0">
        <w:rPr>
          <w:rFonts w:ascii="Times New Roman" w:hAnsi="Times New Roman" w:cs="Times New Roman"/>
          <w:sz w:val="28"/>
          <w:szCs w:val="28"/>
        </w:rPr>
        <w:tab/>
        <w:t>различных факторов</w:t>
      </w:r>
      <w:r w:rsidRPr="006C5EE0">
        <w:rPr>
          <w:rFonts w:ascii="Times New Roman" w:hAnsi="Times New Roman" w:cs="Times New Roman"/>
          <w:sz w:val="28"/>
          <w:szCs w:val="28"/>
        </w:rPr>
        <w:tab/>
        <w:t>воздействия</w:t>
      </w:r>
      <w:r w:rsidRPr="006C5EE0">
        <w:rPr>
          <w:rFonts w:ascii="Times New Roman" w:hAnsi="Times New Roman" w:cs="Times New Roman"/>
          <w:sz w:val="28"/>
          <w:szCs w:val="28"/>
        </w:rPr>
        <w:tab/>
        <w:t>на</w:t>
      </w:r>
      <w:r w:rsidRPr="006C5EE0">
        <w:rPr>
          <w:rFonts w:ascii="Times New Roman" w:hAnsi="Times New Roman" w:cs="Times New Roman"/>
          <w:sz w:val="28"/>
          <w:szCs w:val="28"/>
        </w:rPr>
        <w:tab/>
        <w:t>него</w:t>
      </w:r>
      <w:r w:rsidRPr="006C5EE0">
        <w:rPr>
          <w:rFonts w:ascii="Times New Roman" w:hAnsi="Times New Roman" w:cs="Times New Roman"/>
          <w:sz w:val="28"/>
          <w:szCs w:val="28"/>
        </w:rPr>
        <w:tab/>
        <w:t>в воспитательно-образовательном процессе.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 xml:space="preserve">Рождаясь, ребенок наделен инстинктом деятельности, он стремится к развитию, к проявлению себя и тем самым познает себя, свои возможности по отношению к внешнему миру. «Подобно спелому семени… новорожденное дитя носит жизнь в себе самом и, подобно семени, своею собственною самодеятельностью развивает жизнь из себя…» Это стремление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определяет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как желание занять себя, откуда и идет обобщающее слово занятие. Новорожденный младенец совершенно беспомощен и не может обходиться без помощи взрослых, но со временем он восходит до проявления собственной воли. Этот путь от полной беспомощности до полной самостоятельности ребенок проходит</w:t>
      </w:r>
      <w:r w:rsidRPr="006C5EE0">
        <w:rPr>
          <w:rFonts w:ascii="Times New Roman" w:hAnsi="Times New Roman" w:cs="Times New Roman"/>
          <w:sz w:val="28"/>
          <w:szCs w:val="28"/>
        </w:rPr>
        <w:tab/>
        <w:t>в</w:t>
      </w:r>
      <w:r w:rsidRPr="006C5EE0">
        <w:rPr>
          <w:rFonts w:ascii="Times New Roman" w:hAnsi="Times New Roman" w:cs="Times New Roman"/>
          <w:sz w:val="28"/>
          <w:szCs w:val="28"/>
        </w:rPr>
        <w:tab/>
        <w:t>достат</w:t>
      </w:r>
      <w:r w:rsidRPr="006C5EE0">
        <w:rPr>
          <w:rFonts w:ascii="Times New Roman" w:hAnsi="Times New Roman" w:cs="Times New Roman"/>
          <w:sz w:val="28"/>
          <w:szCs w:val="28"/>
        </w:rPr>
        <w:t>очно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короткий </w:t>
      </w:r>
      <w:r w:rsidRPr="006C5EE0">
        <w:rPr>
          <w:rFonts w:ascii="Times New Roman" w:hAnsi="Times New Roman" w:cs="Times New Roman"/>
          <w:sz w:val="28"/>
          <w:szCs w:val="28"/>
        </w:rPr>
        <w:t>срок, основываясь на «самодеятельности</w:t>
      </w:r>
      <w:r w:rsidRPr="006C5EE0">
        <w:rPr>
          <w:rFonts w:ascii="Times New Roman" w:hAnsi="Times New Roman" w:cs="Times New Roman"/>
          <w:sz w:val="28"/>
          <w:szCs w:val="28"/>
        </w:rPr>
        <w:tab/>
        <w:t>и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свободной      деятельности, занятии  </w:t>
      </w:r>
      <w:r w:rsidRPr="006C5EE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самозанятии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>».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>Каждая ступень развития характеризуется не только определенной деятельностью ребенка, но и особой деятельностью внешнего мира (главным образом взрослого) по отношению к ребенку. Так, для периода младенчества характер этого воздействия определяется словом уход, для поры детства – воспитание, для отрочества – обучение. Тогда как для самого ребенка эта деятельность выражается в словах занятие, игра, учение.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 xml:space="preserve">«…Дитя, молодое существо с первого своего появления на свет Божий, с первого дня рождения, сообразно своей природе, должно непременно быть понято, направляемо и поставлено в возможность свободного всестороннего употребления своих сил», – пишет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. Он обращает внимание родителей на то, что только что родившийся ребенок требует особой заботы. Безусловно, в силу его беспомощности в первую очередь это хлопоты, </w:t>
      </w:r>
      <w:r w:rsidRPr="006C5EE0">
        <w:rPr>
          <w:rFonts w:ascii="Times New Roman" w:hAnsi="Times New Roman" w:cs="Times New Roman"/>
          <w:sz w:val="28"/>
          <w:szCs w:val="28"/>
        </w:rPr>
        <w:lastRenderedPageBreak/>
        <w:t xml:space="preserve">касающиеся его физического развития.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выдвигает важные требования: к содержанию детской комнаты, где главное свежий воздух, обильный свет, чистота, как бы ни была эта комната бедна в других отношениях; к выбору и способу питания детей, подчеркивая, что пища никогда не должна быть самоцелью, а рассматриваться как средство улучшения физической и духовной деятельности; к одежде, которая не должна мешать нормальному формированию тела и развитию членов ребенка, выступая, в частности, против пеленания детей – узкая одежда будет угнетать дух человека. Но заостряет внимание на том, что уже в этот период надо главным образом позаботиться о развитии духовных сил ребенка, что скажется в дальнейшем и на отношениях между родителями и детьми. «Одна только любовь к внешней личности ребенка, …исключительно физическое попечение о нем мало привязывают его к лицу, окружающему его такими заботами, …даже более того, ребенок вовсе ускользает от того, кто сосредоточивает свое милостивое внимание исключительно на его внешней личности». Должны быть чисты, ясны, тверды и уверены и действия взрослых людей, ухаживающих за ребенком.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Фребелем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обосновывается важное положение, что новорожденный ребенок не готовится стать человеком, а это уже человек со всеми чертами, присущими его существу. Он проявляет себя как существо чувствующее и ощущающее, действующее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 и изображающее, мыслящее и познающее. Ребенок этого возраста называется грудным, и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приводит яркое сравнение, показывающее справедливость такого названия не только по отношению к характеру вскармливания, но и к другим сторонам развития – умственному, нравственному. «Человек на этой ступени лишь воспринимает извне в себя и на себя разнообразие, он, человек, сосет: при этом все его существо есть лишь усваивающее око, потому уже эта первая ступень человеческого развития так чрезвычайно важна для человека, для его настоящего и будущего». Очень важно в этот период предусмотреть, чтобы ребенок «всасывал» в себя только хорошее, благотворно влияющее на него, и соответственно избежал всего болезненного,</w:t>
      </w:r>
      <w:r w:rsidRPr="006C5EE0">
        <w:rPr>
          <w:rFonts w:ascii="Times New Roman" w:hAnsi="Times New Roman" w:cs="Times New Roman"/>
          <w:sz w:val="28"/>
          <w:szCs w:val="28"/>
        </w:rPr>
        <w:tab/>
        <w:t>тупого,</w:t>
      </w:r>
      <w:r w:rsidRPr="006C5EE0">
        <w:rPr>
          <w:rFonts w:ascii="Times New Roman" w:hAnsi="Times New Roman" w:cs="Times New Roman"/>
          <w:sz w:val="28"/>
          <w:szCs w:val="28"/>
        </w:rPr>
        <w:tab/>
        <w:t>пошлого, двусмысленного или дурного.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 xml:space="preserve">Это очень важный период проявления природной способности мочь, понимать, воспринимать, которые являются выражением триединого проявления человеческой действительности – в виде действия, ощущения и мышления. Таким образом,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вплотную подошел к характеристике основных процессов, обусловливающих развитие психики ребенка, выстроив их в определенную цепочку. Для того чтобы эта закономерность проявилась, необходимо тщательно продумать способ ознакомления с внешним миром, как и способ самих самостоятельных занятий, выражающихся в играх. Не менее важно предусмотреть и те предметы, с которыми ребенок будет </w:t>
      </w:r>
      <w:r w:rsidRPr="006C5EE0">
        <w:rPr>
          <w:rFonts w:ascii="Times New Roman" w:hAnsi="Times New Roman" w:cs="Times New Roman"/>
          <w:sz w:val="28"/>
          <w:szCs w:val="28"/>
        </w:rPr>
        <w:lastRenderedPageBreak/>
        <w:t xml:space="preserve">сталкиваться в процессе своего развития, и эту деятельность нельзя предоставить случаю. Ребенок сам демонстрирует эту потребность, начиная действовать, рассматривать, играть со своими частями тела – пальцами, ручками, ножками, щечками и др. Но так как все это находится у самого ребенка, то не может быть познано необходимым образом. Для этого надо отделить предмет от ребенка, дать ему нечто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вне, т. е. надо дать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ребенку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посредников между ним и внешним миром. Так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подходит к обоснованию той необходимой предметной среды, которая образующим способом будет вызывать ребенка к жизни, познанию этой жизни, он разрабатывает систему из шести даров.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акцентирует внимание родителей и педагогов на достижениях уже первых месяцев жизни младенца с тем, чтобы они не упустили важных новообразований в психике ребенка. Так, первые проявления</w:t>
      </w:r>
      <w:r w:rsidRPr="006C5EE0">
        <w:rPr>
          <w:rFonts w:ascii="Times New Roman" w:hAnsi="Times New Roman" w:cs="Times New Roman"/>
          <w:sz w:val="28"/>
          <w:szCs w:val="28"/>
        </w:rPr>
        <w:tab/>
        <w:t>активности ребенка</w:t>
      </w:r>
      <w:r w:rsidRPr="006C5EE0">
        <w:rPr>
          <w:rFonts w:ascii="Times New Roman" w:hAnsi="Times New Roman" w:cs="Times New Roman"/>
          <w:sz w:val="28"/>
          <w:szCs w:val="28"/>
        </w:rPr>
        <w:tab/>
        <w:t>выражаются</w:t>
      </w:r>
      <w:r w:rsidRPr="006C5EE0">
        <w:rPr>
          <w:rFonts w:ascii="Times New Roman" w:hAnsi="Times New Roman" w:cs="Times New Roman"/>
          <w:sz w:val="28"/>
          <w:szCs w:val="28"/>
        </w:rPr>
        <w:tab/>
        <w:t>криком,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плачем, попыткой оттолкнуть или схватить что-то находящееся рядом с ним. В этот период развивается зрение, слух. Важным приобретением ребенка является его первая улыбка как выражение чувства благополучия, радости.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называет ее началом самосознания ребенка, «телесного «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самонахождения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», если не гораздо большего». Поэтому так важно поддержать в ребенке это чувство благополучия, показать любовь к нему конкретными действиями взрослого, прежде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матери. Для развития зрения, сосредоточения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рекомендует повесить над кроваткой клетку с яркой птичкой, в дальнейшем советует заменить ее на цветной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мячик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на ниточке. А уже на втором-третьем месяце нужно дать ребенку первую игрушку – не холодную твердую погремушку, что дают обычно родители детям, а мягкий, упругий, теплый, светящийся, яркий мячик, свободно входящий в ладошку малыша и поддающийся его еще слабой силе. Первая игрушка, считает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, не должна сильно отличаться от самого ребенка, она должна быть его подобием, быть предметом, из которого ребенок может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сделать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что угодно и увидеть в нем то, что ему захочется. Одновременно она должна быть чем-то противоположным ребенку, т. е. существовать вне его, быть вещью, средством.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находит такой предмет, исходя из наблюдения за любимыми играми детей и обосновывая его положениями своей философии. Такое сочетание необходимых качеств, по мнению педагога, и содержит в себе мяч. Сам по себе он демонстрирует единство мира – он как глобус для географа, шаровидность мировых тел для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космографа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>, яблоко, зерно или как яйцо – носитель других форм. Чтобы показать многообразие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мира,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рекомендует разноцветные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мячи, знакомящие с основными цветами радуги – всего их шесть или семь при условии различения светло– и темно-голубых цветов. Мать показывает ребенку, как обращаться с мячом, </w:t>
      </w:r>
      <w:r w:rsidRPr="006C5EE0">
        <w:rPr>
          <w:rFonts w:ascii="Times New Roman" w:hAnsi="Times New Roman" w:cs="Times New Roman"/>
          <w:sz w:val="28"/>
          <w:szCs w:val="28"/>
        </w:rPr>
        <w:lastRenderedPageBreak/>
        <w:t>постепенно ведет малыша к осознанию этих действий, непременно сопровождая их словом, а лучше – сочетая с пением.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 xml:space="preserve">«Всякое истинное развитие и образование, а вместе с тем и воспитание имеет свою основу и источник в чувстве и в ощущении, а также и в предчувствии,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в сердце, …поэтому ребенок должен быть вводим вместе с тем в область гармонии и созвучия, в область ритмического, мелодического и динамического (ритма и мелодии), а следовательно в область музыкальных звуков (тонов) и пения».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 xml:space="preserve">Маленький ребенок еще не усваивает смысл слов, но пение подводит его к последующему развитию речи, и тогда слова песни становятся средством осознания действий. Каждая любящая мать, подчеркивает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>, сама найдет подходящие слова при игре ребенка. Но обязательным условием является осознание ею важности этого действия, поэтому он и предлагает свои варианты игр, песен, однако ни в коем случае не претендуя на их механическое воспроизведение. Надо идти от ребенка, от его желаний, от чувств матери,</w:t>
      </w:r>
      <w:r w:rsidRPr="006C5EE0">
        <w:rPr>
          <w:rFonts w:ascii="Times New Roman" w:hAnsi="Times New Roman" w:cs="Times New Roman"/>
          <w:sz w:val="28"/>
          <w:szCs w:val="28"/>
        </w:rPr>
        <w:tab/>
        <w:t>понимающей</w:t>
      </w:r>
      <w:r w:rsidRPr="006C5EE0">
        <w:rPr>
          <w:rFonts w:ascii="Times New Roman" w:hAnsi="Times New Roman" w:cs="Times New Roman"/>
          <w:sz w:val="28"/>
          <w:szCs w:val="28"/>
        </w:rPr>
        <w:tab/>
        <w:t>стремления своего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ребенка. 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 xml:space="preserve">«…Своими указаниями мы отнюдь не желаем доказать, что подобранные нами слова самые лучшие, а тем более единственные, которые можно употреблять за переменою движения игрушки. Нет! Наоборот, мы верим и желаем, чтобы нашлись еще более подходящие для этой цели слова песен, еще более соединяющие ребенка и игру, еще более охватывающие жизнь ребенка и предмет игры».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Это справедливо и для последующих игр детей, а также объясняет, почему в руках одних педагогов песенки Фребеля были прекрасным образовательным средством, а у других превращались в скучные, назидательные и не имели              соответствующей              воспитательно-образовательной направленности.</w:t>
      </w:r>
      <w:proofErr w:type="gramEnd"/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>Предъявленный младенцу первый дар – мяч, сопровождает человека на протяжении почти всей жизни, используясь по-разному в зависимости</w:t>
      </w:r>
      <w:r w:rsidRPr="006C5EE0">
        <w:rPr>
          <w:rFonts w:ascii="Times New Roman" w:hAnsi="Times New Roman" w:cs="Times New Roman"/>
          <w:sz w:val="28"/>
          <w:szCs w:val="28"/>
        </w:rPr>
        <w:tab/>
        <w:t>от возраста,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становясь постоянным спутником, товарищем игр. Заметим, что последующие дары ни в коем случае не вытесняют предыдущие и в своей совокупности,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взаимодополняя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друг друга, демонстрируют богатство окружающего мира.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>Естественно, от мягкого небольшого мяча ребенок переходит к твердому гладкому шару, обладающему многими общими, но и различными качествами. Через шар ребенок познает свет и тень (белые и черные шары); в шаре как бы отражается весь мир, если он покрыт зеркальной поверхностью; он дает четкие представления о состоянии покоя и движении; более четко выражен звук, издаваемый им при падении. Связан с шаром, но в то же время противоположен ему куб, промежуточное</w:t>
      </w:r>
      <w:r w:rsidRPr="006C5EE0">
        <w:rPr>
          <w:rFonts w:ascii="Times New Roman" w:hAnsi="Times New Roman" w:cs="Times New Roman"/>
          <w:sz w:val="28"/>
          <w:szCs w:val="28"/>
        </w:rPr>
        <w:tab/>
        <w:t>место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 между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ними, </w:t>
      </w:r>
      <w:r w:rsidRPr="006C5EE0">
        <w:rPr>
          <w:rFonts w:ascii="Times New Roman" w:hAnsi="Times New Roman" w:cs="Times New Roman"/>
          <w:sz w:val="28"/>
          <w:szCs w:val="28"/>
        </w:rPr>
        <w:lastRenderedPageBreak/>
        <w:t>обладая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соответственно свойствами шара и куба, занимает цилиндр, или каток. Эти три предмета и составляют второй дар. Здесь уже нет цвета (за исключением белого и черного), здесь в полной мере выступают форма тела, поверхность, грани, углы. Они знакомят с жизнью, предметами в ней, явлениями общественной жизни и сферы искусства.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Ребенок в этих основных формах может увидеть самые различные предметы, начиная от конкретных вещественных предметов (стул, стол и т. д.), живых существ (котенок, собачка), до форм красоты (колонна с пьедесталом – цилиндр и кубик, столб – каток и капитель – шар).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«Ребенок, подобно сказочным героям, может во всем видеть все и из каждого предмета все сделать».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Соединение цилиндра и шара – кукла подводит к ребенка к представлению одушевленного предмета.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впервые в истории педагогики показал значение куклы как средства воспитания, особенно девочек.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EE0">
        <w:rPr>
          <w:rFonts w:ascii="Times New Roman" w:hAnsi="Times New Roman" w:cs="Times New Roman"/>
          <w:sz w:val="28"/>
          <w:szCs w:val="28"/>
        </w:rPr>
        <w:t>При помощи первых двух даров ребенок не только развивает себя физически (игры с мячом, цилиндрами – городки и т. д.), не только знакомится с предметами окружающей действительности, развивает свою фантазию, но и узнает отношения между предметами, их сочетания по форме, числу, познает физические явления и т. д. Система игр-занятий, начиная со второго и включая шестой дар, преследует цель сформировать у детей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представления о формах жизни, познания и красоты, соответственно они являются средствами нравственного, умственного и эстетического воспитания. Начиная с третьего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дара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ребенок все более углубляется во взаимоотношения между отдельными частями, составляющими единое целое (куб, разделенный на разное количество частей), подходя к такому понятию, как число, наиболее трудно усваиваемому детьми. Следует сказать, что постепенное введение даров заканчивается примерно на четвертом году жизни, тогда как действия с ними продолжаются и потом. Однако в системе Фребеля все происходит очень разумно, последовательно, педагог предостерегает от спешки, как, впрочем, и от замедленности. Не стоит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стремиться в раннем возрасте подводить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детей к осознанию всего того, что заложено в действиях с дарами, а подойти к тому, чтобы с возрастом путем неоднократных повторений ребенок сам дошел до открытия знания.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 xml:space="preserve">Но дары это далеко не все, что нужно развивающемуся ребенку. Дары – только образ этого мира, норма, как говорит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, эталоны, как говорит современная наука. А вокруг мир как таковой, который легче будет познать, овладев нормой. Поэтому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отмечает огромную роль природы и той семейной атмосферы, которая окружает ребенка, в которой необходимо единство воспитательных воздействий всех членов семьи. Предназначение матери, давшей жизнь ребенку как существу физическому, – пробудить его духовную жизнь, и поэтому можно сказать, что она осуществляет уход за жизнью, а в конечном итоге уход за человечеством.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подчеркивает и </w:t>
      </w:r>
      <w:r w:rsidRPr="006C5EE0">
        <w:rPr>
          <w:rFonts w:ascii="Times New Roman" w:hAnsi="Times New Roman" w:cs="Times New Roman"/>
          <w:sz w:val="28"/>
          <w:szCs w:val="28"/>
        </w:rPr>
        <w:lastRenderedPageBreak/>
        <w:t xml:space="preserve">важную роль отца, особенно при воспитании мальчика. Отец, с ранних лет включаясь в процесс образования, готовит своего ребенка к выполнению назначения мужчины – господствовать в жизни и проникать в ее тайны. Именно к отцам обращается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с призывом внимательно относиться к воспитанию и образованию детей, считая, что нет дела важнее на земле: «Будем жить для своих детей: тогда и жизнь наших детей принесет нам мир и отраду, тогда мы сами начнем делаться и быть мудрыми!»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 xml:space="preserve">В воспитании детей с самого малого возраста важно общение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взрослыми: никогда не проносите молча ребенка мимо предметов, постоянно сопровождайте словами действия по отношению к нему, называйте действия, производимые предметами, побуждайте в ребенке стремление общаться с вами, вначале звуками, жестами, а затем и словами. Используйте каждую минуту жизни своего общения с ребенком для расширения его представлений, кругозора, объяс</w:t>
      </w:r>
      <w:r w:rsidRPr="006C5EE0">
        <w:rPr>
          <w:rFonts w:ascii="Times New Roman" w:hAnsi="Times New Roman" w:cs="Times New Roman"/>
          <w:sz w:val="28"/>
          <w:szCs w:val="28"/>
        </w:rPr>
        <w:t>нения явлений</w:t>
      </w:r>
      <w:r w:rsidRPr="006C5EE0">
        <w:rPr>
          <w:rFonts w:ascii="Times New Roman" w:hAnsi="Times New Roman" w:cs="Times New Roman"/>
          <w:sz w:val="28"/>
          <w:szCs w:val="28"/>
        </w:rPr>
        <w:tab/>
        <w:t>окружающего</w:t>
      </w:r>
      <w:r w:rsidRPr="006C5EE0">
        <w:rPr>
          <w:rFonts w:ascii="Times New Roman" w:hAnsi="Times New Roman" w:cs="Times New Roman"/>
          <w:sz w:val="28"/>
          <w:szCs w:val="28"/>
        </w:rPr>
        <w:tab/>
        <w:t>мира.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>Ребенок сам изъявляет желание сопровождать родителей в их делах, и здесь важная задача не погасить этого стремления, не оттолкнуть малыша. Дайте ребенку дело, разумное, развивающее его занятие, и вы получите деятельного, мыслящего человека.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>Такими занятиями могут быть, например, включение ребенка в трудовую деятельность</w:t>
      </w:r>
      <w:r w:rsidRPr="006C5EE0">
        <w:rPr>
          <w:rFonts w:ascii="Times New Roman" w:hAnsi="Times New Roman" w:cs="Times New Roman"/>
          <w:sz w:val="28"/>
          <w:szCs w:val="28"/>
        </w:rPr>
        <w:tab/>
        <w:t>семьи, ухаживание</w:t>
      </w:r>
      <w:r w:rsidRPr="006C5EE0">
        <w:rPr>
          <w:rFonts w:ascii="Times New Roman" w:hAnsi="Times New Roman" w:cs="Times New Roman"/>
          <w:sz w:val="28"/>
          <w:szCs w:val="28"/>
        </w:rPr>
        <w:tab/>
        <w:t>за</w:t>
      </w:r>
      <w:r w:rsidRPr="006C5EE0">
        <w:rPr>
          <w:rFonts w:ascii="Times New Roman" w:hAnsi="Times New Roman" w:cs="Times New Roman"/>
          <w:sz w:val="28"/>
          <w:szCs w:val="28"/>
        </w:rPr>
        <w:tab/>
        <w:t>растениями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в собственном садике или, по крайней мере, одним-двумя горшками с цветами.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Очень полезны и занятия с природным материалом; это игры с влажным песком, глиной, водой, воздухом, затем менее массивными телесными предметами: камешками, деревом, дощечками, плитками, гладкой бумагой или палочками, нитками.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Позже таким материалом могут быть: сухой песок, опилки, пыль, так называемое тусклое или матовое стекло; грифельная доска и грифель, бумага и карандаши, краски.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 xml:space="preserve">Особую роль в формировании творческого человека отводит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таким занятиям, как рисование, складывание палочек, работам с лучинками, дранями, горохом, складывание и вырезывание из бумаги, лепка и моделирование, подвижные игры, пение и т. д. Все это способствует проявлению творческого начала в человеке, но овладение тем или иным навыком не должно становиться самоцелью: не следует стремиться, например, сделать из ре</w:t>
      </w:r>
      <w:r w:rsidRPr="006C5EE0">
        <w:rPr>
          <w:rFonts w:ascii="Times New Roman" w:hAnsi="Times New Roman" w:cs="Times New Roman"/>
          <w:sz w:val="28"/>
          <w:szCs w:val="28"/>
        </w:rPr>
        <w:t>бенка художника, музыканта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и т.</w:t>
      </w:r>
      <w:r w:rsidRPr="006C5EE0">
        <w:rPr>
          <w:rFonts w:ascii="Times New Roman" w:hAnsi="Times New Roman" w:cs="Times New Roman"/>
          <w:sz w:val="28"/>
          <w:szCs w:val="28"/>
        </w:rPr>
        <w:t xml:space="preserve">д. 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>В период детства важным приобретением ребенка является овладение речью как способом общения, познания, являющейся необходимым</w:t>
      </w:r>
      <w:r w:rsidRPr="006C5EE0">
        <w:rPr>
          <w:rFonts w:ascii="Times New Roman" w:hAnsi="Times New Roman" w:cs="Times New Roman"/>
          <w:sz w:val="28"/>
          <w:szCs w:val="28"/>
        </w:rPr>
        <w:tab/>
        <w:t>условием для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дальнейшего обучения в школе. Сопровождение жизни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словом создает для этого необходимые условия. Постепенно ребенок усваивает </w:t>
      </w:r>
      <w:r w:rsidRPr="006C5EE0">
        <w:rPr>
          <w:rFonts w:ascii="Times New Roman" w:hAnsi="Times New Roman" w:cs="Times New Roman"/>
          <w:sz w:val="28"/>
          <w:szCs w:val="28"/>
        </w:rPr>
        <w:lastRenderedPageBreak/>
        <w:t xml:space="preserve">смысл слов и готов на дальнейших возрастных ступенях воспринять новые знания только через слово:     бытовую     речь, рассказывание, сказки,  басни, стихотворения и т. д.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достаточно подробно рассматривает вопросы, связанные с развитием детской речи, дает конкретные методические рекомендации по ее совершенствованию.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 xml:space="preserve">Много внимания уделяет ученый вопросам игры, подчеркивая ее особую роль в детском возрасте, хотя она сопровождает человека на протяжении всей жизни.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показывает многогранность этого явления. Играя, ребенок развивается, но одновременно игра есть высшая ступень детского развития. Она выступает как средство воспитания и как форма воспитания. Стремление играть у ребенка тесно связано с инстинктом деятельности, занятия. Именно свободная, самостоятельная деятельность с предметами вызывает игру. Поэтому так важно, чтобы первые предметы – игрушки – способствовали этому. Предлагая свои первые дары,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оценивает их и с этой точки зрения: не всякая игрушка вызывает потребность играть, а только такая, которая содержит в себе способность изображать большое множество самых разных предметов, которая дает возможность фантазировать. Выбирая игрушки для детей, необходимо их оценивать именно с этих позиций – способны ли они вызвать детскую игру. Если развитие ребенка шло правильно, то все вокруг него оживает: в игре ребенок одухотворяет неодушевленные предметы, говорит и действует за них, т. е. выполняет определенные роли. Причем важны не столько внешние действия ребенка во время игры, сколько то, что происходит внутри него, в его психике. А приобретения эти столь значительны, что, как утверждает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>: «Источники всего хорошего лежат в игре и исходят из нее».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 xml:space="preserve">В игре ребенок развивается физически, умственно, духовно.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рассматривает, как взрослый может ненавязчиво включиться в самодеятельную детскую игру, внося в нее определенное содержание, объединяя предметы сюжетом, вплетая в свой рассказ познавательный и нравственный материал. Но все-таки наибольшим воспитательным потенциалом, считает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, обладает свободная игра, и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вызвать ее опять же призвана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мать, думающая воспитательница, когда постепенно создает условия для проявления хоть самых маленьких самостоятельных действий у грудного ребенка, уже при действии с мячом. 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EE0">
        <w:rPr>
          <w:rFonts w:ascii="Times New Roman" w:hAnsi="Times New Roman" w:cs="Times New Roman"/>
          <w:sz w:val="28"/>
          <w:szCs w:val="28"/>
        </w:rPr>
        <w:t>Самостоятельная игра – залог самостоятельной личности, и даже более того, «игры этого возраста суть как бы почки всей будущей жизни, потому что в них развивается и проявляется весь человек в своих самых тончайших задатках, в своем внутреннем чувстве», «игра для человека вообще и для ребенка в особенности есть зеркало его собственного внутреннего и окружающего его внешнего мира».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фактически </w:t>
      </w:r>
      <w:r w:rsidRPr="006C5EE0">
        <w:rPr>
          <w:rFonts w:ascii="Times New Roman" w:hAnsi="Times New Roman" w:cs="Times New Roman"/>
          <w:sz w:val="28"/>
          <w:szCs w:val="28"/>
        </w:rPr>
        <w:lastRenderedPageBreak/>
        <w:t>подошел к обоснованию игры как ведущего вида деятельности дошкольника, показав ее определяющее значение в период детства. В связи с этим он высказывает мысль о том, что для ребенка игра – это серьезная деятельность, одновременно сочетающая в себе движение, веселье и радость, так как она обеспечивает удовлетворение его насущных потребностей.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 xml:space="preserve">Ребенку в игре необходим товарищ: вначале это самый близкий ему человек, но к трем годам у ребенка явственно проявляется потребность в общении со сверстниками. И тогда от игры в одиночку необходимо перейти к совместным играм, в которых ребенок, осознавший свое «я», в полной мере может ощутить себя как часть более большого целого – детского сообщества.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предлагает подвижные игры, первые из них носят характер хоровода, каждое звено которого подчиняется общему движению. Для этого объединяются дети в «детский сад»,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приучаясь делиться друг с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другом своими дарами, объединять свои игры. Стремление к единению присутствует у ребенка с рождения, и оно является необходимой основой дальнейшей жизни человека в обществе себе </w:t>
      </w:r>
      <w:r w:rsidRPr="006C5EE0">
        <w:rPr>
          <w:rFonts w:ascii="Times New Roman" w:hAnsi="Times New Roman" w:cs="Times New Roman"/>
          <w:sz w:val="28"/>
          <w:szCs w:val="28"/>
        </w:rPr>
        <w:t>подобных.</w:t>
      </w:r>
      <w:r w:rsidRPr="006C5EE0">
        <w:rPr>
          <w:rFonts w:ascii="Times New Roman" w:hAnsi="Times New Roman" w:cs="Times New Roman"/>
          <w:sz w:val="28"/>
          <w:szCs w:val="28"/>
        </w:rPr>
        <w:tab/>
        <w:t>Таким</w:t>
      </w:r>
      <w:r w:rsidRPr="006C5EE0">
        <w:rPr>
          <w:rFonts w:ascii="Times New Roman" w:hAnsi="Times New Roman" w:cs="Times New Roman"/>
          <w:sz w:val="28"/>
          <w:szCs w:val="28"/>
        </w:rPr>
        <w:tab/>
        <w:t>образом,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игра </w:t>
      </w:r>
      <w:r w:rsidRPr="006C5EE0">
        <w:rPr>
          <w:rFonts w:ascii="Times New Roman" w:hAnsi="Times New Roman" w:cs="Times New Roman"/>
          <w:sz w:val="28"/>
          <w:szCs w:val="28"/>
        </w:rPr>
        <w:t>способствует одновременно      раскрыти</w:t>
      </w:r>
      <w:r w:rsidRPr="006C5EE0">
        <w:rPr>
          <w:rFonts w:ascii="Times New Roman" w:hAnsi="Times New Roman" w:cs="Times New Roman"/>
          <w:sz w:val="28"/>
          <w:szCs w:val="28"/>
        </w:rPr>
        <w:t>ю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индивидуальности      ребенка </w:t>
      </w:r>
      <w:r w:rsidRPr="006C5EE0">
        <w:rPr>
          <w:rFonts w:ascii="Times New Roman" w:hAnsi="Times New Roman" w:cs="Times New Roman"/>
          <w:sz w:val="28"/>
          <w:szCs w:val="28"/>
        </w:rPr>
        <w:t>и</w:t>
      </w:r>
      <w:r w:rsidRPr="006C5EE0">
        <w:rPr>
          <w:rFonts w:ascii="Times New Roman" w:hAnsi="Times New Roman" w:cs="Times New Roman"/>
          <w:sz w:val="28"/>
          <w:szCs w:val="28"/>
        </w:rPr>
        <w:tab/>
        <w:t>его социализации. «Дитя, которое играет самодеятельно, спокойно, настойчиво, даже до телесного утомле</w:t>
      </w:r>
      <w:r w:rsidRPr="006C5EE0">
        <w:rPr>
          <w:rFonts w:ascii="Times New Roman" w:hAnsi="Times New Roman" w:cs="Times New Roman"/>
          <w:sz w:val="28"/>
          <w:szCs w:val="28"/>
        </w:rPr>
        <w:t xml:space="preserve">ния, непременно сделается также </w:t>
      </w:r>
      <w:r w:rsidRPr="006C5EE0">
        <w:rPr>
          <w:rFonts w:ascii="Times New Roman" w:hAnsi="Times New Roman" w:cs="Times New Roman"/>
          <w:sz w:val="28"/>
          <w:szCs w:val="28"/>
        </w:rPr>
        <w:t>способным, спокойным, настойчивым, самоотверженно радеющим о чужом и собственном благе…» Этому единению со всем человечеством содействует и приобщение ребенка к живой природе. Не случайно на территории «детских садов» Фребеля всегда размещались маленькие делянки для детей, окруженные обычно общим садом. Даже ухаживая за растениями, маленький ребенок пока еще играет и не надо стеснять его в поисках, одновременно заботясь о приучении к определенному порядку (на что собственно нацелена уже работа с дарами), т. е. к правилам.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практически определил структуру детской игры, включив сюда такие составные части, как сюжет, игровые действия, игровые средства, роли, правила. Игра в основном проходит по замыслу ребенка, но допустимо и полезно, когда взрослый принимает в ней активное участие, например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предлагает нечто изобразить ребенку: «А сделай-ка стул!», «Давайте играть в путешествие» и т. д. – или, видя получившуюся постройку, начинает обыгрывать ее. Однако, только откликнувшись в душе ребенка, замысел взрослого может подвигнуть к деятельности. 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 xml:space="preserve">«Игра… не есть пустая забава, она имеет высокий смысл и глубокое значение; заботься о ней, развивай ее, мать! Береги, охраняй ее, отец!» – такими словами призывает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родителей и воспитателей к внимательному отношению к играм детей. Позже, в школьные годы, на </w:t>
      </w:r>
      <w:r w:rsidRPr="006C5EE0">
        <w:rPr>
          <w:rFonts w:ascii="Times New Roman" w:hAnsi="Times New Roman" w:cs="Times New Roman"/>
          <w:sz w:val="28"/>
          <w:szCs w:val="28"/>
        </w:rPr>
        <w:lastRenderedPageBreak/>
        <w:t>первый план выходит потребность образования, но и тогда игра продолжает свое влияние, способствуя удовлетворению разнообразных потребностей человека.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EE0">
        <w:rPr>
          <w:rFonts w:ascii="Times New Roman" w:hAnsi="Times New Roman" w:cs="Times New Roman"/>
          <w:sz w:val="28"/>
          <w:szCs w:val="28"/>
        </w:rPr>
        <w:t xml:space="preserve">Не менее ответственный период жизни – время перехода от дошкольного к школьному возрасту – по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Фребелю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от 7 до 10 лет.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К этому времени ребенок уже достаточно развит для того, чтобы продолжать познание более далекого мира, но он еще недостаточно силен и разумен для господства над ним. Вчитайтесь в его слова, посвященные</w:t>
      </w:r>
      <w:r w:rsidRPr="006C5EE0">
        <w:rPr>
          <w:rFonts w:ascii="Times New Roman" w:hAnsi="Times New Roman" w:cs="Times New Roman"/>
          <w:sz w:val="28"/>
          <w:szCs w:val="28"/>
        </w:rPr>
        <w:tab/>
        <w:t>воспитанию</w:t>
      </w:r>
      <w:r w:rsidRPr="006C5EE0">
        <w:rPr>
          <w:rFonts w:ascii="Times New Roman" w:hAnsi="Times New Roman" w:cs="Times New Roman"/>
          <w:sz w:val="28"/>
          <w:szCs w:val="28"/>
        </w:rPr>
        <w:tab/>
        <w:t>детей</w:t>
      </w:r>
      <w:r w:rsidRPr="006C5EE0">
        <w:rPr>
          <w:rFonts w:ascii="Times New Roman" w:hAnsi="Times New Roman" w:cs="Times New Roman"/>
          <w:sz w:val="28"/>
          <w:szCs w:val="28"/>
        </w:rPr>
        <w:tab/>
        <w:t>этого возраста.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>Сколько наблюдательности, какое знание возрастных особенностей, детских проявлений вы там найдете! Не спешите строго судить поступки детей, не выяснив причину, иначе вы сможете стать только черствыми, сварливыми воспитателями, видящими в них только «маленьких чертенят». В каждом ребенке обязательно есть хорошее, надо найти его и, опираясь на него, искать для каждого особые методы. Уже в этом возрасте есть потребность в знаниях – удовлетворите любопытство, но не спешите дать подробный ответ, пусть ребенок попробует сам добраться до истины. В этом возрасте важно не погасить жажду деятельности, жажду все исследовать, изучить – все это поможет в дальнейшей учебе. Дети поступают в школу с надеждой, что они найдут там решение многих вопросов, и школа, учитель не должны обмануть их ожиданий.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поднимает еще один важный вопрос о взаимодействии семейного и общественного воспитания. Безусловно, приоритет принадлежит семье, только здесь под внимательным оком любящих его людей ребенок становится чувствующим, ощущающим, мыслящим, действующим. «Степень, или ступень, достигаемого всестороннего внутреннего жизненного, чувственного и умственного удовлетворения является, собственно, определяющим началом для всей будущей жизни человека, дающим ей основной тон, выражение и характер». Немаловажно и то, каким способом это достигается: воспитание должно быть по необходимости пассивным, следящим (только предостерегающим, охраняющим),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но отнюдь не предписывающим, решающим, насильственным. Таким образом, педагогический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процесс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по сути строится от ребенка, который, будучи выразителем всего человечества, несет в себе некие глобальные черты, присущие высшей сущности – Богу. «Необходимая общая формула преподавания гласит так: делай то-то и смотри, что происходит в данном случае из твоего действия и к каким выводам приводит тебя оно; а для жизни самой по себе эта формула гласит так: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вырази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твою духовную сущность,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живущее в тебе, твою жизнь чисто во </w:t>
      </w:r>
      <w:r w:rsidRPr="006C5EE0">
        <w:rPr>
          <w:rFonts w:ascii="Times New Roman" w:hAnsi="Times New Roman" w:cs="Times New Roman"/>
          <w:sz w:val="28"/>
          <w:szCs w:val="28"/>
        </w:rPr>
        <w:lastRenderedPageBreak/>
        <w:t>вне, а через это и в поведении и посмотри, чего требует твоя сущность и какого свойства она».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>Детский сад, школа должны продолжить эту линию. Детский сад есть прямое продолжение семьи, так как он может дать ребенку то, чего не может предоставить каждая семья – единую со сверстниками жизнь. Целью школы является систематизация и осознание всего, что существует в мире, в его единстве, обусловливающие поведение человека в соответствии с этим знанием. Таким образом, школа продолжает</w:t>
      </w:r>
      <w:r w:rsidRPr="006C5EE0">
        <w:rPr>
          <w:rFonts w:ascii="Times New Roman" w:hAnsi="Times New Roman" w:cs="Times New Roman"/>
          <w:sz w:val="28"/>
          <w:szCs w:val="28"/>
        </w:rPr>
        <w:tab/>
        <w:t>работу</w:t>
      </w:r>
      <w:r w:rsidRPr="006C5EE0">
        <w:rPr>
          <w:rFonts w:ascii="Times New Roman" w:hAnsi="Times New Roman" w:cs="Times New Roman"/>
          <w:sz w:val="28"/>
          <w:szCs w:val="28"/>
        </w:rPr>
        <w:tab/>
        <w:t>семьи</w:t>
      </w:r>
      <w:r w:rsidRPr="006C5EE0">
        <w:rPr>
          <w:rFonts w:ascii="Times New Roman" w:hAnsi="Times New Roman" w:cs="Times New Roman"/>
          <w:sz w:val="28"/>
          <w:szCs w:val="28"/>
        </w:rPr>
        <w:tab/>
        <w:t>и детского сада,</w:t>
      </w:r>
      <w:r w:rsidRPr="006C5EE0">
        <w:rPr>
          <w:rFonts w:ascii="Times New Roman" w:hAnsi="Times New Roman" w:cs="Times New Roman"/>
          <w:sz w:val="28"/>
          <w:szCs w:val="28"/>
        </w:rPr>
        <w:tab/>
        <w:t>отсюда</w:t>
      </w:r>
      <w:r w:rsidRPr="006C5EE0">
        <w:rPr>
          <w:rFonts w:ascii="Times New Roman" w:hAnsi="Times New Roman" w:cs="Times New Roman"/>
          <w:sz w:val="28"/>
          <w:szCs w:val="28"/>
        </w:rPr>
        <w:tab/>
        <w:t>следует необходимость их единой, согласованной, совместной деятельности. «Единение семейной и школьной жизни есть непременное условие человеческого воспитания в этот период».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>Так как семейная жизнь тесно связана с жизнью вообще и высокое предназначение родителей – ухаживать за будущим человечества, то и детский сад и школа должны быть едины с этой жизнью. Учитель, берущийся за обучение детей в школе, должен хорошо знать, с чем приходит ребенок, на что он должен опираться,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начиная систематическое учение. Все это ребенок получает в процессе семейной жизни дома или под руководством опытной садовницы в детском саду. У ребенка уже сформирована способность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наблюдать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предметы и называть их словами, отсюда становятся возможными наглядно-речевые упражнения в школе; у ребенка есть представление о множестве, на основании которого он подходит к усвоению числа. Третье умение, которым должны овладеть дети-дошкольники – пение песен, что дает возможность ухаживать за их душевной жизнью. Важным приобретением является созидание, в процессе которого ум, восприятие, мышление и деятельность сочетаются равномерно и созвучно. Если первые два вида деятельности относятся к внешнему миру, то третье и четвертое – к восприятию внутреннего мира. 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 xml:space="preserve">Следующими умениями, сформированными в дошкольном возрасте,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называет умение владеть и управлять своим телом; а также умение выразить себя, отражая свои представления о внешнем мире и показывая свой внутренний мир, делясь своими впечатлениями.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И наконец, одно из наиболее важных приобретений, в котором естественно соединяется все, что было названо, в «прекрасном и полном жизни объединении» – это игра детей.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Продолжение ухода за этими видами деятельности уже в школьном возрасте во многом облегчит</w:t>
      </w:r>
      <w:r w:rsidRPr="006C5EE0">
        <w:rPr>
          <w:rFonts w:ascii="Times New Roman" w:hAnsi="Times New Roman" w:cs="Times New Roman"/>
          <w:sz w:val="28"/>
          <w:szCs w:val="28"/>
        </w:rPr>
        <w:tab/>
        <w:t>успех</w:t>
      </w:r>
      <w:r w:rsidRPr="006C5EE0">
        <w:rPr>
          <w:rFonts w:ascii="Times New Roman" w:hAnsi="Times New Roman" w:cs="Times New Roman"/>
          <w:sz w:val="28"/>
          <w:szCs w:val="28"/>
        </w:rPr>
        <w:tab/>
        <w:t>учителя. Очевидно,</w:t>
      </w:r>
      <w:r w:rsidRPr="006C5EE0">
        <w:rPr>
          <w:rFonts w:ascii="Times New Roman" w:hAnsi="Times New Roman" w:cs="Times New Roman"/>
          <w:sz w:val="28"/>
          <w:szCs w:val="28"/>
        </w:rPr>
        <w:tab/>
        <w:t>что</w:t>
      </w:r>
      <w:r w:rsidRPr="006C5EE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однозначно рекомендует первоначально строить школьное обучение на основе методов дошкольного воспитания, а не «подтягивать» дошкольника к школе, обучая его с ранних лет читать, писать, что, например, требует от детского сада современная школа.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>* * *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 xml:space="preserve">Таким образом, несмотря на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что от времени Ф. Фребеля нас отделяют почти два столетия, многие его мысли звучат сегодня не менее актуально. Очень современна, например, его идея о единстве всего сущего на Земле. С этой идеей перекликаются многие положения космической педагогики, очень популярного</w:t>
      </w:r>
      <w:r w:rsidRPr="006C5EE0">
        <w:rPr>
          <w:rFonts w:ascii="Times New Roman" w:hAnsi="Times New Roman" w:cs="Times New Roman"/>
          <w:sz w:val="28"/>
          <w:szCs w:val="28"/>
        </w:rPr>
        <w:tab/>
        <w:t>в</w:t>
      </w:r>
      <w:r w:rsidRPr="006C5EE0">
        <w:rPr>
          <w:rFonts w:ascii="Times New Roman" w:hAnsi="Times New Roman" w:cs="Times New Roman"/>
          <w:sz w:val="28"/>
          <w:szCs w:val="28"/>
        </w:rPr>
        <w:tab/>
        <w:t>наше</w:t>
      </w:r>
      <w:r w:rsidRPr="006C5EE0">
        <w:rPr>
          <w:rFonts w:ascii="Times New Roman" w:hAnsi="Times New Roman" w:cs="Times New Roman"/>
          <w:sz w:val="28"/>
          <w:szCs w:val="28"/>
        </w:rPr>
        <w:tab/>
        <w:t>время направления в педагогике и философии.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>Несомненной</w:t>
      </w:r>
      <w:r w:rsidRPr="006C5EE0">
        <w:rPr>
          <w:rFonts w:ascii="Times New Roman" w:hAnsi="Times New Roman" w:cs="Times New Roman"/>
          <w:sz w:val="28"/>
          <w:szCs w:val="28"/>
        </w:rPr>
        <w:tab/>
        <w:t>заслугой</w:t>
      </w:r>
      <w:r w:rsidRPr="006C5EE0">
        <w:rPr>
          <w:rFonts w:ascii="Times New Roman" w:hAnsi="Times New Roman" w:cs="Times New Roman"/>
          <w:sz w:val="28"/>
          <w:szCs w:val="28"/>
        </w:rPr>
        <w:tab/>
        <w:t>Фребеля</w:t>
      </w:r>
      <w:r w:rsidRPr="006C5EE0">
        <w:rPr>
          <w:rFonts w:ascii="Times New Roman" w:hAnsi="Times New Roman" w:cs="Times New Roman"/>
          <w:sz w:val="28"/>
          <w:szCs w:val="28"/>
        </w:rPr>
        <w:tab/>
        <w:t>является</w:t>
      </w:r>
      <w:r w:rsidRPr="006C5EE0">
        <w:rPr>
          <w:rFonts w:ascii="Times New Roman" w:hAnsi="Times New Roman" w:cs="Times New Roman"/>
          <w:sz w:val="28"/>
          <w:szCs w:val="28"/>
        </w:rPr>
        <w:tab/>
        <w:t>обоснование педагогических условий, средств и методов воспитания и образования самых маленьких детей. Мысль о том, что ребенок не готовится жить, а уже живет деятельной, насыщенной жизнью, сегодня находит подтверждение в психологических и педагогических исследованиях. Проблема развивающей среды также обнаруживает свои истоки в трудах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Фребеля.     Не следует огромную гамму     материалов, предложенных им, сводить только к дарам. Лишь в сочетании предметов жизни      (вещей)      и      природы      со      специальными дидактическими материалами, выведенными из той же жизни, видит он возможность достижения необходимых результатов. Хотелось бы обратить внимание на то, что </w:t>
      </w:r>
      <w:proofErr w:type="spellStart"/>
      <w:r w:rsidRPr="006C5EE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6C5EE0">
        <w:rPr>
          <w:rFonts w:ascii="Times New Roman" w:hAnsi="Times New Roman" w:cs="Times New Roman"/>
          <w:sz w:val="28"/>
          <w:szCs w:val="28"/>
        </w:rPr>
        <w:t xml:space="preserve"> не навязывает своих игр и занятий, а через конкретные описания старается показать, как можно постичь главную их идею. Да и при подготовке садовниц для него главное не научить работать </w:t>
      </w:r>
      <w:bookmarkStart w:id="0" w:name="_GoBack"/>
      <w:bookmarkEnd w:id="0"/>
      <w:r w:rsidRPr="006C5EE0">
        <w:rPr>
          <w:rFonts w:ascii="Times New Roman" w:hAnsi="Times New Roman" w:cs="Times New Roman"/>
          <w:sz w:val="28"/>
          <w:szCs w:val="28"/>
        </w:rPr>
        <w:t>с материалом, а проникнуться этой главной идеей – что женщина осуществляет уход за жизнью во всем ее многообразии и должна стремиться использовать все возможные средства для этого.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 xml:space="preserve">Много полезных жизненных советов можно найти в работах Фребеля молодым родителям. Рождение ребенка – ответственное событие, воспитание ребенка с первых дней нельзя пустить на самотек. Родители должны осознать цель своих воспитательных воздействий и не столько стараться сделать кого-то из ребенка, сколько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позаботиться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прежде всего о его полноценном развитии как индивидуальности, как общественного человека. Проникновение в его интересы, знание того, как происходит формирование его мыслей, помогут правильно реагировать на его поведение.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Забота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прежде всего о развитии, а не об обучении должна превалировать в действиях родителей. Не огромное количество доро</w:t>
      </w:r>
      <w:r w:rsidRPr="006C5EE0">
        <w:rPr>
          <w:rFonts w:ascii="Times New Roman" w:hAnsi="Times New Roman" w:cs="Times New Roman"/>
          <w:sz w:val="28"/>
          <w:szCs w:val="28"/>
        </w:rPr>
        <w:t xml:space="preserve">гих и ненужных, а педагогически </w:t>
      </w:r>
      <w:r w:rsidRPr="006C5EE0">
        <w:rPr>
          <w:rFonts w:ascii="Times New Roman" w:hAnsi="Times New Roman" w:cs="Times New Roman"/>
          <w:sz w:val="28"/>
          <w:szCs w:val="28"/>
        </w:rPr>
        <w:t>целесообразный подбор необходимых</w:t>
      </w:r>
      <w:r w:rsidRPr="006C5EE0">
        <w:rPr>
          <w:rFonts w:ascii="Times New Roman" w:hAnsi="Times New Roman" w:cs="Times New Roman"/>
          <w:sz w:val="28"/>
          <w:szCs w:val="28"/>
        </w:rPr>
        <w:tab/>
        <w:t xml:space="preserve">игрушек обеспечит благополучие малыша. Сегодня мы вполне можем найти то, что заменит дары Фребеля. Мячик, строительный материал (кубики, кирпичики и т. д.), куклы до сих пор являются любимыми детскими игрушками, хотя мы и не задумываемся над их значением. Но ничто не заменит развивающую и образовывающую силу рисования, лепки, складывания и вырезывания (аппликации), разнообразных работ с бумагой, бусинками, природным материалом, которые прочно вошли </w:t>
      </w:r>
      <w:r w:rsidRPr="006C5EE0">
        <w:rPr>
          <w:rFonts w:ascii="Times New Roman" w:hAnsi="Times New Roman" w:cs="Times New Roman"/>
          <w:sz w:val="28"/>
          <w:szCs w:val="28"/>
        </w:rPr>
        <w:lastRenderedPageBreak/>
        <w:t xml:space="preserve">в жизнь нашего детского сада и в жизнь семьи. Ничто не заменит общения ребенка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взрослым.</w:t>
      </w:r>
    </w:p>
    <w:p w:rsidR="006C5EE0" w:rsidRPr="006C5EE0" w:rsidRDefault="006C5EE0" w:rsidP="006C5EE0">
      <w:pPr>
        <w:jc w:val="both"/>
        <w:rPr>
          <w:rFonts w:ascii="Times New Roman" w:hAnsi="Times New Roman" w:cs="Times New Roman"/>
          <w:sz w:val="28"/>
          <w:szCs w:val="28"/>
        </w:rPr>
      </w:pPr>
      <w:r w:rsidRPr="006C5EE0">
        <w:rPr>
          <w:rFonts w:ascii="Times New Roman" w:hAnsi="Times New Roman" w:cs="Times New Roman"/>
          <w:sz w:val="28"/>
          <w:szCs w:val="28"/>
        </w:rPr>
        <w:t xml:space="preserve">Если мы действительно, следуя завету Фребеля, будем жить для наших детей, </w:t>
      </w:r>
      <w:proofErr w:type="gramStart"/>
      <w:r w:rsidRPr="006C5EE0">
        <w:rPr>
          <w:rFonts w:ascii="Times New Roman" w:hAnsi="Times New Roman" w:cs="Times New Roman"/>
          <w:sz w:val="28"/>
          <w:szCs w:val="28"/>
        </w:rPr>
        <w:t>думая</w:t>
      </w:r>
      <w:proofErr w:type="gramEnd"/>
      <w:r w:rsidRPr="006C5EE0">
        <w:rPr>
          <w:rFonts w:ascii="Times New Roman" w:hAnsi="Times New Roman" w:cs="Times New Roman"/>
          <w:sz w:val="28"/>
          <w:szCs w:val="28"/>
        </w:rPr>
        <w:t xml:space="preserve"> прежде всего о них, не будет в мире зла, насилия, а будет спокойная, созидающая жизнь во благо будущего человечества, которое и есть наши дети.</w:t>
      </w:r>
    </w:p>
    <w:p w:rsidR="00B16696" w:rsidRPr="006C5EE0" w:rsidRDefault="00B16696" w:rsidP="006C5E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6696" w:rsidRPr="006C5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E0"/>
    <w:rsid w:val="006C5EE0"/>
    <w:rsid w:val="00B1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E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E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5067</Words>
  <Characters>28884</Characters>
  <Application>Microsoft Office Word</Application>
  <DocSecurity>0</DocSecurity>
  <Lines>240</Lines>
  <Paragraphs>67</Paragraphs>
  <ScaleCrop>false</ScaleCrop>
  <Company/>
  <LinksUpToDate>false</LinksUpToDate>
  <CharactersWithSpaces>33884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ТМДНО</dc:creator>
  <cp:lastModifiedBy>Кафедра ТМДНО</cp:lastModifiedBy>
  <cp:revision>1</cp:revision>
  <dcterms:created xsi:type="dcterms:W3CDTF">2020-11-03T04:31:00Z</dcterms:created>
  <dcterms:modified xsi:type="dcterms:W3CDTF">2020-11-03T04:37:00Z</dcterms:modified>
</cp:coreProperties>
</file>