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8B" w:rsidRDefault="00D0478B" w:rsidP="003133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Ссылка </w:t>
      </w:r>
      <w:hyperlink r:id="rId5" w:history="1">
        <w:r w:rsidRPr="001928C7">
          <w:rPr>
            <w:rStyle w:val="a3"/>
            <w:rFonts w:ascii="Times New Roman" w:hAnsi="Times New Roman" w:cs="Times New Roman"/>
            <w:b/>
            <w:sz w:val="28"/>
            <w:szCs w:val="28"/>
          </w:rPr>
          <w:t>http://disrm1.zabgu.ru/b/d4v-rmk-ugw</w:t>
        </w:r>
      </w:hyperlink>
    </w:p>
    <w:p w:rsidR="003133CE" w:rsidRDefault="003133CE" w:rsidP="003133C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133CE">
        <w:rPr>
          <w:rFonts w:ascii="Times New Roman" w:hAnsi="Times New Roman" w:cs="Times New Roman"/>
          <w:b/>
          <w:sz w:val="28"/>
          <w:szCs w:val="28"/>
        </w:rPr>
        <w:t>Занятие 1-2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33CE">
        <w:rPr>
          <w:rFonts w:ascii="Times New Roman" w:hAnsi="Times New Roman" w:cs="Times New Roman"/>
          <w:b/>
          <w:sz w:val="28"/>
          <w:szCs w:val="28"/>
        </w:rPr>
        <w:t>Этика как наука</w:t>
      </w:r>
      <w:r w:rsidRPr="00313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3CE" w:rsidRDefault="003133CE" w:rsidP="003133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3CE">
        <w:rPr>
          <w:rFonts w:ascii="Times New Roman" w:hAnsi="Times New Roman" w:cs="Times New Roman"/>
          <w:sz w:val="28"/>
          <w:szCs w:val="28"/>
        </w:rPr>
        <w:t xml:space="preserve">1. Структура этики. Понятие </w:t>
      </w:r>
      <w:proofErr w:type="spellStart"/>
      <w:r w:rsidRPr="003133CE">
        <w:rPr>
          <w:rFonts w:ascii="Times New Roman" w:hAnsi="Times New Roman" w:cs="Times New Roman"/>
          <w:sz w:val="28"/>
          <w:szCs w:val="28"/>
        </w:rPr>
        <w:t>метаэтики</w:t>
      </w:r>
      <w:proofErr w:type="spellEnd"/>
      <w:r w:rsidRPr="003133CE">
        <w:rPr>
          <w:rFonts w:ascii="Times New Roman" w:hAnsi="Times New Roman" w:cs="Times New Roman"/>
          <w:sz w:val="28"/>
          <w:szCs w:val="28"/>
        </w:rPr>
        <w:t xml:space="preserve">. Теоретическая этика. Прикладная этика. </w:t>
      </w:r>
    </w:p>
    <w:p w:rsidR="003133CE" w:rsidRDefault="003133CE" w:rsidP="003133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3CE">
        <w:rPr>
          <w:rFonts w:ascii="Times New Roman" w:hAnsi="Times New Roman" w:cs="Times New Roman"/>
          <w:sz w:val="28"/>
          <w:szCs w:val="28"/>
        </w:rPr>
        <w:t xml:space="preserve">2. Природа морали. Генетические, биологические и психологические предпосылки морали. </w:t>
      </w:r>
    </w:p>
    <w:p w:rsidR="003133CE" w:rsidRDefault="003133CE" w:rsidP="003133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3CE">
        <w:rPr>
          <w:rFonts w:ascii="Times New Roman" w:hAnsi="Times New Roman" w:cs="Times New Roman"/>
          <w:sz w:val="28"/>
          <w:szCs w:val="28"/>
        </w:rPr>
        <w:t xml:space="preserve">3. Основные характеристики морали, ее уникальные свойства. </w:t>
      </w:r>
    </w:p>
    <w:p w:rsidR="003133CE" w:rsidRDefault="003133CE" w:rsidP="003133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3CE">
        <w:rPr>
          <w:rFonts w:ascii="Times New Roman" w:hAnsi="Times New Roman" w:cs="Times New Roman"/>
          <w:sz w:val="28"/>
          <w:szCs w:val="28"/>
        </w:rPr>
        <w:t xml:space="preserve">4. Профессиональная этика и деловой этикет как разновидности прикладной этики. </w:t>
      </w:r>
    </w:p>
    <w:p w:rsidR="003133CE" w:rsidRDefault="003133CE" w:rsidP="003133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3CE">
        <w:rPr>
          <w:rFonts w:ascii="Times New Roman" w:hAnsi="Times New Roman" w:cs="Times New Roman"/>
          <w:sz w:val="28"/>
          <w:szCs w:val="28"/>
        </w:rPr>
        <w:t xml:space="preserve">5. Элементы профессиональной этики делового этикета в этических учениях предшествующих эпох. </w:t>
      </w:r>
    </w:p>
    <w:p w:rsidR="00AB486C" w:rsidRPr="003133CE" w:rsidRDefault="003133CE" w:rsidP="003133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3CE">
        <w:rPr>
          <w:rFonts w:ascii="Times New Roman" w:hAnsi="Times New Roman" w:cs="Times New Roman"/>
          <w:sz w:val="28"/>
          <w:szCs w:val="28"/>
        </w:rPr>
        <w:t>6. Соотношение профессиональной этики с другими разделами этики как науки.</w:t>
      </w:r>
    </w:p>
    <w:p w:rsidR="003133CE" w:rsidRDefault="003133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20D8" w:rsidRDefault="004220D8" w:rsidP="004220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4220D8" w:rsidRDefault="004220D8" w:rsidP="004220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Беспалова, Ю.М. Деловая этика, профессиональная культура и этикет [Электронный ресурс] / Ю. М. Беспалова. – М.: ФЛИНТА, 2016. – 386 с. 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Завьялова, Е. Б., Зайцев, Ю. К.,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Студеникин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Корпопративная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социальная ответственность. Учебник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магистратуры / Е. Б. Завьялова, Ю. К. Зайцев, Н.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Студеникин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2017. – 125 с.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Ильин, В.А. Психология лидерства. Учебник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магистратуры / В. А. Ильин. –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 – 311 с. 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Кони, А. Ф. Нравственные начала в уголовном процессе. Избранные работы / А. Ф. Кони. – М.: ЮРАЙТ, 2017. – 148 с. 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Кучуради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 Этика. Учебник и практикум для вузов /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Кучуради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2017. – 147 с. 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Герасимова, Л. Н. Профессиональные ценности и этика бухгалтеров и аудиторов. Учебник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магистратуры / Л. Н. Герасимова. –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2017. – 318 с. 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Савинков В. И., Бакланов П. А. Этика государственной службы в схемах. Учебное пособие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магистратуры / В. И. Савинков, П. А. Бакланов. –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2017. – 137 с. 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Тарасов, А. Н. Психология корпоративного мошенничества. Учебник и практикум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магистратуры / А. Н. Тарасов. –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2017. – 320 с. 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Тарасов, А. Н. Современные формы корпоративного мошенничества. Практическое пособие / А. Н. Тарасов. –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2017. – 320 с. </w:t>
      </w:r>
    </w:p>
    <w:p w:rsidR="004220D8" w:rsidRDefault="004220D8" w:rsidP="004220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Химик, В. В. Культура речи. Научная речь / В. В. Химик. – 2-е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доп. Учебное пособие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магистратуры. –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2016. – 284 с.</w:t>
      </w:r>
    </w:p>
    <w:p w:rsidR="004220D8" w:rsidRPr="003133CE" w:rsidRDefault="004220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20D8" w:rsidRPr="003133CE" w:rsidSect="003F09A2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133CE"/>
    <w:rsid w:val="000C3900"/>
    <w:rsid w:val="002A4F0F"/>
    <w:rsid w:val="003133CE"/>
    <w:rsid w:val="003F09A2"/>
    <w:rsid w:val="003F2CC6"/>
    <w:rsid w:val="004220D8"/>
    <w:rsid w:val="0061359F"/>
    <w:rsid w:val="00767707"/>
    <w:rsid w:val="00AB486C"/>
    <w:rsid w:val="00AC3915"/>
    <w:rsid w:val="00D0478B"/>
    <w:rsid w:val="00F2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47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7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d4v-rmk-ug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Гейсер Надежда Сергеевна</cp:lastModifiedBy>
  <cp:revision>5</cp:revision>
  <dcterms:created xsi:type="dcterms:W3CDTF">2022-02-10T17:13:00Z</dcterms:created>
  <dcterms:modified xsi:type="dcterms:W3CDTF">2022-02-15T04:23:00Z</dcterms:modified>
</cp:coreProperties>
</file>