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a3"/>
        <w:jc w:val="center"/>
        <w:spacing w:after="0" w:line="240" w:lineRule="auto"/>
        <w:ind w:left="0" w:firstLine="709"/>
        <w:rPr>
          <w:rStyle w:val="a3"/>
          <w:b w:val="1"/>
          <w:i w:val="0"/>
          <w:vertAlign w:val="baseline"/>
          <w:sz w:val="24.0"/>
          <w:rFonts w:ascii="Times New Roman"/>
          <w:strike w:val="false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Уважаемые магистранты! </w:t>
      </w:r>
    </w:p>
    <w:p>
      <w:pPr>
        <w:pStyle w:val="a3"/>
        <w:jc w:val="center"/>
        <w:spacing w:after="0" w:line="240" w:lineRule="auto"/>
        <w:ind w:left="0" w:firstLine="709"/>
        <w:rPr>
          <w:rStyle w:val="a3"/>
          <w:b w:val="1"/>
          <w:i w:val="0"/>
          <w:vertAlign w:val="baseline"/>
          <w:sz w:val="24.0"/>
          <w:rFonts w:ascii="Times New Roman"/>
          <w:strike w:val="false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Задания к 09.04 и 23.04.</w:t>
      </w:r>
    </w:p>
    <w:p>
      <w:pPr>
        <w:pStyle w:val="a3"/>
        <w:jc w:val="center"/>
        <w:spacing w:after="0" w:line="240" w:lineRule="auto"/>
        <w:ind w:left="0" w:firstLine="709"/>
        <w:rPr>
          <w:rStyle w:val="a3"/>
          <w:b w:val="1"/>
          <w:i w:val="0"/>
          <w:vertAlign w:val="baseline"/>
          <w:sz w:val="24.0"/>
          <w:rFonts w:ascii="Times New Roman"/>
          <w:strike w:val="false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Окончательная готовность к 24.04. Загружайте в ЛК или на личную э/почту. </w:t>
      </w: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Практическое занятие</w:t>
      </w:r>
    </w:p>
    <w:p>
      <w:pPr>
        <w:pStyle w:val="1"/>
        <w:rPr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ar-sa"/>
        </w:rPr>
        <w:t>Вопросы для теоретического освоения материала:</w:t>
      </w:r>
    </w:p>
    <w:p>
      <w:pPr>
        <w:pStyle w:val="1"/>
        <w:numPr>
          <w:ilvl w:val="0"/>
          <w:numId w:val="2"/>
        </w:numPr>
        <w:jc w:val="both"/>
        <w:rPr>
          <w:rStyle w:val="1"/>
          <w:b w:val="0"/>
          <w:i w:val="0"/>
          <w:vertAlign w:val="baseline"/>
          <w:sz w:val="24.0"/>
          <w:rFonts w:ascii="Times New Roman"/>
          <w:strike w:val="false"/>
        </w:rPr>
      </w:pPr>
      <w:r>
        <w:rPr>
          <w:sz w:val="24.0"/>
          <w:szCs w:val="24.0"/>
          <w:rFonts w:ascii="Times New Roman"/>
          <w:lang w:bidi="ar-sa"/>
        </w:rPr>
        <w:t xml:space="preserve">Функции инноваций в образовании (в частности ДО). </w:t>
      </w:r>
    </w:p>
    <w:p>
      <w:pPr>
        <w:pStyle w:val="1"/>
        <w:numPr>
          <w:ilvl w:val="0"/>
          <w:numId w:val="2"/>
        </w:numPr>
        <w:jc w:val="both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ar-sa"/>
        </w:rPr>
        <w:t>Характеристика направлений инновационного развития ДО в соответствии с требованиями ФГОС ДО.</w:t>
      </w:r>
    </w:p>
    <w:p>
      <w:pPr>
        <w:pStyle w:val="1"/>
        <w:numPr>
          <w:ilvl w:val="0"/>
          <w:numId w:val="2"/>
        </w:numPr>
        <w:jc w:val="both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ar-sa"/>
        </w:rPr>
        <w:t>Характеристика направлений инновационного развития ДО в соответствии с требованиями профстандарта.</w:t>
      </w:r>
    </w:p>
    <w:p>
      <w:pPr>
        <w:pStyle w:val="a3"/>
        <w:jc w:val="both"/>
        <w:spacing w:after="0" w:line="240" w:lineRule="auto"/>
        <w:rPr>
          <w:b w:val="1"/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both"/>
        <w:spacing w:after="0" w:line="240" w:lineRule="auto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Практические задания: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>Подготовить компьютерные презентации по вопросам 2 и 3.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 xml:space="preserve">Составить список актуальной научной и </w:t>
      </w:r>
      <w:hyperlink w:history="1" r:id="rId5">
        <w:r>
          <w:rPr>
            <w:rStyle w:val="a5"/>
            <w:u w:val="none"/>
            <w:color w:val="auto"/>
            <w:rFonts w:ascii="Times New Roman"/>
            <w:lang w:bidi="ar-sa"/>
            <w:bdr w:val="none" w:sz="0" w:space="0" w:color="auto"/>
          </w:rPr>
          <w:t>учебно-методической литературы,</w:t>
        </w:r>
      </w:hyperlink>
      <w:r>
        <w:rPr>
          <w:rFonts w:ascii="Times New Roman"/>
          <w:lang w:bidi="ar-sa"/>
        </w:rPr>
        <w:t xml:space="preserve"> необходимой для освоения вопросов п/з (в электронном варианте). 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>Составить кластер по теме «Инновации в ДО».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 xml:space="preserve">Кластер — </w:t>
      </w:r>
      <w:r>
        <w:rPr>
          <w:rFonts w:ascii="Times New Roman" w:cs="Times New Roman" w:hAnsi="Times New Roman"/>
          <w:lang w:bidi="ar-sa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>
        <w:rPr>
          <w:i w:val="1"/>
          <w:rFonts w:ascii="Times New Roman" w:cs="Times New Roman" w:hAnsi="Times New Roman"/>
          <w:lang w:bidi="ar-sa"/>
        </w:rPr>
        <w:t>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>Последовательность действий проста и логична: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 xml:space="preserve">1. </w:t>
      </w:r>
      <w:r>
        <w:rPr>
          <w:rFonts w:ascii="Times New Roman" w:cs="Times New Roman" w:hAnsi="Times New Roman"/>
          <w:lang w:bidi="ar-sa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В работе над кластерами необходимо соблюдать следующие правила: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1. Не бояться записывать все, что приходит на ум. Дать волю воображению и интуиции.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2. Продолжать работу, пока не кончится время или идеи не иссякнут.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3.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Постараться построить как можно больше связей. 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4. Не следовать по заранее определенному плану.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5.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Оформить в виде </w:t>
      </w:r>
      <w:hyperlink w:history="1" r:id="rId6">
        <w:r>
          <w:rPr>
            <w:rStyle w:val="a5"/>
            <w:u w:val="none"/>
            <w:sz w:val="24.0"/>
            <w:szCs w:val="24.0"/>
            <w:color w:val="auto"/>
            <w:rFonts w:ascii="Times New Roman" w:cs="Times New Roman" w:hAnsi="Times New Roman"/>
            <w:lang w:bidi="ar-sa"/>
            <w:bdr w:val="none" w:sz="0" w:space="0" w:color="auto"/>
          </w:rPr>
          <w:t>буклета</w:t>
        </w:r>
      </w:hyperlink>
      <w:r>
        <w:rPr>
          <w:sz w:val="24.0"/>
          <w:szCs w:val="24.0"/>
          <w:rFonts w:ascii="Times New Roman" w:cs="Times New Roman" w:hAnsi="Times New Roman"/>
          <w:lang w:bidi="ar-sa"/>
        </w:rPr>
        <w:t xml:space="preserve"> памятку: «Реализация инновационных процессов в ДОО». В конце должен быть список литературы.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6. </w:t>
      </w:r>
      <w:r>
        <w:rPr>
          <w:sz w:val="24.0"/>
          <w:szCs w:val="24.0"/>
          <w:rFonts w:ascii="Times New Roman" w:cs="Times New Roman" w:hAnsi="Times New Roman"/>
          <w:lang w:bidi="ar-sa"/>
        </w:rPr>
        <w:t>Разработать методические рекомендации: «Инновации в ДОО: от замысла до воплощения». В конце должен быть список литературы.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</w:r>
    </w:p>
    <w:sectPr>
      <w:pgSz w:w="11906" w:h="16838" w:orient="portrait"/>
      <w:pgMar w:bottom="1134" w:top="1134" w:right="850" w:left="1701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1429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2149" w:hanging="360"/>
      </w:pPr>
    </w:lvl>
    <w:lvl w:ilvl="2">
      <w:numFmt w:val="lowerRoman"/>
      <w:lvlText w:val="%3."/>
      <w:lvlJc w:val="right"/>
      <w:start w:val="1"/>
      <w:pPr>
        <w:ind w:left="2869" w:hanging="180"/>
      </w:pPr>
    </w:lvl>
    <w:lvl w:ilvl="3">
      <w:numFmt w:val="decimal"/>
      <w:lvlText w:val="%4."/>
      <w:lvlJc w:val="left"/>
      <w:start w:val="1"/>
      <w:pPr>
        <w:ind w:left="3589" w:hanging="360"/>
      </w:pPr>
    </w:lvl>
    <w:lvl w:ilvl="4">
      <w:numFmt w:val="lowerLetter"/>
      <w:lvlText w:val="%5."/>
      <w:lvlJc w:val="left"/>
      <w:start w:val="1"/>
      <w:pPr>
        <w:ind w:left="4309" w:hanging="360"/>
      </w:pPr>
    </w:lvl>
    <w:lvl w:ilvl="5">
      <w:numFmt w:val="lowerRoman"/>
      <w:lvlText w:val="%6."/>
      <w:lvlJc w:val="right"/>
      <w:start w:val="1"/>
      <w:pPr>
        <w:ind w:left="5029" w:hanging="180"/>
      </w:pPr>
    </w:lvl>
    <w:lvl w:ilvl="6">
      <w:numFmt w:val="decimal"/>
      <w:lvlText w:val="%7."/>
      <w:lvlJc w:val="left"/>
      <w:start w:val="1"/>
      <w:pPr>
        <w:ind w:left="5749" w:hanging="360"/>
      </w:pPr>
    </w:lvl>
    <w:lvl w:ilvl="7">
      <w:numFmt w:val="lowerLetter"/>
      <w:lvlText w:val="%8."/>
      <w:lvlJc w:val="left"/>
      <w:start w:val="1"/>
      <w:pPr>
        <w:ind w:left="6469" w:hanging="360"/>
      </w:pPr>
    </w:lvl>
    <w:lvl w:ilvl="8">
      <w:numFmt w:val="lowerRoman"/>
      <w:lvlText w:val="%9."/>
      <w:lvlJc w:val="right"/>
      <w:start w:val="1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C20"/>
    <w:rsid w:val="000F75B0"/>
    <w:rsid w:val="00277A01"/>
    <w:rsid w:val="005C0FE2"/>
    <w:rsid w:val="006800DA"/>
    <w:rsid w:val="00824C7B"/>
    <w:rsid w:val="00877A22"/>
    <w:rsid w:val="00AE5842"/>
    <w:rsid w:val="00C678E2"/>
    <w:rsid w:val="00CC7C20"/>
    <w:rsid w:val="00CD37AE"/>
    <w:rsid w:val="00E2306C"/>
    <w:rsid w:val="00EA52E0"/>
    <w:rsid w:val="00F20FDA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customStyle="1" w:styleId="1">
    <w:name w:val="Обычный1"/>
    <w:rPr>
      <w:sz w:val="28.0"/>
      <w:szCs w:val="20.0"/>
      <w:rFonts w:ascii="Times New Roman" w:cs="Times New Roman" w:eastAsia="Times New Roman" w:hAnsi="Times New Roman"/>
    </w:rPr>
    <w:pPr>
      <w:spacing w:after="0" w:line="240" w:lineRule="auto"/>
      <w:rPr>
        <w:sz w:val="28.0"/>
        <w:szCs w:val="20.0"/>
        <w:rFonts w:ascii="Times New Roman" w:cs="Times New Roman" w:eastAsia="Times New Roman" w:hAnsi="Times New Roman"/>
      </w:rPr>
    </w:pPr>
  </w:style>
  <w:style w:type="paragraph" w:styleId="a3">
    <w:name w:val="List Paragraph"/>
    <w:basedOn w:val="a"/>
    <w:uiPriority w:val="34"/>
    <w:qFormat/>
    <w:pPr>
      <w:contextualSpacing w:val="true"/>
      <w:ind w:left="720"/>
    </w:pPr>
  </w:style>
  <w:style w:type="paragraph" w:styleId="a4">
    <w:name w:val="Normal (Web)"/>
    <w:basedOn w:val="a"/>
    <w:uiPriority w:val="99"/>
    <w:rPr>
      <w:sz w:val="24.0"/>
      <w:szCs w:val="24.0"/>
      <w:rFonts w:ascii="Times New Roman" w:cs="Times New Roman" w:eastAsia="Times New Roman" w:hAnsi="Times New Roman"/>
    </w:rPr>
    <w:pPr>
      <w:spacing w:after="100" w:before="100" w:line="240" w:lineRule="auto" w:beforeAutospacing="1" w:afterAutospacing="1"/>
      <w:rPr>
        <w:sz w:val="24.0"/>
        <w:szCs w:val="24.0"/>
        <w:rFonts w:ascii="Times New Roman" w:cs="Times New Roman" w:eastAsia="Times New Roman" w:hAnsi="Times New Roman"/>
      </w:rPr>
    </w:pPr>
  </w:style>
  <w:style w:type="character" w:styleId="a5">
    <w:name w:val="Hyperlink"/>
    <w:basedOn w:val="a0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8A607965-1185-45E8-963E-2A8632836F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uklet/" TargetMode="External"/><Relationship Id="rId5" Type="http://schemas.openxmlformats.org/officeDocument/2006/relationships/hyperlink" Target="https://pandia.ru/text/category/uchebnaya_literatur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8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2020-03-20T07:08:00Z</dcterms:created>
  <dcterms:modified xsi:type="dcterms:W3CDTF">2020-03-20T07:29:00Z</dcterms:modified>
</cp:coreProperties>
</file>