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0A2" w:rsidRPr="00B410A2" w:rsidRDefault="00B410A2" w:rsidP="00B410A2">
      <w:pPr>
        <w:spacing w:after="0" w:line="360" w:lineRule="auto"/>
        <w:jc w:val="center"/>
        <w:rPr>
          <w:rFonts w:ascii="Times New Roman" w:hAnsi="Times New Roman"/>
          <w:b/>
          <w:sz w:val="28"/>
          <w:szCs w:val="28"/>
        </w:rPr>
      </w:pPr>
      <w:r>
        <w:rPr>
          <w:rFonts w:ascii="Times New Roman" w:hAnsi="Times New Roman"/>
          <w:b/>
          <w:sz w:val="28"/>
          <w:szCs w:val="28"/>
          <w:lang w:eastAsia="ru-RU"/>
        </w:rPr>
        <w:t>Тема</w:t>
      </w:r>
      <w:bookmarkStart w:id="0" w:name="_GoBack"/>
      <w:bookmarkEnd w:id="0"/>
      <w:r w:rsidRPr="00B410A2">
        <w:rPr>
          <w:rFonts w:ascii="Times New Roman" w:hAnsi="Times New Roman"/>
          <w:b/>
          <w:sz w:val="28"/>
          <w:szCs w:val="28"/>
          <w:lang w:eastAsia="ru-RU"/>
        </w:rPr>
        <w:t>. Правовое положение ДОО</w:t>
      </w:r>
    </w:p>
    <w:p w:rsidR="00B410A2" w:rsidRPr="00B410A2" w:rsidRDefault="00B410A2" w:rsidP="00B410A2">
      <w:pPr>
        <w:spacing w:after="0" w:line="360" w:lineRule="auto"/>
        <w:ind w:firstLine="709"/>
        <w:jc w:val="both"/>
        <w:rPr>
          <w:rFonts w:ascii="Times New Roman" w:hAnsi="Times New Roman"/>
          <w:sz w:val="28"/>
          <w:szCs w:val="28"/>
          <w:lang w:eastAsia="ru-RU"/>
        </w:rPr>
      </w:pPr>
      <w:r w:rsidRPr="00B410A2">
        <w:rPr>
          <w:rFonts w:ascii="Times New Roman" w:hAnsi="Times New Roman"/>
          <w:b/>
          <w:i/>
          <w:sz w:val="28"/>
          <w:szCs w:val="28"/>
          <w:lang w:eastAsia="ru-RU"/>
        </w:rPr>
        <w:t>Краткая аннотация темы</w:t>
      </w:r>
      <w:r w:rsidRPr="00B410A2">
        <w:rPr>
          <w:rFonts w:ascii="Times New Roman" w:hAnsi="Times New Roman"/>
          <w:b/>
          <w:sz w:val="28"/>
          <w:szCs w:val="28"/>
          <w:lang w:eastAsia="ru-RU"/>
        </w:rPr>
        <w:t xml:space="preserve">: </w:t>
      </w:r>
      <w:r w:rsidRPr="00B410A2">
        <w:rPr>
          <w:rFonts w:ascii="Times New Roman" w:hAnsi="Times New Roman"/>
          <w:sz w:val="28"/>
          <w:szCs w:val="28"/>
          <w:lang w:eastAsia="ru-RU"/>
        </w:rPr>
        <w:t xml:space="preserve">в рамках содержания темы 2 определяются понятия «казенная дошкольная организация», «бюджетная дошкольная организация», «автономная дошкольная организация», а также обосновываются сущность и отличительные признаки данных дошкольных организаций.  </w:t>
      </w:r>
    </w:p>
    <w:p w:rsidR="00B410A2" w:rsidRPr="00B410A2" w:rsidRDefault="00B410A2" w:rsidP="00B410A2">
      <w:pPr>
        <w:spacing w:after="0" w:line="360" w:lineRule="auto"/>
        <w:jc w:val="both"/>
        <w:rPr>
          <w:rFonts w:ascii="Times New Roman" w:hAnsi="Times New Roman"/>
          <w:sz w:val="28"/>
          <w:szCs w:val="28"/>
          <w:lang w:eastAsia="ru-RU"/>
        </w:rPr>
      </w:pPr>
    </w:p>
    <w:p w:rsidR="00B410A2" w:rsidRPr="00B410A2" w:rsidRDefault="00B410A2" w:rsidP="00B410A2">
      <w:pPr>
        <w:spacing w:after="0" w:line="360" w:lineRule="auto"/>
        <w:jc w:val="center"/>
        <w:rPr>
          <w:rFonts w:ascii="Times New Roman" w:hAnsi="Times New Roman"/>
          <w:b/>
          <w:sz w:val="28"/>
          <w:szCs w:val="28"/>
          <w:lang w:eastAsia="ru-RU"/>
        </w:rPr>
      </w:pPr>
      <w:r w:rsidRPr="00B410A2">
        <w:rPr>
          <w:rFonts w:ascii="Times New Roman" w:hAnsi="Times New Roman"/>
          <w:b/>
          <w:sz w:val="28"/>
          <w:szCs w:val="28"/>
          <w:lang w:eastAsia="ru-RU"/>
        </w:rPr>
        <w:t>Материал для самостоятельного изучения</w:t>
      </w:r>
    </w:p>
    <w:p w:rsidR="00B410A2" w:rsidRPr="00B410A2" w:rsidRDefault="00B410A2" w:rsidP="00B410A2">
      <w:pPr>
        <w:spacing w:after="0" w:line="360" w:lineRule="auto"/>
        <w:ind w:firstLine="567"/>
        <w:contextualSpacing/>
        <w:jc w:val="both"/>
        <w:rPr>
          <w:rFonts w:ascii="Times New Roman" w:hAnsi="Times New Roman"/>
          <w:sz w:val="28"/>
          <w:szCs w:val="28"/>
        </w:rPr>
      </w:pPr>
      <w:r w:rsidRPr="00B410A2">
        <w:rPr>
          <w:rFonts w:ascii="Times New Roman" w:hAnsi="Times New Roman"/>
          <w:sz w:val="28"/>
          <w:szCs w:val="28"/>
        </w:rPr>
        <w:t>Базовые изменения в статусе бюджетных учреждений сводятся к расширению объема их прав, повышению самостоятельности и выражаются в следующем:</w:t>
      </w:r>
    </w:p>
    <w:p w:rsidR="00B410A2" w:rsidRPr="00B410A2" w:rsidRDefault="00B410A2" w:rsidP="00B410A2">
      <w:pPr>
        <w:numPr>
          <w:ilvl w:val="0"/>
          <w:numId w:val="10"/>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осуществляется переход с бюджетной системы на субсидии по государственному (муниципальному) заданию (т.е. изменяются механизмы финансового обеспечения);</w:t>
      </w:r>
    </w:p>
    <w:p w:rsidR="00B410A2" w:rsidRPr="00B410A2" w:rsidRDefault="00B410A2" w:rsidP="00B410A2">
      <w:pPr>
        <w:numPr>
          <w:ilvl w:val="0"/>
          <w:numId w:val="10"/>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полученные доходы не являются доходами бюджета, они остаются в распоряжении организации и должны направляться на достижение целей, ради которых она создана;</w:t>
      </w:r>
    </w:p>
    <w:p w:rsidR="00B410A2" w:rsidRPr="00B410A2" w:rsidRDefault="00B410A2" w:rsidP="00B410A2">
      <w:pPr>
        <w:numPr>
          <w:ilvl w:val="0"/>
          <w:numId w:val="10"/>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расширяется самостоятельность в использовании средств, полученных из бюджета;</w:t>
      </w:r>
    </w:p>
    <w:p w:rsidR="00B410A2" w:rsidRPr="00B410A2" w:rsidRDefault="00B410A2" w:rsidP="00B410A2">
      <w:pPr>
        <w:numPr>
          <w:ilvl w:val="0"/>
          <w:numId w:val="10"/>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отменяется субсидиарная ответственность  государства по обязательствам организации;</w:t>
      </w:r>
    </w:p>
    <w:p w:rsidR="00B410A2" w:rsidRPr="00B410A2" w:rsidRDefault="00B410A2" w:rsidP="00B410A2">
      <w:pPr>
        <w:numPr>
          <w:ilvl w:val="0"/>
          <w:numId w:val="10"/>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расширяются права на распоряжение движимым имуществом (за исключением особо ценного движимого имущества);</w:t>
      </w:r>
    </w:p>
    <w:p w:rsidR="00B410A2" w:rsidRPr="00B410A2" w:rsidRDefault="00B410A2" w:rsidP="00B410A2">
      <w:pPr>
        <w:numPr>
          <w:ilvl w:val="0"/>
          <w:numId w:val="10"/>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появляется возможность заключения гражданско-правовых договоров, приобретения прав и обязанностей от своего имени.</w:t>
      </w:r>
    </w:p>
    <w:p w:rsidR="00B410A2" w:rsidRPr="00B410A2" w:rsidRDefault="00B410A2" w:rsidP="00B410A2">
      <w:pPr>
        <w:spacing w:after="0" w:line="360" w:lineRule="auto"/>
        <w:contextualSpacing/>
        <w:jc w:val="center"/>
        <w:rPr>
          <w:rFonts w:ascii="Times New Roman" w:hAnsi="Times New Roman"/>
          <w:b/>
          <w:i/>
          <w:sz w:val="28"/>
          <w:szCs w:val="28"/>
        </w:rPr>
      </w:pPr>
      <w:r w:rsidRPr="00B410A2">
        <w:rPr>
          <w:rFonts w:ascii="Times New Roman" w:hAnsi="Times New Roman"/>
          <w:b/>
          <w:i/>
          <w:sz w:val="28"/>
          <w:szCs w:val="28"/>
        </w:rPr>
        <w:t>Казенная дошкольная образовательная организация</w:t>
      </w:r>
    </w:p>
    <w:p w:rsidR="00B410A2" w:rsidRPr="00B410A2" w:rsidRDefault="00B410A2" w:rsidP="00B410A2">
      <w:pPr>
        <w:spacing w:after="0" w:line="360" w:lineRule="auto"/>
        <w:contextualSpacing/>
        <w:jc w:val="both"/>
        <w:rPr>
          <w:rFonts w:ascii="Times New Roman" w:hAnsi="Times New Roman"/>
          <w:sz w:val="28"/>
          <w:szCs w:val="28"/>
        </w:rPr>
      </w:pPr>
      <w:r w:rsidRPr="00B410A2">
        <w:rPr>
          <w:rFonts w:ascii="Times New Roman" w:hAnsi="Times New Roman"/>
          <w:i/>
          <w:sz w:val="28"/>
          <w:szCs w:val="28"/>
        </w:rPr>
        <w:t>Казенная дошкольная образовательная организация</w:t>
      </w:r>
      <w:r w:rsidRPr="00B410A2">
        <w:rPr>
          <w:rFonts w:ascii="Times New Roman" w:hAnsi="Times New Roman"/>
          <w:b/>
          <w:i/>
          <w:sz w:val="28"/>
          <w:szCs w:val="28"/>
        </w:rPr>
        <w:t xml:space="preserve"> </w:t>
      </w:r>
      <w:r w:rsidRPr="00B410A2">
        <w:rPr>
          <w:rFonts w:ascii="Times New Roman" w:hAnsi="Times New Roman"/>
          <w:sz w:val="28"/>
          <w:szCs w:val="28"/>
        </w:rPr>
        <w:t xml:space="preserve">(КДОО) – государственная (муниципальная) организация, осуществляющая оказание государственных (муниципальных) услуг, выполнение работ и (или) исполнение государственных (муниципальных) функций в целях </w:t>
      </w:r>
      <w:r w:rsidRPr="00B410A2">
        <w:rPr>
          <w:rFonts w:ascii="Times New Roman" w:hAnsi="Times New Roman"/>
          <w:sz w:val="28"/>
          <w:szCs w:val="28"/>
        </w:rPr>
        <w:lastRenderedPageBreak/>
        <w:t xml:space="preserve">обеспечения реализации предусмотренных законодательством РФ полномочий органов государственной власти или органов местного самоуправления, финансовое обеспечение </w:t>
      </w:r>
      <w:proofErr w:type="gramStart"/>
      <w:r w:rsidRPr="00B410A2">
        <w:rPr>
          <w:rFonts w:ascii="Times New Roman" w:hAnsi="Times New Roman"/>
          <w:sz w:val="28"/>
          <w:szCs w:val="28"/>
        </w:rPr>
        <w:t>деятельности</w:t>
      </w:r>
      <w:proofErr w:type="gramEnd"/>
      <w:r w:rsidRPr="00B410A2">
        <w:rPr>
          <w:rFonts w:ascii="Times New Roman" w:hAnsi="Times New Roman"/>
          <w:sz w:val="28"/>
          <w:szCs w:val="28"/>
        </w:rPr>
        <w:t xml:space="preserve"> которой осуществляется за счет средств соответствующего бюджета на основании бюджетной сметы (ст. 6 Бюджетного кодекса РФ).</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Основной деятельностью КДОО признается деятельность, направленная на достижение целей, ради которого оно создано. Перечень видов деятельности, которые казенная дошкольная образовательная организация может осуществлять, определяется учредительными документами организации.</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Казенная дошкольная образовательная организация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РФ (п.4 ст. 298 Гражданского кодекса РФ).</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КДОО осуществляет операции с бюджетными средствами через лицевые счета, открытые ей в соответствии с Бюджетным кодексом РФ (п.4 ст. 161 Бюджетного кодекса РФ).</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В тоже время финансовое обеспечение деятельности КДОО осуществляется за счет средств соответствующего бюджета бюджетной системы РФ и на основании бюджетной сметы (п. 2 ст. 161 Бюджетного кодекса РФ).</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Субсидии и бюджетные кредиты</w:t>
      </w:r>
      <w:r w:rsidRPr="00B410A2">
        <w:rPr>
          <w:rFonts w:ascii="Times New Roman" w:hAnsi="Times New Roman"/>
          <w:b/>
          <w:i/>
          <w:sz w:val="28"/>
          <w:szCs w:val="28"/>
        </w:rPr>
        <w:t xml:space="preserve"> </w:t>
      </w:r>
      <w:r w:rsidRPr="00B410A2">
        <w:rPr>
          <w:rFonts w:ascii="Times New Roman" w:hAnsi="Times New Roman"/>
          <w:sz w:val="28"/>
          <w:szCs w:val="28"/>
        </w:rPr>
        <w:t>КДОО не предоставляются (п. 10 ст. 161 Бюджетного кодекса РФ).</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 xml:space="preserve">Казенная дошкольная образовательная организация не вправе отчуждать либо иным способом распоряжаться имуществом без согласия собственника имущества (п. 4 ст. 296 Гражданского кодекса РФ). </w:t>
      </w:r>
      <w:proofErr w:type="gramStart"/>
      <w:r w:rsidRPr="00B410A2">
        <w:rPr>
          <w:rFonts w:ascii="Times New Roman" w:hAnsi="Times New Roman"/>
          <w:sz w:val="28"/>
          <w:szCs w:val="28"/>
        </w:rPr>
        <w:t xml:space="preserve">КДОО, за которой имущество закреплено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w:t>
      </w:r>
      <w:r w:rsidRPr="00B410A2">
        <w:rPr>
          <w:rFonts w:ascii="Times New Roman" w:hAnsi="Times New Roman"/>
          <w:sz w:val="28"/>
          <w:szCs w:val="28"/>
        </w:rPr>
        <w:lastRenderedPageBreak/>
        <w:t>если иное не установлено законом, распоряжается этим имуществом с согласия собственника этого имущества (п. 1 ст. 296 Гражданского кодекса РФ).</w:t>
      </w:r>
      <w:proofErr w:type="gramEnd"/>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Казенная дошкольная образовательная организация осуществляет оказание государственных (муниципальных) услуг, выполнение работ и государственное (</w:t>
      </w:r>
      <w:proofErr w:type="gramStart"/>
      <w:r w:rsidRPr="00B410A2">
        <w:rPr>
          <w:rFonts w:ascii="Times New Roman" w:hAnsi="Times New Roman"/>
          <w:sz w:val="28"/>
          <w:szCs w:val="28"/>
        </w:rPr>
        <w:t xml:space="preserve">муниципальное) </w:t>
      </w:r>
      <w:proofErr w:type="gramEnd"/>
      <w:r w:rsidRPr="00B410A2">
        <w:rPr>
          <w:rFonts w:ascii="Times New Roman" w:hAnsi="Times New Roman"/>
          <w:sz w:val="28"/>
          <w:szCs w:val="28"/>
        </w:rPr>
        <w:t>задание формируется в соответствии с решением органа государственной власти, органа местного самоуправления, осуществляющего бюджетные полномочия главного распорядителя бюджетных средств (п. 2 ст. 69.2 Бюджетного кодекса РФ).</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Заключение и оплата КДОО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РФ, муниципального образования в пределах доведенных казенному дошкольному образовательному учреждению лимитов бюджетных обязательств, и если иное не установлено Бюджетным кодексом РФ, и с учетом принятых обязательств.</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Управление КДОО, структура, компетенция органов управления, порядок их формирования, сроки полномочий и порядок деятельности определяются учредительными документами в соответствии с федеральными законами. Структура, компетенция органов управления КДОО четко разграничиваются также в уставе казенной дошкольной образовательной организации.</w:t>
      </w:r>
    </w:p>
    <w:p w:rsidR="00B410A2" w:rsidRPr="00B410A2" w:rsidRDefault="00B410A2" w:rsidP="00B410A2">
      <w:pPr>
        <w:spacing w:after="0" w:line="360" w:lineRule="auto"/>
        <w:ind w:firstLine="397"/>
        <w:contextualSpacing/>
        <w:jc w:val="both"/>
        <w:rPr>
          <w:rFonts w:ascii="Times New Roman" w:hAnsi="Times New Roman"/>
          <w:sz w:val="28"/>
          <w:szCs w:val="28"/>
        </w:rPr>
      </w:pPr>
      <w:proofErr w:type="gramStart"/>
      <w:r w:rsidRPr="00B410A2">
        <w:rPr>
          <w:rFonts w:ascii="Times New Roman" w:hAnsi="Times New Roman"/>
          <w:sz w:val="28"/>
          <w:szCs w:val="28"/>
        </w:rPr>
        <w:t>Устав КДОО должен содержать наименование организации с указанием её типа (соответственно «казенная дошкольная образовательная организация»), сведения о собственнике её имущества, исчерпывающий перечень видов деятельности, которые КДОО вправе осуществлять в соответствии с целями, для достижения которых она создана, указания о структуре, компетенции органов управления организации, в порядке их формирования, сроков полномочий и порядке деятельности таких органов (п. 3 ст. 14 Федерального</w:t>
      </w:r>
      <w:proofErr w:type="gramEnd"/>
      <w:r w:rsidRPr="00B410A2">
        <w:rPr>
          <w:rFonts w:ascii="Times New Roman" w:hAnsi="Times New Roman"/>
          <w:sz w:val="28"/>
          <w:szCs w:val="28"/>
        </w:rPr>
        <w:t xml:space="preserve"> закона от 12.01.1996 г. № 7-ФЗ «О некоммерческих организациях»).</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lastRenderedPageBreak/>
        <w:t>Утверждение устава КДОО, а также внесение изменений в устав осуществляется в порядке, установленном:</w:t>
      </w:r>
    </w:p>
    <w:p w:rsidR="00B410A2" w:rsidRPr="00B410A2" w:rsidRDefault="00B410A2" w:rsidP="00B410A2">
      <w:pPr>
        <w:numPr>
          <w:ilvl w:val="0"/>
          <w:numId w:val="11"/>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высшим исполнительным органом государственной власти субъекта РФ;</w:t>
      </w:r>
    </w:p>
    <w:p w:rsidR="00B410A2" w:rsidRPr="00B410A2" w:rsidRDefault="00B410A2" w:rsidP="00B410A2">
      <w:pPr>
        <w:numPr>
          <w:ilvl w:val="0"/>
          <w:numId w:val="11"/>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местной администрацией муниципального образования (в отношении муниципальных казенных дошкольных образовательных учреждений МКДОО).</w:t>
      </w:r>
    </w:p>
    <w:p w:rsidR="00B410A2" w:rsidRPr="00B410A2" w:rsidRDefault="00B410A2" w:rsidP="00B410A2">
      <w:pPr>
        <w:spacing w:after="0" w:line="360" w:lineRule="auto"/>
        <w:ind w:firstLine="426"/>
        <w:contextualSpacing/>
        <w:jc w:val="both"/>
        <w:rPr>
          <w:rFonts w:ascii="Times New Roman" w:hAnsi="Times New Roman"/>
          <w:sz w:val="28"/>
          <w:szCs w:val="28"/>
        </w:rPr>
      </w:pPr>
      <w:r w:rsidRPr="00B410A2">
        <w:rPr>
          <w:rFonts w:ascii="Times New Roman" w:hAnsi="Times New Roman"/>
          <w:sz w:val="28"/>
          <w:szCs w:val="28"/>
        </w:rPr>
        <w:t xml:space="preserve">      Контроль деятельности КДОО осуществляется:</w:t>
      </w:r>
    </w:p>
    <w:p w:rsidR="00B410A2" w:rsidRPr="00B410A2" w:rsidRDefault="00B410A2" w:rsidP="00B410A2">
      <w:pPr>
        <w:numPr>
          <w:ilvl w:val="0"/>
          <w:numId w:val="12"/>
        </w:numPr>
        <w:spacing w:after="0" w:line="360" w:lineRule="auto"/>
        <w:ind w:left="0" w:firstLine="284"/>
        <w:contextualSpacing/>
        <w:jc w:val="both"/>
        <w:rPr>
          <w:rFonts w:ascii="Times New Roman" w:hAnsi="Times New Roman"/>
          <w:b/>
          <w:i/>
          <w:sz w:val="28"/>
          <w:szCs w:val="28"/>
        </w:rPr>
      </w:pPr>
      <w:r w:rsidRPr="00B410A2">
        <w:rPr>
          <w:rFonts w:ascii="Times New Roman" w:hAnsi="Times New Roman"/>
          <w:sz w:val="28"/>
          <w:szCs w:val="28"/>
        </w:rPr>
        <w:t>в порядке, установленном органом государственной власти субъекта РФ, осуществляющим функции и полномочия учредителя;</w:t>
      </w:r>
    </w:p>
    <w:p w:rsidR="00B410A2" w:rsidRPr="00B410A2" w:rsidRDefault="00B410A2" w:rsidP="00B410A2">
      <w:pPr>
        <w:numPr>
          <w:ilvl w:val="0"/>
          <w:numId w:val="12"/>
        </w:numPr>
        <w:spacing w:after="0" w:line="360" w:lineRule="auto"/>
        <w:ind w:left="0" w:firstLine="284"/>
        <w:contextualSpacing/>
        <w:jc w:val="both"/>
        <w:rPr>
          <w:rFonts w:ascii="Times New Roman" w:hAnsi="Times New Roman"/>
          <w:b/>
          <w:i/>
          <w:sz w:val="28"/>
          <w:szCs w:val="28"/>
        </w:rPr>
      </w:pPr>
      <w:r w:rsidRPr="00B410A2">
        <w:rPr>
          <w:rFonts w:ascii="Times New Roman" w:hAnsi="Times New Roman"/>
          <w:sz w:val="28"/>
          <w:szCs w:val="28"/>
        </w:rPr>
        <w:t xml:space="preserve">в порядке, установленном местной администрацией муниципального образования (в отношении </w:t>
      </w:r>
      <w:proofErr w:type="gramStart"/>
      <w:r w:rsidRPr="00B410A2">
        <w:rPr>
          <w:rFonts w:ascii="Times New Roman" w:hAnsi="Times New Roman"/>
          <w:sz w:val="28"/>
          <w:szCs w:val="28"/>
        </w:rPr>
        <w:t>муниципальных</w:t>
      </w:r>
      <w:proofErr w:type="gramEnd"/>
      <w:r w:rsidRPr="00B410A2">
        <w:rPr>
          <w:rFonts w:ascii="Times New Roman" w:hAnsi="Times New Roman"/>
          <w:sz w:val="28"/>
          <w:szCs w:val="28"/>
        </w:rPr>
        <w:t xml:space="preserve"> КДОО).</w:t>
      </w:r>
    </w:p>
    <w:p w:rsidR="00B410A2" w:rsidRPr="00B410A2" w:rsidRDefault="00B410A2" w:rsidP="00B410A2">
      <w:pPr>
        <w:spacing w:after="0" w:line="360" w:lineRule="auto"/>
        <w:ind w:firstLine="567"/>
        <w:contextualSpacing/>
        <w:jc w:val="both"/>
        <w:rPr>
          <w:rFonts w:ascii="Times New Roman" w:hAnsi="Times New Roman"/>
          <w:sz w:val="28"/>
          <w:szCs w:val="28"/>
        </w:rPr>
      </w:pPr>
      <w:r w:rsidRPr="00B410A2">
        <w:rPr>
          <w:rFonts w:ascii="Times New Roman" w:hAnsi="Times New Roman"/>
          <w:sz w:val="28"/>
          <w:szCs w:val="28"/>
        </w:rPr>
        <w:t>По сути, статус казенных организаций будет идентичен существующему, закрепленному в действующем законодательстве РФ правовому статусу бюджетной организации, с дополнительным ограничением в виде зачисления всех полученных учреждением средств от приносящей доходы деятельности в соответствующий бюджет.</w:t>
      </w:r>
    </w:p>
    <w:p w:rsidR="00B410A2" w:rsidRPr="00B410A2" w:rsidRDefault="00B410A2" w:rsidP="00B410A2">
      <w:pPr>
        <w:spacing w:after="0" w:line="360" w:lineRule="auto"/>
        <w:ind w:left="1347"/>
        <w:contextualSpacing/>
        <w:rPr>
          <w:rFonts w:ascii="Times New Roman" w:hAnsi="Times New Roman"/>
          <w:sz w:val="28"/>
          <w:szCs w:val="28"/>
        </w:rPr>
      </w:pPr>
    </w:p>
    <w:p w:rsidR="00B410A2" w:rsidRPr="00B410A2" w:rsidRDefault="00B410A2" w:rsidP="00B410A2">
      <w:pPr>
        <w:spacing w:after="0" w:line="360" w:lineRule="auto"/>
        <w:ind w:left="720"/>
        <w:contextualSpacing/>
        <w:jc w:val="center"/>
        <w:rPr>
          <w:rFonts w:ascii="Times New Roman" w:hAnsi="Times New Roman"/>
          <w:b/>
          <w:sz w:val="28"/>
          <w:szCs w:val="28"/>
        </w:rPr>
      </w:pPr>
      <w:r w:rsidRPr="00B410A2">
        <w:rPr>
          <w:rFonts w:ascii="Times New Roman" w:hAnsi="Times New Roman"/>
          <w:b/>
          <w:sz w:val="28"/>
          <w:szCs w:val="28"/>
        </w:rPr>
        <w:t>Бюджетная дошкольная образовательная организация</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i/>
          <w:sz w:val="28"/>
          <w:szCs w:val="28"/>
        </w:rPr>
        <w:t>Бюджетная дошкольная образовательная организация</w:t>
      </w:r>
      <w:r w:rsidRPr="00B410A2">
        <w:rPr>
          <w:rFonts w:ascii="Times New Roman" w:hAnsi="Times New Roman"/>
          <w:b/>
          <w:i/>
          <w:sz w:val="28"/>
          <w:szCs w:val="28"/>
        </w:rPr>
        <w:t xml:space="preserve"> </w:t>
      </w:r>
      <w:r w:rsidRPr="00B410A2">
        <w:rPr>
          <w:rFonts w:ascii="Times New Roman" w:hAnsi="Times New Roman"/>
          <w:sz w:val="28"/>
          <w:szCs w:val="28"/>
        </w:rPr>
        <w:t>(БДОО) – некоммерческая организация, созданная Российской Федерацией, субъектом РФ или муниципальным образованием для выполнения работ, оказания услуг в целях обеспечения реализации предусмотренных законодательством РФ полномочий соответственно государственных органов или органов местного самоуправления в сферах науки, образования, а также иных сферах.</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Основной деятельностью БДОО признается деятельность, непосредственно направленная на достижение целей, ради которых она создана.</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lastRenderedPageBreak/>
        <w:t>Исчерпывающий перечень видов деятельности, которые БДОО могут осуществлять в соответствии с целями их создания, определяется учредительными документами организации.</w:t>
      </w:r>
    </w:p>
    <w:p w:rsidR="00B410A2" w:rsidRPr="00B410A2" w:rsidRDefault="00B410A2" w:rsidP="00B410A2">
      <w:pPr>
        <w:spacing w:after="0" w:line="360" w:lineRule="auto"/>
        <w:ind w:firstLine="397"/>
        <w:contextualSpacing/>
        <w:jc w:val="both"/>
        <w:rPr>
          <w:rFonts w:ascii="Times New Roman" w:hAnsi="Times New Roman"/>
          <w:sz w:val="28"/>
          <w:szCs w:val="28"/>
        </w:rPr>
      </w:pPr>
      <w:proofErr w:type="gramStart"/>
      <w:r w:rsidRPr="00B410A2">
        <w:rPr>
          <w:rFonts w:ascii="Times New Roman" w:hAnsi="Times New Roman"/>
          <w:sz w:val="28"/>
          <w:szCs w:val="28"/>
        </w:rPr>
        <w:t>Бюджетная дошкольная  образовательная организация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её основным видам деятельности, предусмотренные её учредительными документами, в установленных сферах для граждан и юридических лиц за плату и на одинаковых при оказании одних и тех же услуг условиях.</w:t>
      </w:r>
      <w:proofErr w:type="gramEnd"/>
      <w:r w:rsidRPr="00B410A2">
        <w:rPr>
          <w:rFonts w:ascii="Times New Roman" w:hAnsi="Times New Roman"/>
          <w:sz w:val="28"/>
          <w:szCs w:val="28"/>
        </w:rPr>
        <w:t xml:space="preserve"> Определение платы устанавливается соответствующим органом, осуществляющим функции полномочия учредителя, если иное не предусмотрено федеральным законом.</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Бюджетная дошкольная  образовательная организация без согласия собственника не может распоряжаться имуществом, закрепленным на праве оперативного управления. Самостоятельно организация распоряжается только имуществом, полученным из внебюджетных источников.</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БДОО не вправе размещать денежные средства на депозитах, в кредитных организациях, а также совершать сделки с ценными бумагами.</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Бюджетная дошкольная  образовательная организация вправе осуществлять приносящую доходы деятельность в соответствии со своими учредительными документами. Доходы, полученные от такой деятельности, и приобретенное за счет этих документов имущество поступает в самостоятельное распоряжение БДОО (п. 3 ст. 298 Гражданского кодекса РФ).</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 xml:space="preserve">Бюджетные дошкольные образовательные организации,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w:t>
      </w:r>
      <w:r w:rsidRPr="00B410A2">
        <w:rPr>
          <w:rFonts w:ascii="Times New Roman" w:hAnsi="Times New Roman"/>
          <w:sz w:val="28"/>
          <w:szCs w:val="28"/>
        </w:rPr>
        <w:lastRenderedPageBreak/>
        <w:t>согласия собственника этого имущества (п. 1 ст. 296 Гражданского кодекса РФ).</w:t>
      </w:r>
    </w:p>
    <w:p w:rsidR="00B410A2" w:rsidRPr="00B410A2" w:rsidRDefault="00B410A2" w:rsidP="00B410A2">
      <w:pPr>
        <w:spacing w:after="0" w:line="360" w:lineRule="auto"/>
        <w:ind w:firstLine="397"/>
        <w:contextualSpacing/>
        <w:jc w:val="both"/>
        <w:rPr>
          <w:rFonts w:ascii="Times New Roman" w:hAnsi="Times New Roman"/>
          <w:sz w:val="28"/>
          <w:szCs w:val="28"/>
        </w:rPr>
      </w:pPr>
      <w:proofErr w:type="gramStart"/>
      <w:r w:rsidRPr="00B410A2">
        <w:rPr>
          <w:rFonts w:ascii="Times New Roman" w:hAnsi="Times New Roman"/>
          <w:sz w:val="28"/>
          <w:szCs w:val="28"/>
        </w:rPr>
        <w:t>БДОО осуществляет операции с поступающими ей в соответствии с законодательством РФ средствами через лицевые счета, открываемые в территориальном органе Федерального Казначейства или финансовом органе субъекта РФ (муниципального образования) в порядке, установленном законодательством РФ.</w:t>
      </w:r>
      <w:proofErr w:type="gramEnd"/>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Бюджетная дошкольная  образовательная организация вправе с согласия собственника передавать некоммерческим организациям в качестве их учредителя или участника денежные средства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ей собственником на приобретение такого имущества, а также недвижимого имущества.</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БДОО вправе вносить указанное имущество в уставный капитал хозяйственных обществ или иным образом передавать им это имущество в качестве их учредителя или участника.</w:t>
      </w:r>
    </w:p>
    <w:p w:rsidR="00B410A2" w:rsidRPr="00B410A2" w:rsidRDefault="00B410A2" w:rsidP="00B410A2">
      <w:pPr>
        <w:spacing w:after="0" w:line="360" w:lineRule="auto"/>
        <w:ind w:firstLine="397"/>
        <w:contextualSpacing/>
        <w:jc w:val="both"/>
        <w:rPr>
          <w:rFonts w:ascii="Times New Roman" w:hAnsi="Times New Roman"/>
          <w:b/>
          <w:i/>
          <w:sz w:val="28"/>
          <w:szCs w:val="28"/>
        </w:rPr>
      </w:pPr>
      <w:r w:rsidRPr="00B410A2">
        <w:rPr>
          <w:rFonts w:ascii="Times New Roman" w:hAnsi="Times New Roman"/>
          <w:sz w:val="28"/>
          <w:szCs w:val="28"/>
        </w:rPr>
        <w:t>Бюджетная дошкольная  образовательная организация может совершать крупные сделки только с согласия учредителя.</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Для БДОО признается крупной сделка, связанная с распоряжением денежными средствами, отчуждением иного имущества, которым организация вправе распоряжаться самостоятельно, а также с передачей имущества в пользование или залог. Стоимость отчуждаемого или передаваемого имущества должна превышать 10% балансовой стоимости активов БДОО. Балансовая стоимость активов определяется по данным бухгалтерской отчетности на последнюю отчетную дату.</w:t>
      </w:r>
    </w:p>
    <w:p w:rsidR="00B410A2" w:rsidRPr="00B410A2" w:rsidRDefault="00B410A2" w:rsidP="00B410A2">
      <w:pPr>
        <w:spacing w:after="0" w:line="360" w:lineRule="auto"/>
        <w:ind w:firstLine="397"/>
        <w:contextualSpacing/>
        <w:jc w:val="both"/>
        <w:rPr>
          <w:rFonts w:ascii="Times New Roman" w:hAnsi="Times New Roman"/>
          <w:sz w:val="28"/>
          <w:szCs w:val="28"/>
        </w:rPr>
      </w:pPr>
      <w:proofErr w:type="gramStart"/>
      <w:r w:rsidRPr="00B410A2">
        <w:rPr>
          <w:rFonts w:ascii="Times New Roman" w:hAnsi="Times New Roman"/>
          <w:sz w:val="28"/>
          <w:szCs w:val="28"/>
        </w:rPr>
        <w:t xml:space="preserve">Бюджетная дошкольная  образовательная организация отвечает по своим обязательствам всем находящимся у ней на праве оперативного управления имуществом, как закрепленным за бюджетной организацией собственником имущества, так и приобретенным за счет доходов, полученных от </w:t>
      </w:r>
      <w:r w:rsidRPr="00B410A2">
        <w:rPr>
          <w:rFonts w:ascii="Times New Roman" w:hAnsi="Times New Roman"/>
          <w:sz w:val="28"/>
          <w:szCs w:val="28"/>
        </w:rPr>
        <w:lastRenderedPageBreak/>
        <w:t>приносящей доход деятельности, за исключением особо ценного движимого имущества, закрепленного за БДОО собственником этого имущества или приобретенного БДОО за счет выделенных собственником имущества бюджетного организации средств, а также</w:t>
      </w:r>
      <w:proofErr w:type="gramEnd"/>
      <w:r w:rsidRPr="00B410A2">
        <w:rPr>
          <w:rFonts w:ascii="Times New Roman" w:hAnsi="Times New Roman"/>
          <w:sz w:val="28"/>
          <w:szCs w:val="28"/>
        </w:rPr>
        <w:t xml:space="preserve"> </w:t>
      </w:r>
      <w:proofErr w:type="gramStart"/>
      <w:r w:rsidRPr="00B410A2">
        <w:rPr>
          <w:rFonts w:ascii="Times New Roman" w:hAnsi="Times New Roman"/>
          <w:sz w:val="28"/>
          <w:szCs w:val="28"/>
        </w:rPr>
        <w:t>не движимого</w:t>
      </w:r>
      <w:proofErr w:type="gramEnd"/>
      <w:r w:rsidRPr="00B410A2">
        <w:rPr>
          <w:rFonts w:ascii="Times New Roman" w:hAnsi="Times New Roman"/>
          <w:sz w:val="28"/>
          <w:szCs w:val="28"/>
        </w:rPr>
        <w:t xml:space="preserve"> имущества (п. 2 ст. 120 Гражданского кодекса РФ).</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Собственник имущества бюджетной организации не несет ответственности по его обязательствам.</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Финансовое обеспеченье выполнения государственного (муниципального) задания БДОО осуществляется в виде субсидий из соответствующего бюджета бюджетной системы РФ.</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Финансовое обеспечение выполнения государственного (муниципального) задания осуществляется с учетом:</w:t>
      </w:r>
    </w:p>
    <w:p w:rsidR="00B410A2" w:rsidRPr="00B410A2" w:rsidRDefault="00B410A2" w:rsidP="00B410A2">
      <w:pPr>
        <w:numPr>
          <w:ilvl w:val="0"/>
          <w:numId w:val="13"/>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расходов на содержание недвижимого имущества и особого ценного движимого имущества, закрепленного за бюджетным учреждением за счет средств, выделенных ему учредителем на приобретение такого имущества;</w:t>
      </w:r>
    </w:p>
    <w:p w:rsidR="00B410A2" w:rsidRPr="00B410A2" w:rsidRDefault="00B410A2" w:rsidP="00B410A2">
      <w:pPr>
        <w:numPr>
          <w:ilvl w:val="0"/>
          <w:numId w:val="13"/>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расходов на уплату налогов, в качестве объекта налогообложения, по которым признается соответствующее имущество.</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 xml:space="preserve">     В случае сдачи в аренду с согласия учредителя недвижимого имущества и особо ценного движимого имущества, закрепленного за бюджетным дошкольным образовательным учреждением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В бюджетах бюджетной системы РФ предусматриваются субсидии БДОО на возмещение нормативных затрат, связанных с оказанием ей в соответствии с государственным (муниципальным) заданием государственных (муниципальных) услуг (выполнением работ).</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Порядок определения объема и условия предоставления указанных субсидий устанавливается правительством РФ, высшим исполнительны органом государственной власти субъекта РФ, местной администрацией.</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lastRenderedPageBreak/>
        <w:t>Государственные (муниципальные) задания для БДОО в соответствии с предусмотренными его учредительными документами формирует и утверждает орган, осуществляющий функции и полномочия учредитель.</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Порядок формирования государственного (муниципального) задания и порядок финансового обеспечения выполнения этого задания определяются:</w:t>
      </w:r>
    </w:p>
    <w:p w:rsidR="00B410A2" w:rsidRPr="00B410A2" w:rsidRDefault="00B410A2" w:rsidP="00B410A2">
      <w:pPr>
        <w:numPr>
          <w:ilvl w:val="0"/>
          <w:numId w:val="14"/>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правительством РФ в отношении федеральных бюджетных учреждений;</w:t>
      </w:r>
    </w:p>
    <w:p w:rsidR="00B410A2" w:rsidRPr="00B410A2" w:rsidRDefault="00B410A2" w:rsidP="00B410A2">
      <w:pPr>
        <w:numPr>
          <w:ilvl w:val="0"/>
          <w:numId w:val="14"/>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высшим исполнительным органом государственной власти субъекта РФ в отношении БДОО;</w:t>
      </w:r>
    </w:p>
    <w:p w:rsidR="00B410A2" w:rsidRPr="00B410A2" w:rsidRDefault="00B410A2" w:rsidP="00B410A2">
      <w:pPr>
        <w:numPr>
          <w:ilvl w:val="0"/>
          <w:numId w:val="14"/>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местной администрацией в отношении муниципальных бюджетных образовательных учреждений.</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Бюджетная дошкольная  образовательная организация не вправе отказываться от выполнения государственного (муниципального) задания.</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Уменьшение объема субсидий, предоставленных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Государственное (муниципальное) задание формируется для БДОО органом государственной власти, органом местного самоуправления, осуществляющим бюджетные полномочия главного распорядителя бюджетными средствами (п. 2 ст. 69.2 Бюджетного кодекса РФ).</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Формами самоуправления БДОО является управляющий совет БДОО, попечительский совет, педагогический совет, общее собрание и другие органы, предусмотренные уставом.</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Порядок формирования, сроки полномочий и порядок их деятельности определяются уставом БДОО.</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 xml:space="preserve"> Устав БДОО должен содержать наименование организации с указанием типа (соответственно «бюджетная организация»), сведение о собственнике её имущества, исчерпывающий перечень видов деятельности, указание о </w:t>
      </w:r>
      <w:r w:rsidRPr="00B410A2">
        <w:rPr>
          <w:rFonts w:ascii="Times New Roman" w:hAnsi="Times New Roman"/>
          <w:sz w:val="28"/>
          <w:szCs w:val="28"/>
        </w:rPr>
        <w:lastRenderedPageBreak/>
        <w:t>структуре, компетенции органов управления бюджетной организацией, порядке их формирования и др.</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Утверждение устава БДОО, а также внесение изменений в устав, осуществляется в порядке, установленном:</w:t>
      </w:r>
    </w:p>
    <w:p w:rsidR="00B410A2" w:rsidRPr="00B410A2" w:rsidRDefault="00B410A2" w:rsidP="00B410A2">
      <w:pPr>
        <w:numPr>
          <w:ilvl w:val="0"/>
          <w:numId w:val="14"/>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правительством РФ – в отношении федеральных бюджетных организаций;</w:t>
      </w:r>
    </w:p>
    <w:p w:rsidR="00B410A2" w:rsidRPr="00B410A2" w:rsidRDefault="00B410A2" w:rsidP="00B410A2">
      <w:pPr>
        <w:numPr>
          <w:ilvl w:val="0"/>
          <w:numId w:val="14"/>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высшим исполнительным органом государственной власти – в отношении БДОО или субъекта РФ;</w:t>
      </w:r>
    </w:p>
    <w:p w:rsidR="00B410A2" w:rsidRPr="00B410A2" w:rsidRDefault="00B410A2" w:rsidP="00B410A2">
      <w:pPr>
        <w:numPr>
          <w:ilvl w:val="0"/>
          <w:numId w:val="14"/>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местной администрацией муниципального образования – в отношении муниципальных дошкольных образовательных организаций.</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 xml:space="preserve">Непосредственное управление БДОО осуществляет </w:t>
      </w:r>
      <w:proofErr w:type="gramStart"/>
      <w:r w:rsidRPr="00B410A2">
        <w:rPr>
          <w:rFonts w:ascii="Times New Roman" w:hAnsi="Times New Roman"/>
          <w:sz w:val="28"/>
          <w:szCs w:val="28"/>
        </w:rPr>
        <w:t>прошедший</w:t>
      </w:r>
      <w:proofErr w:type="gramEnd"/>
      <w:r w:rsidRPr="00B410A2">
        <w:rPr>
          <w:rFonts w:ascii="Times New Roman" w:hAnsi="Times New Roman"/>
          <w:sz w:val="28"/>
          <w:szCs w:val="28"/>
        </w:rPr>
        <w:t xml:space="preserve"> соответствующую аттестацию руководителя дошкольной образовательной организации (заведующая).</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Контроль деятельности БДОО осуществляется:</w:t>
      </w:r>
    </w:p>
    <w:p w:rsidR="00B410A2" w:rsidRPr="00B410A2" w:rsidRDefault="00B410A2" w:rsidP="00B410A2">
      <w:pPr>
        <w:numPr>
          <w:ilvl w:val="0"/>
          <w:numId w:val="15"/>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 xml:space="preserve">федеральными государственными органами, осуществляющими функции и полномочия учредителя, - в отношении </w:t>
      </w:r>
      <w:proofErr w:type="gramStart"/>
      <w:r w:rsidRPr="00B410A2">
        <w:rPr>
          <w:rFonts w:ascii="Times New Roman" w:hAnsi="Times New Roman"/>
          <w:sz w:val="28"/>
          <w:szCs w:val="28"/>
        </w:rPr>
        <w:t>федеральных</w:t>
      </w:r>
      <w:proofErr w:type="gramEnd"/>
      <w:r w:rsidRPr="00B410A2">
        <w:rPr>
          <w:rFonts w:ascii="Times New Roman" w:hAnsi="Times New Roman"/>
          <w:sz w:val="28"/>
          <w:szCs w:val="28"/>
        </w:rPr>
        <w:t xml:space="preserve"> БУ;</w:t>
      </w:r>
    </w:p>
    <w:p w:rsidR="00B410A2" w:rsidRPr="00B410A2" w:rsidRDefault="00B410A2" w:rsidP="00B410A2">
      <w:pPr>
        <w:numPr>
          <w:ilvl w:val="0"/>
          <w:numId w:val="15"/>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в порядке, установленным органом государственной власти субъекта РФ, - в отношении БУ субъекта РФ;</w:t>
      </w:r>
    </w:p>
    <w:p w:rsidR="00B410A2" w:rsidRPr="00B410A2" w:rsidRDefault="00B410A2" w:rsidP="00B410A2">
      <w:pPr>
        <w:numPr>
          <w:ilvl w:val="0"/>
          <w:numId w:val="15"/>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 xml:space="preserve">в порядке, установленном местной администрацией муниципального образования, – в отношение </w:t>
      </w:r>
      <w:proofErr w:type="gramStart"/>
      <w:r w:rsidRPr="00B410A2">
        <w:rPr>
          <w:rFonts w:ascii="Times New Roman" w:hAnsi="Times New Roman"/>
          <w:sz w:val="28"/>
          <w:szCs w:val="28"/>
        </w:rPr>
        <w:t>муниципальных</w:t>
      </w:r>
      <w:proofErr w:type="gramEnd"/>
      <w:r w:rsidRPr="00B410A2">
        <w:rPr>
          <w:rFonts w:ascii="Times New Roman" w:hAnsi="Times New Roman"/>
          <w:sz w:val="28"/>
          <w:szCs w:val="28"/>
        </w:rPr>
        <w:t xml:space="preserve"> БУ.</w:t>
      </w:r>
    </w:p>
    <w:p w:rsidR="00B410A2" w:rsidRPr="00B410A2" w:rsidRDefault="00B410A2" w:rsidP="00B410A2">
      <w:pPr>
        <w:spacing w:after="0" w:line="360" w:lineRule="auto"/>
        <w:ind w:left="720"/>
        <w:contextualSpacing/>
        <w:jc w:val="center"/>
        <w:rPr>
          <w:rFonts w:ascii="Times New Roman" w:hAnsi="Times New Roman"/>
          <w:sz w:val="28"/>
          <w:szCs w:val="28"/>
        </w:rPr>
      </w:pPr>
    </w:p>
    <w:p w:rsidR="00B410A2" w:rsidRPr="00B410A2" w:rsidRDefault="00B410A2" w:rsidP="00B410A2">
      <w:pPr>
        <w:spacing w:after="0" w:line="360" w:lineRule="auto"/>
        <w:ind w:left="720"/>
        <w:contextualSpacing/>
        <w:jc w:val="center"/>
        <w:rPr>
          <w:rFonts w:ascii="Times New Roman" w:hAnsi="Times New Roman"/>
          <w:b/>
          <w:sz w:val="28"/>
          <w:szCs w:val="28"/>
        </w:rPr>
      </w:pPr>
      <w:r w:rsidRPr="00B410A2">
        <w:rPr>
          <w:rFonts w:ascii="Times New Roman" w:hAnsi="Times New Roman"/>
          <w:b/>
          <w:sz w:val="28"/>
          <w:szCs w:val="28"/>
        </w:rPr>
        <w:t>Автономная дошкольная образовательная организация</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i/>
          <w:sz w:val="28"/>
          <w:szCs w:val="28"/>
        </w:rPr>
        <w:t>Автономная дошкольная образовательная организация</w:t>
      </w:r>
      <w:r w:rsidRPr="00B410A2">
        <w:rPr>
          <w:rFonts w:ascii="Times New Roman" w:hAnsi="Times New Roman"/>
          <w:sz w:val="28"/>
          <w:szCs w:val="28"/>
        </w:rPr>
        <w:t xml:space="preserve"> (АДОО), как организационно-правовая форма некоммерческой организации, в Российском законодательстве появилось после принятия Федерального закона от 3.11.2006 г. №174-ФЗ «Об автономных учреждениях».</w:t>
      </w:r>
    </w:p>
    <w:p w:rsidR="00B410A2" w:rsidRPr="00B410A2" w:rsidRDefault="00B410A2" w:rsidP="00B410A2">
      <w:pPr>
        <w:spacing w:after="0" w:line="360" w:lineRule="auto"/>
        <w:ind w:firstLine="397"/>
        <w:contextualSpacing/>
        <w:jc w:val="both"/>
        <w:rPr>
          <w:rFonts w:ascii="Times New Roman" w:hAnsi="Times New Roman"/>
          <w:sz w:val="28"/>
          <w:szCs w:val="28"/>
        </w:rPr>
      </w:pPr>
      <w:proofErr w:type="gramStart"/>
      <w:r w:rsidRPr="00B410A2">
        <w:rPr>
          <w:rFonts w:ascii="Times New Roman" w:hAnsi="Times New Roman"/>
          <w:sz w:val="28"/>
          <w:szCs w:val="28"/>
        </w:rPr>
        <w:t xml:space="preserve">Автономная организация – некоммерческая организация, созданная Российской Федерацией, субъектом РФ или муниципальным образованием для выполнения работ, оказания услуг в целях осуществления предусмотренных законодательством РФ полномочий органов </w:t>
      </w:r>
      <w:r w:rsidRPr="00B410A2">
        <w:rPr>
          <w:rFonts w:ascii="Times New Roman" w:hAnsi="Times New Roman"/>
          <w:sz w:val="28"/>
          <w:szCs w:val="28"/>
        </w:rPr>
        <w:lastRenderedPageBreak/>
        <w:t>государственной власти, органов местного самоуправления в сферах науки, образования, а также в иных сферах в случаях, установленных федеральными законами (ч. 1 ст. 2 «Об автономных учреждениях»).</w:t>
      </w:r>
      <w:proofErr w:type="gramEnd"/>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Основной деятельностью АДОО признается деятельность, непосредственно направленная на достижение целей, ради которых она создана.</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Учредитель устанавливает задание для АДОО в соответствии с предусмотренной её уставом основной деятельностью.</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Кроме заданий учредителя и обязательств, автономная дошкольная образовательная организация, по своему усмотрению, вправе выполнять работы, оказывать услуги, относящиеся к его основной деятельности, для граждан за плату и одинаковых при организации однородных услуг условиях в порядке, установленном федеральными законами.</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АДОО вправе осуществлять иные виды деятельности лишь постольку, поскольку это служит достижению целей, ради которых она создана, при условии, что такие виды деятельности указаны в её уставе.</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Автономная дошкольная образовательная организация не вправе без согласия собственника распоряжаться недвижимым имуществом и особо ценным движимым имуществом, закрепленным за ней собственником или приобретенным АДОО за счет средств, выделенных ей собственником на приобретение такого имущества. Остальным имуществом, в том числе приобретенным самостоятельно автономной организацией, вправе распоряжается самостоятельно, если иное не установлено законом (п.3 ст. 298 Гражданского кодекса РФ; ч. 2 ст. 3 Федерального закона «Об автономных учреждениях»).</w:t>
      </w:r>
    </w:p>
    <w:p w:rsidR="00B410A2" w:rsidRPr="00B410A2" w:rsidRDefault="00B410A2" w:rsidP="00B410A2">
      <w:pPr>
        <w:spacing w:after="0" w:line="360" w:lineRule="auto"/>
        <w:ind w:firstLine="397"/>
        <w:contextualSpacing/>
        <w:jc w:val="both"/>
        <w:rPr>
          <w:rFonts w:ascii="Times New Roman" w:hAnsi="Times New Roman"/>
          <w:b/>
          <w:i/>
          <w:sz w:val="28"/>
          <w:szCs w:val="28"/>
        </w:rPr>
      </w:pPr>
      <w:r w:rsidRPr="00B410A2">
        <w:rPr>
          <w:rFonts w:ascii="Times New Roman" w:hAnsi="Times New Roman"/>
          <w:sz w:val="28"/>
          <w:szCs w:val="28"/>
        </w:rPr>
        <w:t>Автономная дошкольная образовательная организация может совершать крупные сделки только с согласия учредителя.</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 xml:space="preserve">Крупной считается сделка, связанная с распоряжением денежными средствами, привлечением заемных денежных средств, а также отчуждением имущества, которым АДОО распоряжается самостоятельно, его передачей в </w:t>
      </w:r>
      <w:r w:rsidRPr="00B410A2">
        <w:rPr>
          <w:rFonts w:ascii="Times New Roman" w:hAnsi="Times New Roman"/>
          <w:sz w:val="28"/>
          <w:szCs w:val="28"/>
        </w:rPr>
        <w:lastRenderedPageBreak/>
        <w:t>пользование или залог. Стоимость отчуждаемого или передаваемого имущества должна превышать 10% балансовой стоимости активов АДОО, определяемой по данным его бухгалтерской отчетности на последнюю отчетную дату (если уставом не предусмотрен меньший размер крупной сделки).</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Автономная дошкольная образовательная организация отвечает по своим обязательствам собственным имуществом, за исключением недвижимого и особо ценного движимого имущества, закрепленным за АДОО собственником на праве оперативного управления или приобретенным АДОО за счет выделенных собственником средств.</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Собственник имущества автономного организации не несет ответственность по обязательствам АДОО, а автономная дошкольная образовательная организация не отвечает по обязательствам собственника.</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Средства, получаемые от продажи имущества, находящегося в оперативном управлении АДОО, поступают в доход автономной организации.</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Доходы АДОО поступают в её самостоятельное распоряжение и используются ей для достижения целей, ради которых она создана.</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Собственник имущества АДОО не имеет права на получение доходов от осуществления АДОО деятельности и использования закрепленного за автономной организацией имущества (</w:t>
      </w:r>
      <w:proofErr w:type="spellStart"/>
      <w:r w:rsidRPr="00B410A2">
        <w:rPr>
          <w:rFonts w:ascii="Times New Roman" w:hAnsi="Times New Roman"/>
          <w:sz w:val="28"/>
          <w:szCs w:val="28"/>
        </w:rPr>
        <w:t>ч.ч</w:t>
      </w:r>
      <w:proofErr w:type="spellEnd"/>
      <w:r w:rsidRPr="00B410A2">
        <w:rPr>
          <w:rFonts w:ascii="Times New Roman" w:hAnsi="Times New Roman"/>
          <w:sz w:val="28"/>
          <w:szCs w:val="28"/>
        </w:rPr>
        <w:t>. 8–9 ст. 9 ст. 2 Федерального закона «Об автономных учреждениях»).</w:t>
      </w:r>
    </w:p>
    <w:p w:rsidR="00B410A2" w:rsidRPr="00B410A2" w:rsidRDefault="00B410A2" w:rsidP="00B410A2">
      <w:pPr>
        <w:spacing w:after="0" w:line="360" w:lineRule="auto"/>
        <w:ind w:firstLine="397"/>
        <w:contextualSpacing/>
        <w:jc w:val="both"/>
        <w:rPr>
          <w:rFonts w:ascii="Times New Roman" w:hAnsi="Times New Roman"/>
          <w:sz w:val="28"/>
          <w:szCs w:val="28"/>
        </w:rPr>
      </w:pPr>
      <w:proofErr w:type="gramStart"/>
      <w:r w:rsidRPr="00B410A2">
        <w:rPr>
          <w:rFonts w:ascii="Times New Roman" w:hAnsi="Times New Roman"/>
          <w:sz w:val="28"/>
          <w:szCs w:val="28"/>
        </w:rPr>
        <w:t>АДОО, за которой имущество закреплено на праве оперативного управление,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его собственника (п. 1 ст. 296 Гражданского кодекса РФ).</w:t>
      </w:r>
      <w:proofErr w:type="gramEnd"/>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 xml:space="preserve">Автономная дошкольная образовательная организация, созданная на базе имущества, находящегося в федеральной собственности, либо собственности </w:t>
      </w:r>
      <w:r w:rsidRPr="00B410A2">
        <w:rPr>
          <w:rFonts w:ascii="Times New Roman" w:hAnsi="Times New Roman"/>
          <w:sz w:val="28"/>
          <w:szCs w:val="28"/>
        </w:rPr>
        <w:lastRenderedPageBreak/>
        <w:t>субъекта РФ, или в муниципальной собственности, вправе открывать счета в кредитных организациях или лицевые счета соответственно в территориальных органах Федерального Казначейства, финансовых органах субъекта РФ, муниципальных образований.</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 xml:space="preserve">АДОО вправе с согласия своего учредителя вносить имущество в уставный капитал других юридических лиц или иным образом передавать это имущество другим юридическим лицам в качестве их учредителя или участника (ч. 6 ст. 3 ФЗ, </w:t>
      </w:r>
      <w:proofErr w:type="gramStart"/>
      <w:r w:rsidRPr="00B410A2">
        <w:rPr>
          <w:rFonts w:ascii="Times New Roman" w:hAnsi="Times New Roman"/>
          <w:sz w:val="28"/>
          <w:szCs w:val="28"/>
        </w:rPr>
        <w:t>об</w:t>
      </w:r>
      <w:proofErr w:type="gramEnd"/>
      <w:r w:rsidRPr="00B410A2">
        <w:rPr>
          <w:rFonts w:ascii="Times New Roman" w:hAnsi="Times New Roman"/>
          <w:sz w:val="28"/>
          <w:szCs w:val="28"/>
        </w:rPr>
        <w:t xml:space="preserve"> АУ).</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Земельный участок, необходимый для выполнения АДОО своих уставных задач, передается ей на праве постоянного (бессрочного) пользования.</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Финансовое обеспечение основной деятельности АДОО осуществляется в виде субсидий из соответствующего бюджета бюджетной системы РФ и иных не запрещенных федеральными законами источников.</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Финансовое обеспечение выполнения государственного (муниципального) задания осуществляется с учетом:</w:t>
      </w:r>
    </w:p>
    <w:p w:rsidR="00B410A2" w:rsidRPr="00B410A2" w:rsidRDefault="00B410A2" w:rsidP="00B410A2">
      <w:pPr>
        <w:numPr>
          <w:ilvl w:val="0"/>
          <w:numId w:val="16"/>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расходов на содержание недвижимого имущества и особо ценного движимого имущества, закрепленных за АДОО учредителем или приобретенных им за счет средств, выделенных АДОО учредителем на приобретение такого имущества;</w:t>
      </w:r>
    </w:p>
    <w:p w:rsidR="00B410A2" w:rsidRPr="00B410A2" w:rsidRDefault="00B410A2" w:rsidP="00B410A2">
      <w:pPr>
        <w:numPr>
          <w:ilvl w:val="0"/>
          <w:numId w:val="16"/>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расходов на уплату налогов, в качестве объекта налогообложения по которым признается соответствующее имущество, в том числе земельные участки (</w:t>
      </w:r>
      <w:proofErr w:type="spellStart"/>
      <w:r w:rsidRPr="00B410A2">
        <w:rPr>
          <w:rFonts w:ascii="Times New Roman" w:hAnsi="Times New Roman"/>
          <w:sz w:val="28"/>
          <w:szCs w:val="28"/>
        </w:rPr>
        <w:t>ч.ч</w:t>
      </w:r>
      <w:proofErr w:type="spellEnd"/>
      <w:r w:rsidRPr="00B410A2">
        <w:rPr>
          <w:rFonts w:ascii="Times New Roman" w:hAnsi="Times New Roman"/>
          <w:sz w:val="28"/>
          <w:szCs w:val="28"/>
        </w:rPr>
        <w:t>. 3–4 ст. 4 Федерального закона «Об автономных учреждениях»).</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Неизрасходованные в текущем финансовом году внебюджетные средства не изымаются в бюджет, они могут использоваться в следующем финансовом году.</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Особенности ведения налогового учета, предусмотренные для бюджетных организаций, на автономные организации не распространяются.</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Утверждение устава АДОО и внесенных в него изменений относится к компетенции учредителя автономной организации.</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lastRenderedPageBreak/>
        <w:t xml:space="preserve">Ежегодно АДОО </w:t>
      </w:r>
      <w:proofErr w:type="gramStart"/>
      <w:r w:rsidRPr="00B410A2">
        <w:rPr>
          <w:rFonts w:ascii="Times New Roman" w:hAnsi="Times New Roman"/>
          <w:sz w:val="28"/>
          <w:szCs w:val="28"/>
        </w:rPr>
        <w:t>обязана</w:t>
      </w:r>
      <w:proofErr w:type="gramEnd"/>
      <w:r w:rsidRPr="00B410A2">
        <w:rPr>
          <w:rFonts w:ascii="Times New Roman" w:hAnsi="Times New Roman"/>
          <w:sz w:val="28"/>
          <w:szCs w:val="28"/>
        </w:rPr>
        <w:t xml:space="preserve"> публиковать отчеты о своей деятельности и об использовании закрепленного за ней имущества в определенных учредителем автономной организации средствах массовой информации.</w:t>
      </w:r>
    </w:p>
    <w:p w:rsidR="00B410A2" w:rsidRPr="00B410A2" w:rsidRDefault="00B410A2" w:rsidP="00B410A2">
      <w:pPr>
        <w:spacing w:after="0" w:line="360" w:lineRule="auto"/>
        <w:ind w:firstLine="567"/>
        <w:contextualSpacing/>
        <w:jc w:val="both"/>
        <w:rPr>
          <w:rFonts w:ascii="Times New Roman" w:hAnsi="Times New Roman"/>
          <w:sz w:val="28"/>
          <w:szCs w:val="28"/>
        </w:rPr>
      </w:pPr>
      <w:r w:rsidRPr="00B410A2">
        <w:rPr>
          <w:rFonts w:ascii="Times New Roman" w:hAnsi="Times New Roman"/>
          <w:sz w:val="28"/>
          <w:szCs w:val="28"/>
        </w:rPr>
        <w:t xml:space="preserve">Автономные организации будут </w:t>
      </w:r>
      <w:proofErr w:type="gramStart"/>
      <w:r w:rsidRPr="00B410A2">
        <w:rPr>
          <w:rFonts w:ascii="Times New Roman" w:hAnsi="Times New Roman"/>
          <w:sz w:val="28"/>
          <w:szCs w:val="28"/>
        </w:rPr>
        <w:t>создаваться</w:t>
      </w:r>
      <w:proofErr w:type="gramEnd"/>
      <w:r w:rsidRPr="00B410A2">
        <w:rPr>
          <w:rFonts w:ascii="Times New Roman" w:hAnsi="Times New Roman"/>
          <w:sz w:val="28"/>
          <w:szCs w:val="28"/>
        </w:rPr>
        <w:t xml:space="preserve"> и функционировать в соответствии с Федеральным законом от 03.11.2006 г. № 174-ФЗ «Об автономных учреждениях» в ред. Закона № 83-ФЗ.</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Порядок опубликования отчетов, перечень сведений, которые должны содержаться в отчетах, устанавливаются Правительством РФ (ч. 10 ст. 2 Федерального закона «Об автономных учреждениях»).</w:t>
      </w:r>
    </w:p>
    <w:p w:rsidR="00B410A2" w:rsidRPr="00B410A2" w:rsidRDefault="00B410A2" w:rsidP="00B410A2">
      <w:pPr>
        <w:spacing w:after="0" w:line="360" w:lineRule="auto"/>
        <w:contextualSpacing/>
        <w:jc w:val="both"/>
        <w:rPr>
          <w:rFonts w:ascii="Times New Roman" w:hAnsi="Times New Roman"/>
          <w:sz w:val="28"/>
          <w:szCs w:val="28"/>
        </w:rPr>
      </w:pPr>
    </w:p>
    <w:p w:rsidR="00B410A2" w:rsidRPr="00B410A2" w:rsidRDefault="00B410A2" w:rsidP="00B410A2">
      <w:pPr>
        <w:spacing w:after="0" w:line="360" w:lineRule="auto"/>
        <w:contextualSpacing/>
        <w:jc w:val="center"/>
        <w:rPr>
          <w:rFonts w:ascii="Times New Roman" w:hAnsi="Times New Roman"/>
          <w:b/>
          <w:i/>
          <w:sz w:val="28"/>
          <w:szCs w:val="28"/>
        </w:rPr>
      </w:pPr>
      <w:r w:rsidRPr="00B410A2">
        <w:rPr>
          <w:rFonts w:ascii="Times New Roman" w:hAnsi="Times New Roman"/>
          <w:b/>
          <w:i/>
          <w:sz w:val="28"/>
          <w:szCs w:val="28"/>
        </w:rPr>
        <w:t>Порядок создания, изменения типа образовательной организации, реорганизация и ликвидация</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Решение о создании казенного или бюджетной организации, а также изменение типа образовательной организации принимается в порядке установленном:</w:t>
      </w:r>
    </w:p>
    <w:p w:rsidR="00B410A2" w:rsidRPr="00B410A2" w:rsidRDefault="00B410A2" w:rsidP="00B410A2">
      <w:pPr>
        <w:numPr>
          <w:ilvl w:val="0"/>
          <w:numId w:val="17"/>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правительством РФ – для федеральных казенных или бюджетных организаций;</w:t>
      </w:r>
    </w:p>
    <w:p w:rsidR="00B410A2" w:rsidRPr="00B410A2" w:rsidRDefault="00B410A2" w:rsidP="00B410A2">
      <w:pPr>
        <w:numPr>
          <w:ilvl w:val="0"/>
          <w:numId w:val="17"/>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высшим исполнительным органом государственной власти субъекта РФ – для казенных или бюджетных организаций субъекта РФ;</w:t>
      </w:r>
    </w:p>
    <w:p w:rsidR="00B410A2" w:rsidRPr="00B410A2" w:rsidRDefault="00B410A2" w:rsidP="00B410A2">
      <w:pPr>
        <w:numPr>
          <w:ilvl w:val="0"/>
          <w:numId w:val="17"/>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местной администрацией муниципального образования – для муниципальных казенных или бюджетных образовательных организаций.</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Создание АДОО возможно путем изменения типа существующего государственной или муниципальной образовательной организации (ст. 5 Федерального закона «Об автономных учреждениях»).</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Не подлежат переводу в автономные организации:</w:t>
      </w:r>
    </w:p>
    <w:p w:rsidR="00B410A2" w:rsidRPr="00B410A2" w:rsidRDefault="00B410A2" w:rsidP="00B410A2">
      <w:pPr>
        <w:numPr>
          <w:ilvl w:val="0"/>
          <w:numId w:val="18"/>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w:t>
      </w:r>
    </w:p>
    <w:p w:rsidR="00B410A2" w:rsidRPr="00B410A2" w:rsidRDefault="00B410A2" w:rsidP="00B410A2">
      <w:pPr>
        <w:numPr>
          <w:ilvl w:val="0"/>
          <w:numId w:val="18"/>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детский сад семейного типа;</w:t>
      </w:r>
    </w:p>
    <w:p w:rsidR="00B410A2" w:rsidRPr="00B410A2" w:rsidRDefault="00B410A2" w:rsidP="00B410A2">
      <w:pPr>
        <w:numPr>
          <w:ilvl w:val="0"/>
          <w:numId w:val="18"/>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lastRenderedPageBreak/>
        <w:t>начальная школа – детский сад компенсирующего вида с осуществлением квалифицированной коррекции отклонений в физическом и психическом развитии воспитанников и обучающихся;</w:t>
      </w:r>
    </w:p>
    <w:p w:rsidR="00B410A2" w:rsidRPr="00B410A2" w:rsidRDefault="00B410A2" w:rsidP="00B410A2">
      <w:pPr>
        <w:numPr>
          <w:ilvl w:val="0"/>
          <w:numId w:val="18"/>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малокомплектные сельские детские сады;</w:t>
      </w:r>
    </w:p>
    <w:p w:rsidR="00B410A2" w:rsidRPr="00B410A2" w:rsidRDefault="00B410A2" w:rsidP="00B410A2">
      <w:pPr>
        <w:numPr>
          <w:ilvl w:val="0"/>
          <w:numId w:val="18"/>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специальные (коррекционные) образовательные организации для воспитанников с отклонениями в развитии;</w:t>
      </w:r>
    </w:p>
    <w:p w:rsidR="00B410A2" w:rsidRPr="00B410A2" w:rsidRDefault="00B410A2" w:rsidP="00B410A2">
      <w:pPr>
        <w:numPr>
          <w:ilvl w:val="0"/>
          <w:numId w:val="18"/>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специальная (коррекционная) начальная школа – детский сад;</w:t>
      </w:r>
    </w:p>
    <w:p w:rsidR="00B410A2" w:rsidRPr="00B410A2" w:rsidRDefault="00B410A2" w:rsidP="00B410A2">
      <w:pPr>
        <w:numPr>
          <w:ilvl w:val="0"/>
          <w:numId w:val="18"/>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 xml:space="preserve">образовательная организация для детей, нуждающихся в психолого-педагогической и </w:t>
      </w:r>
      <w:proofErr w:type="gramStart"/>
      <w:r w:rsidRPr="00B410A2">
        <w:rPr>
          <w:rFonts w:ascii="Times New Roman" w:hAnsi="Times New Roman"/>
          <w:sz w:val="28"/>
          <w:szCs w:val="28"/>
        </w:rPr>
        <w:t>медико-социальной</w:t>
      </w:r>
      <w:proofErr w:type="gramEnd"/>
      <w:r w:rsidRPr="00B410A2">
        <w:rPr>
          <w:rFonts w:ascii="Times New Roman" w:hAnsi="Times New Roman"/>
          <w:sz w:val="28"/>
          <w:szCs w:val="28"/>
        </w:rPr>
        <w:t xml:space="preserve"> помощи;</w:t>
      </w:r>
    </w:p>
    <w:p w:rsidR="00B410A2" w:rsidRPr="00B410A2" w:rsidRDefault="00B410A2" w:rsidP="00B410A2">
      <w:pPr>
        <w:numPr>
          <w:ilvl w:val="0"/>
          <w:numId w:val="18"/>
        </w:numPr>
        <w:spacing w:after="0" w:line="360" w:lineRule="auto"/>
        <w:ind w:left="0" w:firstLine="284"/>
        <w:contextualSpacing/>
        <w:jc w:val="both"/>
        <w:rPr>
          <w:rFonts w:ascii="Times New Roman" w:hAnsi="Times New Roman"/>
          <w:sz w:val="28"/>
          <w:szCs w:val="28"/>
        </w:rPr>
      </w:pPr>
      <w:r w:rsidRPr="00B410A2">
        <w:rPr>
          <w:rFonts w:ascii="Times New Roman" w:hAnsi="Times New Roman"/>
          <w:sz w:val="28"/>
          <w:szCs w:val="28"/>
        </w:rPr>
        <w:t>оздоровительные образовательные организации санитарного типа для детей, нуждающихся в длительном лечении.</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Следовательно, в автономные организации могут переводиться дошкольные образовательные организации.</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Для решения вопроса о переводе образовательной организации в автономное необходимо рассматривать индивидуально каждую ДОО и оценивать для неё наличие или отсутствие критериев и условий перевода.</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Изменение типа существующей бюджетной или казенной образовательной организации в целях создания автономной, а также изменение типа существующей АДОО в целях создания бюджетной или казенной организации осуществляется в порядке, установленном Федеральным законом «Об автономных учреждениях».</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Решение о реорганизации бюджетной и казенной ДОО принимается:</w:t>
      </w:r>
    </w:p>
    <w:p w:rsidR="00B410A2" w:rsidRPr="00B410A2" w:rsidRDefault="00B410A2" w:rsidP="00B410A2">
      <w:pPr>
        <w:numPr>
          <w:ilvl w:val="0"/>
          <w:numId w:val="19"/>
        </w:numPr>
        <w:spacing w:after="0" w:line="360" w:lineRule="auto"/>
        <w:ind w:firstLine="284"/>
        <w:contextualSpacing/>
        <w:jc w:val="both"/>
        <w:rPr>
          <w:rFonts w:ascii="Times New Roman" w:hAnsi="Times New Roman"/>
          <w:sz w:val="28"/>
          <w:szCs w:val="28"/>
        </w:rPr>
      </w:pPr>
      <w:r w:rsidRPr="00B410A2">
        <w:rPr>
          <w:rFonts w:ascii="Times New Roman" w:hAnsi="Times New Roman"/>
          <w:sz w:val="28"/>
          <w:szCs w:val="28"/>
        </w:rPr>
        <w:t>правительством РФ – в отношении федеральных бюджетных или казенных образовательных учреждений;</w:t>
      </w:r>
    </w:p>
    <w:p w:rsidR="00B410A2" w:rsidRPr="00B410A2" w:rsidRDefault="00B410A2" w:rsidP="00B410A2">
      <w:pPr>
        <w:numPr>
          <w:ilvl w:val="0"/>
          <w:numId w:val="19"/>
        </w:numPr>
        <w:spacing w:after="0" w:line="360" w:lineRule="auto"/>
        <w:ind w:firstLine="284"/>
        <w:contextualSpacing/>
        <w:jc w:val="both"/>
        <w:rPr>
          <w:rFonts w:ascii="Times New Roman" w:hAnsi="Times New Roman"/>
          <w:sz w:val="28"/>
          <w:szCs w:val="28"/>
        </w:rPr>
      </w:pPr>
      <w:r w:rsidRPr="00B410A2">
        <w:rPr>
          <w:rFonts w:ascii="Times New Roman" w:hAnsi="Times New Roman"/>
          <w:sz w:val="28"/>
          <w:szCs w:val="28"/>
        </w:rPr>
        <w:t>высшим исполнительным органом государственной власти субъекта РФ – в отношении бюджетных или казенных образовательных учреждений субъекта РФ;</w:t>
      </w:r>
    </w:p>
    <w:p w:rsidR="00B410A2" w:rsidRPr="00B410A2" w:rsidRDefault="00B410A2" w:rsidP="00B410A2">
      <w:pPr>
        <w:numPr>
          <w:ilvl w:val="0"/>
          <w:numId w:val="19"/>
        </w:numPr>
        <w:spacing w:after="0" w:line="360" w:lineRule="auto"/>
        <w:ind w:firstLine="284"/>
        <w:contextualSpacing/>
        <w:jc w:val="both"/>
        <w:rPr>
          <w:rFonts w:ascii="Times New Roman" w:hAnsi="Times New Roman"/>
          <w:sz w:val="28"/>
          <w:szCs w:val="28"/>
        </w:rPr>
      </w:pPr>
      <w:r w:rsidRPr="00B410A2">
        <w:rPr>
          <w:rFonts w:ascii="Times New Roman" w:hAnsi="Times New Roman"/>
          <w:sz w:val="28"/>
          <w:szCs w:val="28"/>
        </w:rPr>
        <w:t>местной администрацией муниципального образования – в отношении муниципальных бюджетных или казенных образовательных учреждений.</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lastRenderedPageBreak/>
        <w:t>Автономная организация может быть реорганизована в случаях и в порядке, предусмотренном Гражданским кодексом РФ и Федеральным законом «Об автономных учреждениях» (ст. 18 Федерального закона № 174-ФЗ).</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Принятие решения о ликвидации и проведении ликвидации бюджетных и казенных образовательных организаций осуществляется в порядке, установленном:</w:t>
      </w:r>
    </w:p>
    <w:p w:rsidR="00B410A2" w:rsidRPr="00B410A2" w:rsidRDefault="00B410A2" w:rsidP="00B410A2">
      <w:pPr>
        <w:numPr>
          <w:ilvl w:val="0"/>
          <w:numId w:val="19"/>
        </w:numPr>
        <w:spacing w:after="0" w:line="360" w:lineRule="auto"/>
        <w:ind w:firstLine="284"/>
        <w:contextualSpacing/>
        <w:jc w:val="both"/>
        <w:rPr>
          <w:rFonts w:ascii="Times New Roman" w:hAnsi="Times New Roman"/>
          <w:sz w:val="28"/>
          <w:szCs w:val="28"/>
        </w:rPr>
      </w:pPr>
      <w:r w:rsidRPr="00B410A2">
        <w:rPr>
          <w:rFonts w:ascii="Times New Roman" w:hAnsi="Times New Roman"/>
          <w:sz w:val="28"/>
          <w:szCs w:val="28"/>
        </w:rPr>
        <w:t>правительством РФ – в отношении федеральных бюджетных или казенных образовательных учреждений;</w:t>
      </w:r>
    </w:p>
    <w:p w:rsidR="00B410A2" w:rsidRPr="00B410A2" w:rsidRDefault="00B410A2" w:rsidP="00B410A2">
      <w:pPr>
        <w:numPr>
          <w:ilvl w:val="0"/>
          <w:numId w:val="19"/>
        </w:numPr>
        <w:spacing w:after="0" w:line="360" w:lineRule="auto"/>
        <w:ind w:firstLine="284"/>
        <w:contextualSpacing/>
        <w:jc w:val="both"/>
        <w:rPr>
          <w:rFonts w:ascii="Times New Roman" w:hAnsi="Times New Roman"/>
          <w:sz w:val="28"/>
          <w:szCs w:val="28"/>
        </w:rPr>
      </w:pPr>
      <w:r w:rsidRPr="00B410A2">
        <w:rPr>
          <w:rFonts w:ascii="Times New Roman" w:hAnsi="Times New Roman"/>
          <w:sz w:val="28"/>
          <w:szCs w:val="28"/>
        </w:rPr>
        <w:t>высшим исполнительным органом государственной власти субъекта РФ – в отношении бюджетных или казенных образовательных учреждений субъекта РФ;</w:t>
      </w:r>
    </w:p>
    <w:p w:rsidR="00B410A2" w:rsidRPr="00B410A2" w:rsidRDefault="00B410A2" w:rsidP="00B410A2">
      <w:pPr>
        <w:numPr>
          <w:ilvl w:val="0"/>
          <w:numId w:val="19"/>
        </w:numPr>
        <w:spacing w:after="0" w:line="360" w:lineRule="auto"/>
        <w:ind w:firstLine="284"/>
        <w:contextualSpacing/>
        <w:jc w:val="both"/>
        <w:rPr>
          <w:rFonts w:ascii="Times New Roman" w:hAnsi="Times New Roman"/>
          <w:sz w:val="28"/>
          <w:szCs w:val="28"/>
        </w:rPr>
      </w:pPr>
      <w:r w:rsidRPr="00B410A2">
        <w:rPr>
          <w:rFonts w:ascii="Times New Roman" w:hAnsi="Times New Roman"/>
          <w:sz w:val="28"/>
          <w:szCs w:val="28"/>
        </w:rPr>
        <w:t>местной администрацией муниципального образования – в отношении муниципальных бюджетных или казенных образовательных учреждений.</w:t>
      </w:r>
    </w:p>
    <w:p w:rsidR="00B410A2" w:rsidRPr="00B410A2" w:rsidRDefault="00B410A2" w:rsidP="00B410A2">
      <w:pPr>
        <w:spacing w:after="0" w:line="360" w:lineRule="auto"/>
        <w:ind w:firstLine="397"/>
        <w:contextualSpacing/>
        <w:jc w:val="both"/>
        <w:rPr>
          <w:rFonts w:ascii="Times New Roman" w:hAnsi="Times New Roman"/>
          <w:sz w:val="28"/>
          <w:szCs w:val="28"/>
        </w:rPr>
      </w:pPr>
      <w:r w:rsidRPr="00B410A2">
        <w:rPr>
          <w:rFonts w:ascii="Times New Roman" w:hAnsi="Times New Roman"/>
          <w:sz w:val="28"/>
          <w:szCs w:val="28"/>
        </w:rPr>
        <w:t xml:space="preserve">Автономная организация может быть ликвидирована по основаниям и в порядке, которые предусмотрены Гражданским кодексом РФ. </w:t>
      </w:r>
    </w:p>
    <w:p w:rsidR="00B410A2" w:rsidRPr="00B410A2" w:rsidRDefault="00B410A2" w:rsidP="00B410A2">
      <w:pPr>
        <w:spacing w:after="0" w:line="360" w:lineRule="auto"/>
        <w:ind w:firstLine="397"/>
        <w:contextualSpacing/>
        <w:jc w:val="both"/>
        <w:rPr>
          <w:rFonts w:ascii="Times New Roman" w:hAnsi="Times New Roman"/>
          <w:sz w:val="28"/>
          <w:szCs w:val="28"/>
        </w:rPr>
      </w:pPr>
    </w:p>
    <w:p w:rsidR="00B410A2" w:rsidRPr="00B410A2" w:rsidRDefault="00B410A2" w:rsidP="00B410A2">
      <w:pPr>
        <w:spacing w:after="0" w:line="360" w:lineRule="auto"/>
        <w:contextualSpacing/>
        <w:jc w:val="center"/>
        <w:rPr>
          <w:rFonts w:ascii="Times New Roman" w:hAnsi="Times New Roman"/>
          <w:sz w:val="28"/>
          <w:szCs w:val="28"/>
          <w:lang w:eastAsia="ru-RU"/>
        </w:rPr>
      </w:pPr>
      <w:r w:rsidRPr="00B410A2">
        <w:rPr>
          <w:rFonts w:ascii="Times New Roman" w:hAnsi="Times New Roman"/>
          <w:b/>
          <w:sz w:val="28"/>
          <w:szCs w:val="28"/>
          <w:lang w:eastAsia="ru-RU"/>
        </w:rPr>
        <w:t>Вопросы и задания для самостоятельной работы:</w:t>
      </w:r>
    </w:p>
    <w:p w:rsidR="00B410A2" w:rsidRPr="00B410A2" w:rsidRDefault="00B410A2" w:rsidP="00B410A2">
      <w:pPr>
        <w:spacing w:after="0" w:line="360" w:lineRule="auto"/>
        <w:jc w:val="both"/>
        <w:rPr>
          <w:rFonts w:ascii="Times New Roman" w:hAnsi="Times New Roman"/>
          <w:sz w:val="28"/>
          <w:szCs w:val="28"/>
          <w:lang w:eastAsia="ru-RU"/>
        </w:rPr>
      </w:pPr>
      <w:r w:rsidRPr="00B410A2">
        <w:rPr>
          <w:rFonts w:ascii="Times New Roman" w:hAnsi="Times New Roman"/>
          <w:sz w:val="28"/>
          <w:szCs w:val="28"/>
          <w:lang w:eastAsia="ru-RU"/>
        </w:rPr>
        <w:t>1. Составьте сравнительную таблицу сходств и различий казенных, бюджетных, автономных дошкольных образовательных организаций.</w:t>
      </w:r>
    </w:p>
    <w:p w:rsidR="00B410A2" w:rsidRPr="00B410A2" w:rsidRDefault="00B410A2" w:rsidP="00B410A2">
      <w:pPr>
        <w:spacing w:after="0" w:line="360" w:lineRule="auto"/>
        <w:jc w:val="both"/>
        <w:rPr>
          <w:rFonts w:ascii="Times New Roman" w:hAnsi="Times New Roman"/>
          <w:sz w:val="28"/>
          <w:szCs w:val="28"/>
          <w:lang w:eastAsia="ru-RU"/>
        </w:rPr>
      </w:pPr>
      <w:r w:rsidRPr="00B410A2">
        <w:rPr>
          <w:rFonts w:ascii="Times New Roman" w:hAnsi="Times New Roman"/>
          <w:sz w:val="28"/>
          <w:szCs w:val="28"/>
          <w:lang w:eastAsia="ru-RU"/>
        </w:rPr>
        <w:t>2. Выявите особенности финансирования БДОО.</w:t>
      </w:r>
    </w:p>
    <w:p w:rsidR="00B410A2" w:rsidRPr="00B410A2" w:rsidRDefault="00B410A2" w:rsidP="00B410A2">
      <w:pPr>
        <w:spacing w:after="0" w:line="360" w:lineRule="auto"/>
        <w:jc w:val="both"/>
        <w:rPr>
          <w:rFonts w:ascii="Times New Roman" w:hAnsi="Times New Roman"/>
          <w:sz w:val="28"/>
          <w:szCs w:val="28"/>
          <w:lang w:eastAsia="ru-RU"/>
        </w:rPr>
      </w:pPr>
      <w:r w:rsidRPr="00B410A2">
        <w:rPr>
          <w:rFonts w:ascii="Times New Roman" w:hAnsi="Times New Roman"/>
          <w:sz w:val="28"/>
          <w:szCs w:val="28"/>
          <w:lang w:eastAsia="ru-RU"/>
        </w:rPr>
        <w:t>3. Перечислите виды деятельности КДОО.</w:t>
      </w:r>
    </w:p>
    <w:p w:rsidR="00B410A2" w:rsidRPr="00B410A2" w:rsidRDefault="00B410A2" w:rsidP="00B410A2">
      <w:pPr>
        <w:spacing w:after="0" w:line="360" w:lineRule="auto"/>
        <w:jc w:val="both"/>
        <w:rPr>
          <w:rFonts w:ascii="Times New Roman" w:hAnsi="Times New Roman"/>
          <w:sz w:val="28"/>
          <w:szCs w:val="28"/>
          <w:lang w:eastAsia="ru-RU"/>
        </w:rPr>
      </w:pPr>
      <w:r w:rsidRPr="00B410A2">
        <w:rPr>
          <w:rFonts w:ascii="Times New Roman" w:hAnsi="Times New Roman"/>
          <w:sz w:val="28"/>
          <w:szCs w:val="28"/>
          <w:lang w:eastAsia="ru-RU"/>
        </w:rPr>
        <w:t xml:space="preserve">4. Выявите отличительные особенности функционирования </w:t>
      </w:r>
      <w:proofErr w:type="gramStart"/>
      <w:r w:rsidRPr="00B410A2">
        <w:rPr>
          <w:rFonts w:ascii="Times New Roman" w:hAnsi="Times New Roman"/>
          <w:sz w:val="28"/>
          <w:szCs w:val="28"/>
          <w:lang w:eastAsia="ru-RU"/>
        </w:rPr>
        <w:t>автономных</w:t>
      </w:r>
      <w:proofErr w:type="gramEnd"/>
      <w:r w:rsidRPr="00B410A2">
        <w:rPr>
          <w:rFonts w:ascii="Times New Roman" w:hAnsi="Times New Roman"/>
          <w:sz w:val="28"/>
          <w:szCs w:val="28"/>
          <w:lang w:eastAsia="ru-RU"/>
        </w:rPr>
        <w:t xml:space="preserve"> ДОО.</w:t>
      </w:r>
    </w:p>
    <w:p w:rsidR="00B410A2" w:rsidRPr="00B410A2" w:rsidRDefault="00B410A2" w:rsidP="00B410A2">
      <w:pPr>
        <w:spacing w:after="0" w:line="360" w:lineRule="auto"/>
        <w:jc w:val="both"/>
        <w:rPr>
          <w:rFonts w:ascii="Times New Roman" w:hAnsi="Times New Roman"/>
          <w:sz w:val="28"/>
          <w:szCs w:val="28"/>
          <w:lang w:eastAsia="ru-RU"/>
        </w:rPr>
      </w:pPr>
      <w:r w:rsidRPr="00B410A2">
        <w:rPr>
          <w:rFonts w:ascii="Times New Roman" w:hAnsi="Times New Roman"/>
          <w:sz w:val="28"/>
          <w:szCs w:val="28"/>
          <w:lang w:eastAsia="ru-RU"/>
        </w:rPr>
        <w:t>5. Поясните порядок создания, изменения типа образовательной организации, реорганизации и ликвидации.</w:t>
      </w:r>
    </w:p>
    <w:p w:rsidR="00B410A2" w:rsidRPr="00B410A2" w:rsidRDefault="00B410A2" w:rsidP="00B410A2">
      <w:pPr>
        <w:spacing w:after="0" w:line="360" w:lineRule="auto"/>
        <w:rPr>
          <w:rFonts w:ascii="Times New Roman" w:hAnsi="Times New Roman"/>
          <w:sz w:val="28"/>
          <w:szCs w:val="28"/>
          <w:lang w:eastAsia="ru-RU"/>
        </w:rPr>
      </w:pPr>
    </w:p>
    <w:p w:rsidR="00C945DF" w:rsidRPr="00B410A2" w:rsidRDefault="00C945DF" w:rsidP="00B410A2"/>
    <w:sectPr w:rsidR="00C945DF" w:rsidRPr="00B410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DBA"/>
    <w:multiLevelType w:val="hybridMultilevel"/>
    <w:tmpl w:val="A454A3E2"/>
    <w:lvl w:ilvl="0" w:tplc="7E643CD4">
      <w:start w:val="1"/>
      <w:numFmt w:val="bullet"/>
      <w:lvlText w:val=""/>
      <w:lvlJc w:val="left"/>
      <w:pPr>
        <w:tabs>
          <w:tab w:val="num" w:pos="720"/>
        </w:tabs>
        <w:ind w:left="720" w:hanging="360"/>
      </w:pPr>
      <w:rPr>
        <w:rFonts w:ascii="Symbol" w:hAnsi="Symbol" w:hint="default"/>
      </w:rPr>
    </w:lvl>
    <w:lvl w:ilvl="1" w:tplc="2550C338" w:tentative="1">
      <w:start w:val="1"/>
      <w:numFmt w:val="bullet"/>
      <w:lvlText w:val=""/>
      <w:lvlJc w:val="left"/>
      <w:pPr>
        <w:tabs>
          <w:tab w:val="num" w:pos="1440"/>
        </w:tabs>
        <w:ind w:left="1440" w:hanging="360"/>
      </w:pPr>
      <w:rPr>
        <w:rFonts w:ascii="Symbol" w:hAnsi="Symbol" w:hint="default"/>
      </w:rPr>
    </w:lvl>
    <w:lvl w:ilvl="2" w:tplc="CE8C7534" w:tentative="1">
      <w:start w:val="1"/>
      <w:numFmt w:val="bullet"/>
      <w:lvlText w:val=""/>
      <w:lvlJc w:val="left"/>
      <w:pPr>
        <w:tabs>
          <w:tab w:val="num" w:pos="2160"/>
        </w:tabs>
        <w:ind w:left="2160" w:hanging="360"/>
      </w:pPr>
      <w:rPr>
        <w:rFonts w:ascii="Symbol" w:hAnsi="Symbol" w:hint="default"/>
      </w:rPr>
    </w:lvl>
    <w:lvl w:ilvl="3" w:tplc="C106936A" w:tentative="1">
      <w:start w:val="1"/>
      <w:numFmt w:val="bullet"/>
      <w:lvlText w:val=""/>
      <w:lvlJc w:val="left"/>
      <w:pPr>
        <w:tabs>
          <w:tab w:val="num" w:pos="2880"/>
        </w:tabs>
        <w:ind w:left="2880" w:hanging="360"/>
      </w:pPr>
      <w:rPr>
        <w:rFonts w:ascii="Symbol" w:hAnsi="Symbol" w:hint="default"/>
      </w:rPr>
    </w:lvl>
    <w:lvl w:ilvl="4" w:tplc="E9785714" w:tentative="1">
      <w:start w:val="1"/>
      <w:numFmt w:val="bullet"/>
      <w:lvlText w:val=""/>
      <w:lvlJc w:val="left"/>
      <w:pPr>
        <w:tabs>
          <w:tab w:val="num" w:pos="3600"/>
        </w:tabs>
        <w:ind w:left="3600" w:hanging="360"/>
      </w:pPr>
      <w:rPr>
        <w:rFonts w:ascii="Symbol" w:hAnsi="Symbol" w:hint="default"/>
      </w:rPr>
    </w:lvl>
    <w:lvl w:ilvl="5" w:tplc="EC3A2600" w:tentative="1">
      <w:start w:val="1"/>
      <w:numFmt w:val="bullet"/>
      <w:lvlText w:val=""/>
      <w:lvlJc w:val="left"/>
      <w:pPr>
        <w:tabs>
          <w:tab w:val="num" w:pos="4320"/>
        </w:tabs>
        <w:ind w:left="4320" w:hanging="360"/>
      </w:pPr>
      <w:rPr>
        <w:rFonts w:ascii="Symbol" w:hAnsi="Symbol" w:hint="default"/>
      </w:rPr>
    </w:lvl>
    <w:lvl w:ilvl="6" w:tplc="18DAD324" w:tentative="1">
      <w:start w:val="1"/>
      <w:numFmt w:val="bullet"/>
      <w:lvlText w:val=""/>
      <w:lvlJc w:val="left"/>
      <w:pPr>
        <w:tabs>
          <w:tab w:val="num" w:pos="5040"/>
        </w:tabs>
        <w:ind w:left="5040" w:hanging="360"/>
      </w:pPr>
      <w:rPr>
        <w:rFonts w:ascii="Symbol" w:hAnsi="Symbol" w:hint="default"/>
      </w:rPr>
    </w:lvl>
    <w:lvl w:ilvl="7" w:tplc="941C829C" w:tentative="1">
      <w:start w:val="1"/>
      <w:numFmt w:val="bullet"/>
      <w:lvlText w:val=""/>
      <w:lvlJc w:val="left"/>
      <w:pPr>
        <w:tabs>
          <w:tab w:val="num" w:pos="5760"/>
        </w:tabs>
        <w:ind w:left="5760" w:hanging="360"/>
      </w:pPr>
      <w:rPr>
        <w:rFonts w:ascii="Symbol" w:hAnsi="Symbol" w:hint="default"/>
      </w:rPr>
    </w:lvl>
    <w:lvl w:ilvl="8" w:tplc="166A38E6" w:tentative="1">
      <w:start w:val="1"/>
      <w:numFmt w:val="bullet"/>
      <w:lvlText w:val=""/>
      <w:lvlJc w:val="left"/>
      <w:pPr>
        <w:tabs>
          <w:tab w:val="num" w:pos="6480"/>
        </w:tabs>
        <w:ind w:left="6480" w:hanging="360"/>
      </w:pPr>
      <w:rPr>
        <w:rFonts w:ascii="Symbol" w:hAnsi="Symbol" w:hint="default"/>
      </w:rPr>
    </w:lvl>
  </w:abstractNum>
  <w:abstractNum w:abstractNumId="1">
    <w:nsid w:val="19033408"/>
    <w:multiLevelType w:val="hybridMultilevel"/>
    <w:tmpl w:val="9AC4BB18"/>
    <w:lvl w:ilvl="0" w:tplc="04190001">
      <w:start w:val="1"/>
      <w:numFmt w:val="bullet"/>
      <w:lvlText w:val=""/>
      <w:lvlJc w:val="left"/>
      <w:pPr>
        <w:ind w:left="1347" w:hanging="360"/>
      </w:pPr>
      <w:rPr>
        <w:rFonts w:ascii="Symbol" w:hAnsi="Symbol" w:hint="default"/>
      </w:rPr>
    </w:lvl>
    <w:lvl w:ilvl="1" w:tplc="04190003" w:tentative="1">
      <w:start w:val="1"/>
      <w:numFmt w:val="bullet"/>
      <w:lvlText w:val="o"/>
      <w:lvlJc w:val="left"/>
      <w:pPr>
        <w:ind w:left="2067" w:hanging="360"/>
      </w:pPr>
      <w:rPr>
        <w:rFonts w:ascii="Courier New" w:hAnsi="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
    <w:nsid w:val="1B8904FE"/>
    <w:multiLevelType w:val="hybridMultilevel"/>
    <w:tmpl w:val="72E68152"/>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C56859"/>
    <w:multiLevelType w:val="hybridMultilevel"/>
    <w:tmpl w:val="EA36C1DC"/>
    <w:lvl w:ilvl="0" w:tplc="923208B8">
      <w:start w:val="1"/>
      <w:numFmt w:val="bullet"/>
      <w:lvlText w:val=""/>
      <w:lvlJc w:val="left"/>
      <w:pPr>
        <w:tabs>
          <w:tab w:val="num" w:pos="720"/>
        </w:tabs>
        <w:ind w:left="720" w:hanging="360"/>
      </w:pPr>
      <w:rPr>
        <w:rFonts w:ascii="Symbol" w:hAnsi="Symbol" w:hint="default"/>
      </w:rPr>
    </w:lvl>
    <w:lvl w:ilvl="1" w:tplc="CD60675A" w:tentative="1">
      <w:start w:val="1"/>
      <w:numFmt w:val="bullet"/>
      <w:lvlText w:val=""/>
      <w:lvlJc w:val="left"/>
      <w:pPr>
        <w:tabs>
          <w:tab w:val="num" w:pos="1440"/>
        </w:tabs>
        <w:ind w:left="1440" w:hanging="360"/>
      </w:pPr>
      <w:rPr>
        <w:rFonts w:ascii="Symbol" w:hAnsi="Symbol" w:hint="default"/>
      </w:rPr>
    </w:lvl>
    <w:lvl w:ilvl="2" w:tplc="5ACE221E" w:tentative="1">
      <w:start w:val="1"/>
      <w:numFmt w:val="bullet"/>
      <w:lvlText w:val=""/>
      <w:lvlJc w:val="left"/>
      <w:pPr>
        <w:tabs>
          <w:tab w:val="num" w:pos="2160"/>
        </w:tabs>
        <w:ind w:left="2160" w:hanging="360"/>
      </w:pPr>
      <w:rPr>
        <w:rFonts w:ascii="Symbol" w:hAnsi="Symbol" w:hint="default"/>
      </w:rPr>
    </w:lvl>
    <w:lvl w:ilvl="3" w:tplc="5CCED8DE" w:tentative="1">
      <w:start w:val="1"/>
      <w:numFmt w:val="bullet"/>
      <w:lvlText w:val=""/>
      <w:lvlJc w:val="left"/>
      <w:pPr>
        <w:tabs>
          <w:tab w:val="num" w:pos="2880"/>
        </w:tabs>
        <w:ind w:left="2880" w:hanging="360"/>
      </w:pPr>
      <w:rPr>
        <w:rFonts w:ascii="Symbol" w:hAnsi="Symbol" w:hint="default"/>
      </w:rPr>
    </w:lvl>
    <w:lvl w:ilvl="4" w:tplc="3B6E6FBC" w:tentative="1">
      <w:start w:val="1"/>
      <w:numFmt w:val="bullet"/>
      <w:lvlText w:val=""/>
      <w:lvlJc w:val="left"/>
      <w:pPr>
        <w:tabs>
          <w:tab w:val="num" w:pos="3600"/>
        </w:tabs>
        <w:ind w:left="3600" w:hanging="360"/>
      </w:pPr>
      <w:rPr>
        <w:rFonts w:ascii="Symbol" w:hAnsi="Symbol" w:hint="default"/>
      </w:rPr>
    </w:lvl>
    <w:lvl w:ilvl="5" w:tplc="0E4E29B2" w:tentative="1">
      <w:start w:val="1"/>
      <w:numFmt w:val="bullet"/>
      <w:lvlText w:val=""/>
      <w:lvlJc w:val="left"/>
      <w:pPr>
        <w:tabs>
          <w:tab w:val="num" w:pos="4320"/>
        </w:tabs>
        <w:ind w:left="4320" w:hanging="360"/>
      </w:pPr>
      <w:rPr>
        <w:rFonts w:ascii="Symbol" w:hAnsi="Symbol" w:hint="default"/>
      </w:rPr>
    </w:lvl>
    <w:lvl w:ilvl="6" w:tplc="1F74FDB6" w:tentative="1">
      <w:start w:val="1"/>
      <w:numFmt w:val="bullet"/>
      <w:lvlText w:val=""/>
      <w:lvlJc w:val="left"/>
      <w:pPr>
        <w:tabs>
          <w:tab w:val="num" w:pos="5040"/>
        </w:tabs>
        <w:ind w:left="5040" w:hanging="360"/>
      </w:pPr>
      <w:rPr>
        <w:rFonts w:ascii="Symbol" w:hAnsi="Symbol" w:hint="default"/>
      </w:rPr>
    </w:lvl>
    <w:lvl w:ilvl="7" w:tplc="CFEC3006" w:tentative="1">
      <w:start w:val="1"/>
      <w:numFmt w:val="bullet"/>
      <w:lvlText w:val=""/>
      <w:lvlJc w:val="left"/>
      <w:pPr>
        <w:tabs>
          <w:tab w:val="num" w:pos="5760"/>
        </w:tabs>
        <w:ind w:left="5760" w:hanging="360"/>
      </w:pPr>
      <w:rPr>
        <w:rFonts w:ascii="Symbol" w:hAnsi="Symbol" w:hint="default"/>
      </w:rPr>
    </w:lvl>
    <w:lvl w:ilvl="8" w:tplc="B0EA82E2" w:tentative="1">
      <w:start w:val="1"/>
      <w:numFmt w:val="bullet"/>
      <w:lvlText w:val=""/>
      <w:lvlJc w:val="left"/>
      <w:pPr>
        <w:tabs>
          <w:tab w:val="num" w:pos="6480"/>
        </w:tabs>
        <w:ind w:left="6480" w:hanging="360"/>
      </w:pPr>
      <w:rPr>
        <w:rFonts w:ascii="Symbol" w:hAnsi="Symbol" w:hint="default"/>
      </w:rPr>
    </w:lvl>
  </w:abstractNum>
  <w:abstractNum w:abstractNumId="4">
    <w:nsid w:val="244B0984"/>
    <w:multiLevelType w:val="hybridMultilevel"/>
    <w:tmpl w:val="4F5C07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5E33D6D"/>
    <w:multiLevelType w:val="hybridMultilevel"/>
    <w:tmpl w:val="F2E8462C"/>
    <w:lvl w:ilvl="0" w:tplc="7CF658A0">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6C458D2"/>
    <w:multiLevelType w:val="hybridMultilevel"/>
    <w:tmpl w:val="9672FCB8"/>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2D7B0DFF"/>
    <w:multiLevelType w:val="hybridMultilevel"/>
    <w:tmpl w:val="691CB042"/>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8">
    <w:nsid w:val="372D68D6"/>
    <w:multiLevelType w:val="hybridMultilevel"/>
    <w:tmpl w:val="6D827954"/>
    <w:lvl w:ilvl="0" w:tplc="068ED9A6">
      <w:start w:val="1"/>
      <w:numFmt w:val="bullet"/>
      <w:lvlText w:val=""/>
      <w:lvlJc w:val="left"/>
      <w:pPr>
        <w:tabs>
          <w:tab w:val="num" w:pos="720"/>
        </w:tabs>
        <w:ind w:left="720" w:hanging="360"/>
      </w:pPr>
      <w:rPr>
        <w:rFonts w:ascii="Symbol" w:hAnsi="Symbol" w:hint="default"/>
      </w:rPr>
    </w:lvl>
    <w:lvl w:ilvl="1" w:tplc="69B2370E" w:tentative="1">
      <w:start w:val="1"/>
      <w:numFmt w:val="bullet"/>
      <w:lvlText w:val=""/>
      <w:lvlJc w:val="left"/>
      <w:pPr>
        <w:tabs>
          <w:tab w:val="num" w:pos="1440"/>
        </w:tabs>
        <w:ind w:left="1440" w:hanging="360"/>
      </w:pPr>
      <w:rPr>
        <w:rFonts w:ascii="Symbol" w:hAnsi="Symbol" w:hint="default"/>
      </w:rPr>
    </w:lvl>
    <w:lvl w:ilvl="2" w:tplc="911EA0B8" w:tentative="1">
      <w:start w:val="1"/>
      <w:numFmt w:val="bullet"/>
      <w:lvlText w:val=""/>
      <w:lvlJc w:val="left"/>
      <w:pPr>
        <w:tabs>
          <w:tab w:val="num" w:pos="2160"/>
        </w:tabs>
        <w:ind w:left="2160" w:hanging="360"/>
      </w:pPr>
      <w:rPr>
        <w:rFonts w:ascii="Symbol" w:hAnsi="Symbol" w:hint="default"/>
      </w:rPr>
    </w:lvl>
    <w:lvl w:ilvl="3" w:tplc="23AAB3B0" w:tentative="1">
      <w:start w:val="1"/>
      <w:numFmt w:val="bullet"/>
      <w:lvlText w:val=""/>
      <w:lvlJc w:val="left"/>
      <w:pPr>
        <w:tabs>
          <w:tab w:val="num" w:pos="2880"/>
        </w:tabs>
        <w:ind w:left="2880" w:hanging="360"/>
      </w:pPr>
      <w:rPr>
        <w:rFonts w:ascii="Symbol" w:hAnsi="Symbol" w:hint="default"/>
      </w:rPr>
    </w:lvl>
    <w:lvl w:ilvl="4" w:tplc="E44839B2" w:tentative="1">
      <w:start w:val="1"/>
      <w:numFmt w:val="bullet"/>
      <w:lvlText w:val=""/>
      <w:lvlJc w:val="left"/>
      <w:pPr>
        <w:tabs>
          <w:tab w:val="num" w:pos="3600"/>
        </w:tabs>
        <w:ind w:left="3600" w:hanging="360"/>
      </w:pPr>
      <w:rPr>
        <w:rFonts w:ascii="Symbol" w:hAnsi="Symbol" w:hint="default"/>
      </w:rPr>
    </w:lvl>
    <w:lvl w:ilvl="5" w:tplc="B2F86490" w:tentative="1">
      <w:start w:val="1"/>
      <w:numFmt w:val="bullet"/>
      <w:lvlText w:val=""/>
      <w:lvlJc w:val="left"/>
      <w:pPr>
        <w:tabs>
          <w:tab w:val="num" w:pos="4320"/>
        </w:tabs>
        <w:ind w:left="4320" w:hanging="360"/>
      </w:pPr>
      <w:rPr>
        <w:rFonts w:ascii="Symbol" w:hAnsi="Symbol" w:hint="default"/>
      </w:rPr>
    </w:lvl>
    <w:lvl w:ilvl="6" w:tplc="51602C9C" w:tentative="1">
      <w:start w:val="1"/>
      <w:numFmt w:val="bullet"/>
      <w:lvlText w:val=""/>
      <w:lvlJc w:val="left"/>
      <w:pPr>
        <w:tabs>
          <w:tab w:val="num" w:pos="5040"/>
        </w:tabs>
        <w:ind w:left="5040" w:hanging="360"/>
      </w:pPr>
      <w:rPr>
        <w:rFonts w:ascii="Symbol" w:hAnsi="Symbol" w:hint="default"/>
      </w:rPr>
    </w:lvl>
    <w:lvl w:ilvl="7" w:tplc="D228F2DC" w:tentative="1">
      <w:start w:val="1"/>
      <w:numFmt w:val="bullet"/>
      <w:lvlText w:val=""/>
      <w:lvlJc w:val="left"/>
      <w:pPr>
        <w:tabs>
          <w:tab w:val="num" w:pos="5760"/>
        </w:tabs>
        <w:ind w:left="5760" w:hanging="360"/>
      </w:pPr>
      <w:rPr>
        <w:rFonts w:ascii="Symbol" w:hAnsi="Symbol" w:hint="default"/>
      </w:rPr>
    </w:lvl>
    <w:lvl w:ilvl="8" w:tplc="8AF45D5A" w:tentative="1">
      <w:start w:val="1"/>
      <w:numFmt w:val="bullet"/>
      <w:lvlText w:val=""/>
      <w:lvlJc w:val="left"/>
      <w:pPr>
        <w:tabs>
          <w:tab w:val="num" w:pos="6480"/>
        </w:tabs>
        <w:ind w:left="6480" w:hanging="360"/>
      </w:pPr>
      <w:rPr>
        <w:rFonts w:ascii="Symbol" w:hAnsi="Symbol" w:hint="default"/>
      </w:rPr>
    </w:lvl>
  </w:abstractNum>
  <w:abstractNum w:abstractNumId="9">
    <w:nsid w:val="3ECF5E71"/>
    <w:multiLevelType w:val="hybridMultilevel"/>
    <w:tmpl w:val="A09294E6"/>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10">
    <w:nsid w:val="48077AFB"/>
    <w:multiLevelType w:val="hybridMultilevel"/>
    <w:tmpl w:val="4E6ABBF2"/>
    <w:lvl w:ilvl="0" w:tplc="D06441C0">
      <w:start w:val="1"/>
      <w:numFmt w:val="bullet"/>
      <w:lvlText w:val="•"/>
      <w:lvlJc w:val="left"/>
      <w:pPr>
        <w:tabs>
          <w:tab w:val="num" w:pos="720"/>
        </w:tabs>
        <w:ind w:left="720" w:hanging="360"/>
      </w:pPr>
      <w:rPr>
        <w:rFonts w:ascii="Times New Roman" w:hAnsi="Times New Roman" w:hint="default"/>
      </w:rPr>
    </w:lvl>
    <w:lvl w:ilvl="1" w:tplc="E5D818D2" w:tentative="1">
      <w:start w:val="1"/>
      <w:numFmt w:val="bullet"/>
      <w:lvlText w:val="•"/>
      <w:lvlJc w:val="left"/>
      <w:pPr>
        <w:tabs>
          <w:tab w:val="num" w:pos="1440"/>
        </w:tabs>
        <w:ind w:left="1440" w:hanging="360"/>
      </w:pPr>
      <w:rPr>
        <w:rFonts w:ascii="Times New Roman" w:hAnsi="Times New Roman" w:hint="default"/>
      </w:rPr>
    </w:lvl>
    <w:lvl w:ilvl="2" w:tplc="877895E8" w:tentative="1">
      <w:start w:val="1"/>
      <w:numFmt w:val="bullet"/>
      <w:lvlText w:val="•"/>
      <w:lvlJc w:val="left"/>
      <w:pPr>
        <w:tabs>
          <w:tab w:val="num" w:pos="2160"/>
        </w:tabs>
        <w:ind w:left="2160" w:hanging="360"/>
      </w:pPr>
      <w:rPr>
        <w:rFonts w:ascii="Times New Roman" w:hAnsi="Times New Roman" w:hint="default"/>
      </w:rPr>
    </w:lvl>
    <w:lvl w:ilvl="3" w:tplc="544A0FAC" w:tentative="1">
      <w:start w:val="1"/>
      <w:numFmt w:val="bullet"/>
      <w:lvlText w:val="•"/>
      <w:lvlJc w:val="left"/>
      <w:pPr>
        <w:tabs>
          <w:tab w:val="num" w:pos="2880"/>
        </w:tabs>
        <w:ind w:left="2880" w:hanging="360"/>
      </w:pPr>
      <w:rPr>
        <w:rFonts w:ascii="Times New Roman" w:hAnsi="Times New Roman" w:hint="default"/>
      </w:rPr>
    </w:lvl>
    <w:lvl w:ilvl="4" w:tplc="AD2AB7A8" w:tentative="1">
      <w:start w:val="1"/>
      <w:numFmt w:val="bullet"/>
      <w:lvlText w:val="•"/>
      <w:lvlJc w:val="left"/>
      <w:pPr>
        <w:tabs>
          <w:tab w:val="num" w:pos="3600"/>
        </w:tabs>
        <w:ind w:left="3600" w:hanging="360"/>
      </w:pPr>
      <w:rPr>
        <w:rFonts w:ascii="Times New Roman" w:hAnsi="Times New Roman" w:hint="default"/>
      </w:rPr>
    </w:lvl>
    <w:lvl w:ilvl="5" w:tplc="154A20B2" w:tentative="1">
      <w:start w:val="1"/>
      <w:numFmt w:val="bullet"/>
      <w:lvlText w:val="•"/>
      <w:lvlJc w:val="left"/>
      <w:pPr>
        <w:tabs>
          <w:tab w:val="num" w:pos="4320"/>
        </w:tabs>
        <w:ind w:left="4320" w:hanging="360"/>
      </w:pPr>
      <w:rPr>
        <w:rFonts w:ascii="Times New Roman" w:hAnsi="Times New Roman" w:hint="default"/>
      </w:rPr>
    </w:lvl>
    <w:lvl w:ilvl="6" w:tplc="91BC464A" w:tentative="1">
      <w:start w:val="1"/>
      <w:numFmt w:val="bullet"/>
      <w:lvlText w:val="•"/>
      <w:lvlJc w:val="left"/>
      <w:pPr>
        <w:tabs>
          <w:tab w:val="num" w:pos="5040"/>
        </w:tabs>
        <w:ind w:left="5040" w:hanging="360"/>
      </w:pPr>
      <w:rPr>
        <w:rFonts w:ascii="Times New Roman" w:hAnsi="Times New Roman" w:hint="default"/>
      </w:rPr>
    </w:lvl>
    <w:lvl w:ilvl="7" w:tplc="D770A064" w:tentative="1">
      <w:start w:val="1"/>
      <w:numFmt w:val="bullet"/>
      <w:lvlText w:val="•"/>
      <w:lvlJc w:val="left"/>
      <w:pPr>
        <w:tabs>
          <w:tab w:val="num" w:pos="5760"/>
        </w:tabs>
        <w:ind w:left="5760" w:hanging="360"/>
      </w:pPr>
      <w:rPr>
        <w:rFonts w:ascii="Times New Roman" w:hAnsi="Times New Roman" w:hint="default"/>
      </w:rPr>
    </w:lvl>
    <w:lvl w:ilvl="8" w:tplc="B314BA3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B23502C"/>
    <w:multiLevelType w:val="hybridMultilevel"/>
    <w:tmpl w:val="C70A75D4"/>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2">
    <w:nsid w:val="5009275E"/>
    <w:multiLevelType w:val="hybridMultilevel"/>
    <w:tmpl w:val="D854B8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2FB350E"/>
    <w:multiLevelType w:val="hybridMultilevel"/>
    <w:tmpl w:val="2CD2EE1E"/>
    <w:lvl w:ilvl="0" w:tplc="04190001">
      <w:start w:val="1"/>
      <w:numFmt w:val="bullet"/>
      <w:lvlText w:val=""/>
      <w:lvlJc w:val="left"/>
      <w:pPr>
        <w:tabs>
          <w:tab w:val="num" w:pos="720"/>
        </w:tabs>
        <w:ind w:left="720" w:hanging="360"/>
      </w:pPr>
      <w:rPr>
        <w:rFonts w:ascii="Symbol" w:hAnsi="Symbol" w:hint="default"/>
      </w:rPr>
    </w:lvl>
    <w:lvl w:ilvl="1" w:tplc="90A6B7C4">
      <w:start w:val="1"/>
      <w:numFmt w:val="decimal"/>
      <w:lvlText w:val="%2."/>
      <w:lvlJc w:val="left"/>
      <w:pPr>
        <w:tabs>
          <w:tab w:val="num" w:pos="1440"/>
        </w:tabs>
        <w:ind w:left="1440" w:hanging="360"/>
      </w:pPr>
      <w:rPr>
        <w:rFonts w:cs="Times New Roman"/>
      </w:rPr>
    </w:lvl>
    <w:lvl w:ilvl="2" w:tplc="84AEAED2">
      <w:start w:val="1"/>
      <w:numFmt w:val="decimal"/>
      <w:lvlText w:val="%3."/>
      <w:lvlJc w:val="left"/>
      <w:pPr>
        <w:tabs>
          <w:tab w:val="num" w:pos="2160"/>
        </w:tabs>
        <w:ind w:left="2160" w:hanging="360"/>
      </w:pPr>
      <w:rPr>
        <w:rFonts w:cs="Times New Roman"/>
      </w:rPr>
    </w:lvl>
    <w:lvl w:ilvl="3" w:tplc="44E80AE0">
      <w:start w:val="1"/>
      <w:numFmt w:val="decimal"/>
      <w:lvlText w:val="%4."/>
      <w:lvlJc w:val="left"/>
      <w:pPr>
        <w:tabs>
          <w:tab w:val="num" w:pos="2880"/>
        </w:tabs>
        <w:ind w:left="2880" w:hanging="360"/>
      </w:pPr>
      <w:rPr>
        <w:rFonts w:cs="Times New Roman"/>
      </w:rPr>
    </w:lvl>
    <w:lvl w:ilvl="4" w:tplc="B332265A">
      <w:start w:val="1"/>
      <w:numFmt w:val="decimal"/>
      <w:lvlText w:val="%5."/>
      <w:lvlJc w:val="left"/>
      <w:pPr>
        <w:tabs>
          <w:tab w:val="num" w:pos="3600"/>
        </w:tabs>
        <w:ind w:left="3600" w:hanging="360"/>
      </w:pPr>
      <w:rPr>
        <w:rFonts w:cs="Times New Roman"/>
      </w:rPr>
    </w:lvl>
    <w:lvl w:ilvl="5" w:tplc="C102FBEC">
      <w:start w:val="1"/>
      <w:numFmt w:val="decimal"/>
      <w:lvlText w:val="%6."/>
      <w:lvlJc w:val="left"/>
      <w:pPr>
        <w:tabs>
          <w:tab w:val="num" w:pos="4320"/>
        </w:tabs>
        <w:ind w:left="4320" w:hanging="360"/>
      </w:pPr>
      <w:rPr>
        <w:rFonts w:cs="Times New Roman"/>
      </w:rPr>
    </w:lvl>
    <w:lvl w:ilvl="6" w:tplc="32E28F7A">
      <w:start w:val="1"/>
      <w:numFmt w:val="decimal"/>
      <w:lvlText w:val="%7."/>
      <w:lvlJc w:val="left"/>
      <w:pPr>
        <w:tabs>
          <w:tab w:val="num" w:pos="5040"/>
        </w:tabs>
        <w:ind w:left="5040" w:hanging="360"/>
      </w:pPr>
      <w:rPr>
        <w:rFonts w:cs="Times New Roman"/>
      </w:rPr>
    </w:lvl>
    <w:lvl w:ilvl="7" w:tplc="CC58F810">
      <w:start w:val="1"/>
      <w:numFmt w:val="decimal"/>
      <w:lvlText w:val="%8."/>
      <w:lvlJc w:val="left"/>
      <w:pPr>
        <w:tabs>
          <w:tab w:val="num" w:pos="5760"/>
        </w:tabs>
        <w:ind w:left="5760" w:hanging="360"/>
      </w:pPr>
      <w:rPr>
        <w:rFonts w:cs="Times New Roman"/>
      </w:rPr>
    </w:lvl>
    <w:lvl w:ilvl="8" w:tplc="498272F6">
      <w:start w:val="1"/>
      <w:numFmt w:val="decimal"/>
      <w:lvlText w:val="%9."/>
      <w:lvlJc w:val="left"/>
      <w:pPr>
        <w:tabs>
          <w:tab w:val="num" w:pos="6480"/>
        </w:tabs>
        <w:ind w:left="6480" w:hanging="360"/>
      </w:pPr>
      <w:rPr>
        <w:rFonts w:cs="Times New Roman"/>
      </w:rPr>
    </w:lvl>
  </w:abstractNum>
  <w:abstractNum w:abstractNumId="14">
    <w:nsid w:val="56C91AA6"/>
    <w:multiLevelType w:val="multilevel"/>
    <w:tmpl w:val="EDC671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5ECF7263"/>
    <w:multiLevelType w:val="hybridMultilevel"/>
    <w:tmpl w:val="16F6276E"/>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6">
    <w:nsid w:val="609C06C4"/>
    <w:multiLevelType w:val="hybridMultilevel"/>
    <w:tmpl w:val="5A98F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4C733B"/>
    <w:multiLevelType w:val="hybridMultilevel"/>
    <w:tmpl w:val="C218ADC4"/>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18">
    <w:nsid w:val="680A1F2F"/>
    <w:multiLevelType w:val="hybridMultilevel"/>
    <w:tmpl w:val="03B0B954"/>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19">
    <w:nsid w:val="6B2B2066"/>
    <w:multiLevelType w:val="multilevel"/>
    <w:tmpl w:val="EED2B618"/>
    <w:lvl w:ilvl="0">
      <w:start w:val="1"/>
      <w:numFmt w:val="decimal"/>
      <w:lvlText w:val="%1)"/>
      <w:lvlJc w:val="left"/>
      <w:rPr>
        <w:rFonts w:ascii="Times New Roman" w:eastAsia="Times New Roman" w:hAnsi="Times New Roman" w:cs="Times New Roman" w:hint="default"/>
        <w:b w:val="0"/>
        <w:bCs w:val="0"/>
        <w:i w:val="0"/>
        <w:iCs w:val="0"/>
        <w:smallCaps w:val="0"/>
        <w:strike w:val="0"/>
        <w:dstrike w:val="0"/>
        <w:color w:val="000000"/>
        <w:spacing w:val="1"/>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6D8C608E"/>
    <w:multiLevelType w:val="hybridMultilevel"/>
    <w:tmpl w:val="929C0468"/>
    <w:lvl w:ilvl="0" w:tplc="04190001">
      <w:start w:val="1"/>
      <w:numFmt w:val="bullet"/>
      <w:lvlText w:val=""/>
      <w:lvlJc w:val="left"/>
      <w:pPr>
        <w:tabs>
          <w:tab w:val="num" w:pos="720"/>
        </w:tabs>
        <w:ind w:left="720" w:hanging="360"/>
      </w:pPr>
      <w:rPr>
        <w:rFonts w:ascii="Symbol" w:hAnsi="Symbol" w:hint="default"/>
      </w:rPr>
    </w:lvl>
    <w:lvl w:ilvl="1" w:tplc="EB666F92">
      <w:start w:val="1"/>
      <w:numFmt w:val="decimal"/>
      <w:lvlText w:val="%2."/>
      <w:lvlJc w:val="left"/>
      <w:pPr>
        <w:tabs>
          <w:tab w:val="num" w:pos="1440"/>
        </w:tabs>
        <w:ind w:left="1440" w:hanging="360"/>
      </w:pPr>
      <w:rPr>
        <w:rFonts w:cs="Times New Roman"/>
      </w:rPr>
    </w:lvl>
    <w:lvl w:ilvl="2" w:tplc="D5C6BEFA">
      <w:start w:val="1"/>
      <w:numFmt w:val="decimal"/>
      <w:lvlText w:val="%3."/>
      <w:lvlJc w:val="left"/>
      <w:pPr>
        <w:tabs>
          <w:tab w:val="num" w:pos="2160"/>
        </w:tabs>
        <w:ind w:left="2160" w:hanging="360"/>
      </w:pPr>
      <w:rPr>
        <w:rFonts w:cs="Times New Roman"/>
      </w:rPr>
    </w:lvl>
    <w:lvl w:ilvl="3" w:tplc="15AA7F00">
      <w:start w:val="1"/>
      <w:numFmt w:val="decimal"/>
      <w:lvlText w:val="%4."/>
      <w:lvlJc w:val="left"/>
      <w:pPr>
        <w:tabs>
          <w:tab w:val="num" w:pos="2880"/>
        </w:tabs>
        <w:ind w:left="2880" w:hanging="360"/>
      </w:pPr>
      <w:rPr>
        <w:rFonts w:cs="Times New Roman"/>
      </w:rPr>
    </w:lvl>
    <w:lvl w:ilvl="4" w:tplc="9056CA88">
      <w:start w:val="1"/>
      <w:numFmt w:val="decimal"/>
      <w:lvlText w:val="%5."/>
      <w:lvlJc w:val="left"/>
      <w:pPr>
        <w:tabs>
          <w:tab w:val="num" w:pos="3600"/>
        </w:tabs>
        <w:ind w:left="3600" w:hanging="360"/>
      </w:pPr>
      <w:rPr>
        <w:rFonts w:cs="Times New Roman"/>
      </w:rPr>
    </w:lvl>
    <w:lvl w:ilvl="5" w:tplc="641C18F2">
      <w:start w:val="1"/>
      <w:numFmt w:val="decimal"/>
      <w:lvlText w:val="%6."/>
      <w:lvlJc w:val="left"/>
      <w:pPr>
        <w:tabs>
          <w:tab w:val="num" w:pos="4320"/>
        </w:tabs>
        <w:ind w:left="4320" w:hanging="360"/>
      </w:pPr>
      <w:rPr>
        <w:rFonts w:cs="Times New Roman"/>
      </w:rPr>
    </w:lvl>
    <w:lvl w:ilvl="6" w:tplc="71146D8A">
      <w:start w:val="1"/>
      <w:numFmt w:val="decimal"/>
      <w:lvlText w:val="%7."/>
      <w:lvlJc w:val="left"/>
      <w:pPr>
        <w:tabs>
          <w:tab w:val="num" w:pos="5040"/>
        </w:tabs>
        <w:ind w:left="5040" w:hanging="360"/>
      </w:pPr>
      <w:rPr>
        <w:rFonts w:cs="Times New Roman"/>
      </w:rPr>
    </w:lvl>
    <w:lvl w:ilvl="7" w:tplc="AFAAB62E">
      <w:start w:val="1"/>
      <w:numFmt w:val="decimal"/>
      <w:lvlText w:val="%8."/>
      <w:lvlJc w:val="left"/>
      <w:pPr>
        <w:tabs>
          <w:tab w:val="num" w:pos="5760"/>
        </w:tabs>
        <w:ind w:left="5760" w:hanging="360"/>
      </w:pPr>
      <w:rPr>
        <w:rFonts w:cs="Times New Roman"/>
      </w:rPr>
    </w:lvl>
    <w:lvl w:ilvl="8" w:tplc="6FF692FC">
      <w:start w:val="1"/>
      <w:numFmt w:val="decimal"/>
      <w:lvlText w:val="%9."/>
      <w:lvlJc w:val="left"/>
      <w:pPr>
        <w:tabs>
          <w:tab w:val="num" w:pos="6480"/>
        </w:tabs>
        <w:ind w:left="6480" w:hanging="360"/>
      </w:pPr>
      <w:rPr>
        <w:rFonts w:cs="Times New Roman"/>
      </w:rPr>
    </w:lvl>
  </w:abstractNum>
  <w:abstractNum w:abstractNumId="21">
    <w:nsid w:val="70327DB4"/>
    <w:multiLevelType w:val="hybridMultilevel"/>
    <w:tmpl w:val="578E3B90"/>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2">
    <w:nsid w:val="71552227"/>
    <w:multiLevelType w:val="multilevel"/>
    <w:tmpl w:val="D644676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8"/>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3"/>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AD"/>
    <w:rsid w:val="0043454E"/>
    <w:rsid w:val="00525075"/>
    <w:rsid w:val="00911475"/>
    <w:rsid w:val="00B410A2"/>
    <w:rsid w:val="00C945DF"/>
    <w:rsid w:val="00D445AD"/>
    <w:rsid w:val="00F94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54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54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2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3683</Words>
  <Characters>20999</Characters>
  <Application>Microsoft Office Word</Application>
  <DocSecurity>0</DocSecurity>
  <Lines>174</Lines>
  <Paragraphs>49</Paragraphs>
  <ScaleCrop>false</ScaleCrop>
  <Company/>
  <LinksUpToDate>false</LinksUpToDate>
  <CharactersWithSpaces>24633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7</cp:revision>
  <dcterms:created xsi:type="dcterms:W3CDTF">2020-04-11T05:07:00Z</dcterms:created>
  <dcterms:modified xsi:type="dcterms:W3CDTF">2020-05-12T04:39:00Z</dcterms:modified>
</cp:coreProperties>
</file>