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273E" w:rsidRPr="00E34230" w:rsidRDefault="00DE273E" w:rsidP="00DE273E">
      <w:pPr>
        <w:spacing w:after="240"/>
        <w:jc w:val="both"/>
        <w:rPr>
          <w:rFonts w:ascii="Times New Roman" w:hAnsi="Times New Roman" w:cs="Times New Roman"/>
          <w:b/>
          <w:sz w:val="28"/>
          <w:szCs w:val="28"/>
        </w:rPr>
      </w:pPr>
      <w:r w:rsidRPr="00E34230">
        <w:rPr>
          <w:rFonts w:ascii="Times New Roman" w:hAnsi="Times New Roman" w:cs="Times New Roman"/>
          <w:b/>
          <w:sz w:val="28"/>
          <w:szCs w:val="28"/>
        </w:rPr>
        <w:t>Психология детей с умственной отсталостью</w:t>
      </w:r>
    </w:p>
    <w:p w:rsidR="00DE273E" w:rsidRPr="00E34230" w:rsidRDefault="00DE273E" w:rsidP="00DE273E">
      <w:pPr>
        <w:spacing w:line="360" w:lineRule="auto"/>
        <w:jc w:val="both"/>
        <w:rPr>
          <w:rFonts w:ascii="Times New Roman" w:hAnsi="Times New Roman" w:cs="Times New Roman"/>
          <w:b/>
          <w:sz w:val="28"/>
          <w:szCs w:val="28"/>
        </w:rPr>
      </w:pPr>
      <w:r w:rsidRPr="00E34230">
        <w:rPr>
          <w:rFonts w:ascii="Times New Roman" w:hAnsi="Times New Roman" w:cs="Times New Roman"/>
          <w:b/>
          <w:sz w:val="28"/>
          <w:szCs w:val="28"/>
        </w:rPr>
        <w:t>Этиология, патогенез, классификации умственной отсталости</w:t>
      </w:r>
    </w:p>
    <w:p w:rsidR="00DE273E" w:rsidRPr="00E34230" w:rsidRDefault="00DE273E" w:rsidP="00DE273E">
      <w:pPr>
        <w:spacing w:line="360" w:lineRule="auto"/>
        <w:ind w:firstLine="709"/>
        <w:jc w:val="both"/>
        <w:rPr>
          <w:rFonts w:ascii="Times New Roman" w:hAnsi="Times New Roman" w:cs="Times New Roman"/>
          <w:sz w:val="28"/>
          <w:szCs w:val="28"/>
        </w:rPr>
      </w:pPr>
      <w:r w:rsidRPr="00E34230">
        <w:rPr>
          <w:rFonts w:ascii="Times New Roman" w:hAnsi="Times New Roman" w:cs="Times New Roman"/>
          <w:sz w:val="28"/>
          <w:szCs w:val="28"/>
        </w:rPr>
        <w:t>В МКБ-10 [95] умственная отсталость определяется как «состояние задержанного или неполного развития психики, которое в первую очередь характеризуется нарушением способностей, проявляющихся в период созревания и обеспечивающих общий уровень интеллектуальности, т.е. когнитивных, речевых, моторных и социальных особенностей».</w:t>
      </w:r>
    </w:p>
    <w:p w:rsidR="00DE273E" w:rsidRPr="00E34230" w:rsidRDefault="00DE273E" w:rsidP="00DE273E">
      <w:pPr>
        <w:spacing w:line="360" w:lineRule="auto"/>
        <w:ind w:firstLine="709"/>
        <w:jc w:val="both"/>
        <w:rPr>
          <w:rFonts w:ascii="Times New Roman" w:hAnsi="Times New Roman" w:cs="Times New Roman"/>
          <w:sz w:val="28"/>
          <w:szCs w:val="28"/>
        </w:rPr>
      </w:pPr>
      <w:r w:rsidRPr="00E34230">
        <w:rPr>
          <w:rFonts w:ascii="Times New Roman" w:hAnsi="Times New Roman" w:cs="Times New Roman"/>
          <w:sz w:val="28"/>
          <w:szCs w:val="28"/>
        </w:rPr>
        <w:t>Умственная отсталость – состояние, обусловленное врождённым или рано приобретённым недоразвитием психики с выраженной недостаточностью интеллекта, затрудняющее или делающее полностью невозможным адекватное социальное функционирование индивидуума.</w:t>
      </w:r>
    </w:p>
    <w:p w:rsidR="00DE273E" w:rsidRPr="00E34230" w:rsidRDefault="00DE273E" w:rsidP="00DE273E">
      <w:pPr>
        <w:spacing w:line="360" w:lineRule="auto"/>
        <w:ind w:firstLine="709"/>
        <w:jc w:val="both"/>
        <w:rPr>
          <w:rFonts w:ascii="Times New Roman" w:hAnsi="Times New Roman" w:cs="Times New Roman"/>
          <w:sz w:val="28"/>
          <w:szCs w:val="28"/>
        </w:rPr>
      </w:pPr>
      <w:r w:rsidRPr="00E34230">
        <w:rPr>
          <w:rFonts w:ascii="Times New Roman" w:hAnsi="Times New Roman" w:cs="Times New Roman"/>
          <w:sz w:val="28"/>
          <w:szCs w:val="28"/>
        </w:rPr>
        <w:t xml:space="preserve">Недоразвитие интеллекта может быть следствием влияния многих факторов, нарушающих развитие и созревание мозга. Эти факторы многочисленны </w:t>
      </w:r>
      <w:r w:rsidRPr="00E34230">
        <w:rPr>
          <w:rFonts w:ascii="Times New Roman" w:hAnsi="Times New Roman" w:cs="Times New Roman"/>
          <w:i/>
          <w:sz w:val="28"/>
          <w:szCs w:val="28"/>
        </w:rPr>
        <w:t>–</w:t>
      </w:r>
      <w:r w:rsidRPr="00E34230">
        <w:rPr>
          <w:rFonts w:ascii="Times New Roman" w:hAnsi="Times New Roman" w:cs="Times New Roman"/>
          <w:sz w:val="28"/>
          <w:szCs w:val="28"/>
        </w:rPr>
        <w:t xml:space="preserve"> как </w:t>
      </w:r>
      <w:proofErr w:type="spellStart"/>
      <w:r w:rsidRPr="00E34230">
        <w:rPr>
          <w:rFonts w:ascii="Times New Roman" w:hAnsi="Times New Roman" w:cs="Times New Roman"/>
          <w:sz w:val="28"/>
          <w:szCs w:val="28"/>
        </w:rPr>
        <w:t>внешнесредовые</w:t>
      </w:r>
      <w:proofErr w:type="spellEnd"/>
      <w:r w:rsidRPr="00E34230">
        <w:rPr>
          <w:rFonts w:ascii="Times New Roman" w:hAnsi="Times New Roman" w:cs="Times New Roman"/>
          <w:sz w:val="28"/>
          <w:szCs w:val="28"/>
        </w:rPr>
        <w:t xml:space="preserve">, так и эндогенные, наследственно обусловленные. В большинстве случаев они выступают в сложном взаимодействии. Только среди экзогенных вредностей известно более 400 агентов, действие которых во время беременности способно нарушить процессы эмбриогенеза. Существуют и патогенные факторы перинатального (70-90 % всех случаев интеллектуального недоразвития) и раннего постнатального периодов </w:t>
      </w:r>
      <w:r w:rsidRPr="00E34230">
        <w:rPr>
          <w:rFonts w:ascii="Times New Roman" w:hAnsi="Times New Roman" w:cs="Times New Roman"/>
          <w:i/>
          <w:sz w:val="28"/>
          <w:szCs w:val="28"/>
        </w:rPr>
        <w:t>–</w:t>
      </w:r>
      <w:r w:rsidRPr="00E34230">
        <w:rPr>
          <w:rFonts w:ascii="Times New Roman" w:hAnsi="Times New Roman" w:cs="Times New Roman"/>
          <w:sz w:val="28"/>
          <w:szCs w:val="28"/>
        </w:rPr>
        <w:t xml:space="preserve"> гипоксия, </w:t>
      </w:r>
      <w:proofErr w:type="spellStart"/>
      <w:r w:rsidRPr="00E34230">
        <w:rPr>
          <w:rFonts w:ascii="Times New Roman" w:hAnsi="Times New Roman" w:cs="Times New Roman"/>
          <w:sz w:val="28"/>
          <w:szCs w:val="28"/>
        </w:rPr>
        <w:t>нейроинфекции</w:t>
      </w:r>
      <w:proofErr w:type="spellEnd"/>
      <w:r w:rsidRPr="00E34230">
        <w:rPr>
          <w:rFonts w:ascii="Times New Roman" w:hAnsi="Times New Roman" w:cs="Times New Roman"/>
          <w:sz w:val="28"/>
          <w:szCs w:val="28"/>
        </w:rPr>
        <w:t xml:space="preserve">, различные соматические заболевания (особенно первых месяцев жизни) и другие. Особенно важную роль в развитии умственной отсталости играют наследственные факторы, проявления наследственной патологии. На возникновение психического недоразвития влияет дефицит сенсорной стимуляции в раннем возрасте, т. е. </w:t>
      </w:r>
      <w:proofErr w:type="gramStart"/>
      <w:r w:rsidRPr="00E34230">
        <w:rPr>
          <w:rFonts w:ascii="Times New Roman" w:hAnsi="Times New Roman" w:cs="Times New Roman"/>
          <w:sz w:val="28"/>
          <w:szCs w:val="28"/>
        </w:rPr>
        <w:t>психическая</w:t>
      </w:r>
      <w:proofErr w:type="gramEnd"/>
      <w:r w:rsidRPr="00E34230">
        <w:rPr>
          <w:rFonts w:ascii="Times New Roman" w:hAnsi="Times New Roman" w:cs="Times New Roman"/>
          <w:sz w:val="28"/>
          <w:szCs w:val="28"/>
        </w:rPr>
        <w:t xml:space="preserve"> депривация. Вредные физические и психические воздействия, которым подвергается женщина во время вынашивания плода, плохое питание.</w:t>
      </w:r>
    </w:p>
    <w:p w:rsidR="00DE273E" w:rsidRPr="00E34230" w:rsidRDefault="00DE273E" w:rsidP="00DE273E">
      <w:pPr>
        <w:spacing w:line="360" w:lineRule="auto"/>
        <w:ind w:firstLine="709"/>
        <w:jc w:val="both"/>
        <w:rPr>
          <w:rFonts w:ascii="Times New Roman" w:hAnsi="Times New Roman" w:cs="Times New Roman"/>
          <w:sz w:val="28"/>
          <w:szCs w:val="28"/>
        </w:rPr>
      </w:pPr>
      <w:r w:rsidRPr="00E34230">
        <w:rPr>
          <w:rFonts w:ascii="Times New Roman" w:hAnsi="Times New Roman" w:cs="Times New Roman"/>
          <w:sz w:val="28"/>
          <w:szCs w:val="28"/>
        </w:rPr>
        <w:lastRenderedPageBreak/>
        <w:t xml:space="preserve">В зависимости от характера биологического патогенного фактора Е.М. </w:t>
      </w:r>
      <w:proofErr w:type="spellStart"/>
      <w:r w:rsidRPr="00E34230">
        <w:rPr>
          <w:rFonts w:ascii="Times New Roman" w:hAnsi="Times New Roman" w:cs="Times New Roman"/>
          <w:sz w:val="28"/>
          <w:szCs w:val="28"/>
        </w:rPr>
        <w:t>Мастюкова</w:t>
      </w:r>
      <w:proofErr w:type="spellEnd"/>
      <w:r w:rsidRPr="00E34230">
        <w:rPr>
          <w:rFonts w:ascii="Times New Roman" w:hAnsi="Times New Roman" w:cs="Times New Roman"/>
          <w:sz w:val="28"/>
          <w:szCs w:val="28"/>
        </w:rPr>
        <w:t xml:space="preserve"> [78] выделяет несколько</w:t>
      </w:r>
      <w:r w:rsidRPr="00E34230">
        <w:rPr>
          <w:rFonts w:ascii="Times New Roman" w:hAnsi="Times New Roman" w:cs="Times New Roman"/>
          <w:b/>
          <w:i/>
          <w:sz w:val="28"/>
          <w:szCs w:val="28"/>
        </w:rPr>
        <w:t xml:space="preserve"> </w:t>
      </w:r>
      <w:r w:rsidRPr="00E34230">
        <w:rPr>
          <w:rFonts w:ascii="Times New Roman" w:hAnsi="Times New Roman" w:cs="Times New Roman"/>
          <w:sz w:val="28"/>
          <w:szCs w:val="28"/>
        </w:rPr>
        <w:t xml:space="preserve">основных форм нарушений: </w:t>
      </w:r>
      <w:proofErr w:type="spellStart"/>
      <w:r w:rsidRPr="00E34230">
        <w:rPr>
          <w:rFonts w:ascii="Times New Roman" w:hAnsi="Times New Roman" w:cs="Times New Roman"/>
          <w:sz w:val="28"/>
          <w:szCs w:val="28"/>
        </w:rPr>
        <w:t>гипоксическая</w:t>
      </w:r>
      <w:proofErr w:type="spellEnd"/>
      <w:r w:rsidRPr="00E34230">
        <w:rPr>
          <w:rFonts w:ascii="Times New Roman" w:hAnsi="Times New Roman" w:cs="Times New Roman"/>
          <w:sz w:val="28"/>
          <w:szCs w:val="28"/>
        </w:rPr>
        <w:t>, травматическая, воспалительная, токсические формы.</w:t>
      </w:r>
      <w:bookmarkStart w:id="0" w:name="144"/>
    </w:p>
    <w:p w:rsidR="00DE273E" w:rsidRPr="00E34230" w:rsidRDefault="00DE273E" w:rsidP="00DE273E">
      <w:pPr>
        <w:spacing w:line="360" w:lineRule="auto"/>
        <w:ind w:firstLine="709"/>
        <w:jc w:val="both"/>
        <w:rPr>
          <w:rFonts w:ascii="Times New Roman" w:hAnsi="Times New Roman" w:cs="Times New Roman"/>
          <w:color w:val="000000"/>
          <w:sz w:val="28"/>
          <w:szCs w:val="28"/>
          <w:shd w:val="clear" w:color="auto" w:fill="FFFFFF"/>
        </w:rPr>
      </w:pPr>
      <w:r w:rsidRPr="00E34230">
        <w:rPr>
          <w:rFonts w:ascii="Times New Roman" w:hAnsi="Times New Roman" w:cs="Times New Roman"/>
          <w:color w:val="000000"/>
          <w:sz w:val="28"/>
          <w:szCs w:val="28"/>
          <w:shd w:val="clear" w:color="auto" w:fill="FFFFFF"/>
        </w:rPr>
        <w:t>В настоящее время в России пользуются международной классификацией умственно отсталых, на основании которой детей разделяют на четыре группы по степени выраженности дефекта. По современной международной классификации (МКБ-10) [95] на основе психометрических исследований умственную отсталость подразделяют на четыре формы: легкую (IQ в пределах 40-69); умеренную (IQ в пределах 35-49); тяжелую (IQ в пределах 20- 34); глубокую (IQ ниже 20)</w:t>
      </w:r>
    </w:p>
    <w:bookmarkEnd w:id="0"/>
    <w:p w:rsidR="00DE273E" w:rsidRPr="00E34230" w:rsidRDefault="00DE273E" w:rsidP="00DE273E">
      <w:pPr>
        <w:spacing w:line="360" w:lineRule="auto"/>
        <w:ind w:firstLine="720"/>
        <w:jc w:val="both"/>
        <w:rPr>
          <w:rFonts w:ascii="Times New Roman" w:hAnsi="Times New Roman" w:cs="Times New Roman"/>
          <w:sz w:val="28"/>
          <w:szCs w:val="28"/>
        </w:rPr>
      </w:pPr>
      <w:r w:rsidRPr="00E34230">
        <w:rPr>
          <w:rFonts w:ascii="Times New Roman" w:hAnsi="Times New Roman" w:cs="Times New Roman"/>
          <w:sz w:val="28"/>
          <w:szCs w:val="28"/>
        </w:rPr>
        <w:t>Выделяют две основные формы умственной отсталости: олигофрению и деменцию.</w:t>
      </w:r>
    </w:p>
    <w:p w:rsidR="00DE273E" w:rsidRPr="00E34230" w:rsidRDefault="00DE273E" w:rsidP="00DE273E">
      <w:pPr>
        <w:spacing w:line="360" w:lineRule="auto"/>
        <w:ind w:firstLine="720"/>
        <w:jc w:val="both"/>
        <w:rPr>
          <w:rFonts w:ascii="Times New Roman" w:hAnsi="Times New Roman" w:cs="Times New Roman"/>
          <w:sz w:val="28"/>
          <w:szCs w:val="28"/>
        </w:rPr>
      </w:pPr>
      <w:r w:rsidRPr="00E34230">
        <w:rPr>
          <w:rFonts w:ascii="Times New Roman" w:hAnsi="Times New Roman" w:cs="Times New Roman"/>
          <w:b/>
          <w:color w:val="FF0000"/>
          <w:sz w:val="28"/>
          <w:szCs w:val="28"/>
        </w:rPr>
        <w:t xml:space="preserve"> </w:t>
      </w:r>
      <w:r w:rsidRPr="00E34230">
        <w:rPr>
          <w:rFonts w:ascii="Times New Roman" w:hAnsi="Times New Roman" w:cs="Times New Roman"/>
          <w:b/>
          <w:i/>
          <w:sz w:val="28"/>
          <w:szCs w:val="28"/>
        </w:rPr>
        <w:t>Деменция</w:t>
      </w:r>
      <w:r w:rsidRPr="00E34230">
        <w:rPr>
          <w:rFonts w:ascii="Times New Roman" w:hAnsi="Times New Roman" w:cs="Times New Roman"/>
          <w:sz w:val="28"/>
          <w:szCs w:val="28"/>
        </w:rPr>
        <w:t xml:space="preserve"> – это умственная отсталость, возникшая в более позднем возрасте, встречается относительно редко (</w:t>
      </w:r>
      <w:r w:rsidRPr="00E34230">
        <w:rPr>
          <w:rFonts w:ascii="Times New Roman" w:hAnsi="Times New Roman" w:cs="Times New Roman"/>
          <w:i/>
          <w:sz w:val="28"/>
          <w:szCs w:val="28"/>
          <w:lang w:val="en-US"/>
        </w:rPr>
        <w:t>dementia</w:t>
      </w:r>
      <w:r w:rsidRPr="00E34230">
        <w:rPr>
          <w:rFonts w:ascii="Times New Roman" w:hAnsi="Times New Roman" w:cs="Times New Roman"/>
          <w:i/>
          <w:sz w:val="28"/>
          <w:szCs w:val="28"/>
        </w:rPr>
        <w:t xml:space="preserve"> – безумие, слабоумие – </w:t>
      </w:r>
      <w:r w:rsidRPr="00E34230">
        <w:rPr>
          <w:rFonts w:ascii="Times New Roman" w:hAnsi="Times New Roman" w:cs="Times New Roman"/>
          <w:sz w:val="28"/>
          <w:szCs w:val="28"/>
        </w:rPr>
        <w:t xml:space="preserve">это стойкое, </w:t>
      </w:r>
      <w:proofErr w:type="spellStart"/>
      <w:r w:rsidRPr="00E34230">
        <w:rPr>
          <w:rFonts w:ascii="Times New Roman" w:hAnsi="Times New Roman" w:cs="Times New Roman"/>
          <w:sz w:val="28"/>
          <w:szCs w:val="28"/>
        </w:rPr>
        <w:t>малообратимое</w:t>
      </w:r>
      <w:proofErr w:type="spellEnd"/>
      <w:r w:rsidRPr="00E34230">
        <w:rPr>
          <w:rFonts w:ascii="Times New Roman" w:hAnsi="Times New Roman" w:cs="Times New Roman"/>
          <w:sz w:val="28"/>
          <w:szCs w:val="28"/>
        </w:rPr>
        <w:t xml:space="preserve"> снижение преимущественно интеллектуальной деятельности, которое связано с патологией созревания головного мозга, возникающей после 3-го возраста).</w:t>
      </w:r>
    </w:p>
    <w:p w:rsidR="00DE273E" w:rsidRPr="00E34230" w:rsidRDefault="00DE273E" w:rsidP="00DE273E">
      <w:pPr>
        <w:spacing w:line="360" w:lineRule="auto"/>
        <w:ind w:firstLine="720"/>
        <w:jc w:val="both"/>
        <w:rPr>
          <w:rFonts w:ascii="Times New Roman" w:hAnsi="Times New Roman" w:cs="Times New Roman"/>
          <w:sz w:val="28"/>
          <w:szCs w:val="28"/>
        </w:rPr>
      </w:pPr>
      <w:r w:rsidRPr="00E34230">
        <w:rPr>
          <w:rFonts w:ascii="Times New Roman" w:hAnsi="Times New Roman" w:cs="Times New Roman"/>
          <w:sz w:val="28"/>
          <w:szCs w:val="28"/>
        </w:rPr>
        <w:t>Деменция представляет собой распад более или менее сформированных интеллектуальных и других психических функций, т.е. при деменции имеет место приобретенный после рождения интеллектуальный дефект. Слабоумие по своей природе всегда необратимо, т.к. является отражением органического повреждения головного мозга. Нарушение мозга возникает после довольно длительно протекавшего нормального развития ребенка (5-7 и более лет). Деменция может являться следствием органических заболеваний мозга или травм. Как правило, интеллектуальный дефект при деменции носит необратимый характер. При этом отмечается прогрессирование заболевания.</w:t>
      </w:r>
    </w:p>
    <w:p w:rsidR="00DE273E" w:rsidRPr="00E34230" w:rsidRDefault="00DE273E" w:rsidP="00DE273E">
      <w:pPr>
        <w:spacing w:line="360" w:lineRule="auto"/>
        <w:ind w:firstLine="720"/>
        <w:jc w:val="both"/>
        <w:rPr>
          <w:rFonts w:ascii="Times New Roman" w:hAnsi="Times New Roman" w:cs="Times New Roman"/>
          <w:sz w:val="28"/>
          <w:szCs w:val="28"/>
        </w:rPr>
      </w:pPr>
      <w:r w:rsidRPr="00E34230">
        <w:rPr>
          <w:rFonts w:ascii="Times New Roman" w:hAnsi="Times New Roman" w:cs="Times New Roman"/>
          <w:sz w:val="28"/>
          <w:szCs w:val="28"/>
        </w:rPr>
        <w:lastRenderedPageBreak/>
        <w:t xml:space="preserve">По структуре и глубине поражения интеллекта деменцию делят </w:t>
      </w:r>
      <w:proofErr w:type="gramStart"/>
      <w:r w:rsidRPr="00E34230">
        <w:rPr>
          <w:rFonts w:ascii="Times New Roman" w:hAnsi="Times New Roman" w:cs="Times New Roman"/>
          <w:sz w:val="28"/>
          <w:szCs w:val="28"/>
        </w:rPr>
        <w:t>на</w:t>
      </w:r>
      <w:proofErr w:type="gramEnd"/>
      <w:r w:rsidRPr="00E34230">
        <w:rPr>
          <w:rFonts w:ascii="Times New Roman" w:hAnsi="Times New Roman" w:cs="Times New Roman"/>
          <w:sz w:val="28"/>
          <w:szCs w:val="28"/>
        </w:rPr>
        <w:t xml:space="preserve"> лакунарную и </w:t>
      </w:r>
      <w:proofErr w:type="spellStart"/>
      <w:r w:rsidRPr="00E34230">
        <w:rPr>
          <w:rFonts w:ascii="Times New Roman" w:hAnsi="Times New Roman" w:cs="Times New Roman"/>
          <w:sz w:val="28"/>
          <w:szCs w:val="28"/>
        </w:rPr>
        <w:t>глобарную</w:t>
      </w:r>
      <w:proofErr w:type="spellEnd"/>
      <w:r w:rsidRPr="00E34230">
        <w:rPr>
          <w:rFonts w:ascii="Times New Roman" w:hAnsi="Times New Roman" w:cs="Times New Roman"/>
          <w:sz w:val="28"/>
          <w:szCs w:val="28"/>
        </w:rPr>
        <w:t>. По характеру течения выделяют три типа деменции</w:t>
      </w:r>
      <w:r w:rsidRPr="00E34230">
        <w:rPr>
          <w:rFonts w:ascii="Times New Roman" w:hAnsi="Times New Roman" w:cs="Times New Roman"/>
          <w:i/>
          <w:sz w:val="28"/>
          <w:szCs w:val="28"/>
        </w:rPr>
        <w:t>:</w:t>
      </w:r>
      <w:r w:rsidRPr="00E34230">
        <w:rPr>
          <w:rFonts w:ascii="Times New Roman" w:hAnsi="Times New Roman" w:cs="Times New Roman"/>
          <w:sz w:val="28"/>
          <w:szCs w:val="28"/>
        </w:rPr>
        <w:t xml:space="preserve"> </w:t>
      </w:r>
      <w:proofErr w:type="spellStart"/>
      <w:r w:rsidRPr="00E34230">
        <w:rPr>
          <w:rFonts w:ascii="Times New Roman" w:hAnsi="Times New Roman" w:cs="Times New Roman"/>
          <w:sz w:val="28"/>
          <w:szCs w:val="28"/>
        </w:rPr>
        <w:t>прогредиентную</w:t>
      </w:r>
      <w:proofErr w:type="spellEnd"/>
      <w:r w:rsidRPr="00E34230">
        <w:rPr>
          <w:rFonts w:ascii="Times New Roman" w:hAnsi="Times New Roman" w:cs="Times New Roman"/>
          <w:sz w:val="28"/>
          <w:szCs w:val="28"/>
        </w:rPr>
        <w:t xml:space="preserve">; </w:t>
      </w:r>
      <w:proofErr w:type="gramStart"/>
      <w:r w:rsidRPr="00E34230">
        <w:rPr>
          <w:rFonts w:ascii="Times New Roman" w:hAnsi="Times New Roman" w:cs="Times New Roman"/>
          <w:sz w:val="28"/>
          <w:szCs w:val="28"/>
        </w:rPr>
        <w:t>стационарную</w:t>
      </w:r>
      <w:proofErr w:type="gramEnd"/>
      <w:r w:rsidRPr="00E34230">
        <w:rPr>
          <w:rFonts w:ascii="Times New Roman" w:hAnsi="Times New Roman" w:cs="Times New Roman"/>
          <w:sz w:val="28"/>
          <w:szCs w:val="28"/>
        </w:rPr>
        <w:t xml:space="preserve">; </w:t>
      </w:r>
      <w:proofErr w:type="spellStart"/>
      <w:r w:rsidRPr="00E34230">
        <w:rPr>
          <w:rFonts w:ascii="Times New Roman" w:hAnsi="Times New Roman" w:cs="Times New Roman"/>
          <w:sz w:val="28"/>
          <w:szCs w:val="28"/>
        </w:rPr>
        <w:t>относительно-регридиентную</w:t>
      </w:r>
      <w:proofErr w:type="spellEnd"/>
      <w:r w:rsidRPr="00E34230">
        <w:rPr>
          <w:rFonts w:ascii="Times New Roman" w:hAnsi="Times New Roman" w:cs="Times New Roman"/>
          <w:sz w:val="28"/>
          <w:szCs w:val="28"/>
        </w:rPr>
        <w:t>.</w:t>
      </w:r>
    </w:p>
    <w:p w:rsidR="00DE273E" w:rsidRPr="00E34230" w:rsidRDefault="00DE273E" w:rsidP="00DE273E">
      <w:pPr>
        <w:spacing w:line="360" w:lineRule="auto"/>
        <w:ind w:firstLine="720"/>
        <w:jc w:val="both"/>
        <w:rPr>
          <w:rFonts w:ascii="Times New Roman" w:hAnsi="Times New Roman" w:cs="Times New Roman"/>
          <w:sz w:val="28"/>
          <w:szCs w:val="28"/>
        </w:rPr>
      </w:pPr>
      <w:r w:rsidRPr="00E34230">
        <w:rPr>
          <w:rFonts w:ascii="Times New Roman" w:hAnsi="Times New Roman" w:cs="Times New Roman"/>
          <w:sz w:val="28"/>
          <w:szCs w:val="28"/>
        </w:rPr>
        <w:t xml:space="preserve">Классификация деменции основывается на </w:t>
      </w:r>
      <w:proofErr w:type="spellStart"/>
      <w:r w:rsidRPr="00E34230">
        <w:rPr>
          <w:rFonts w:ascii="Times New Roman" w:hAnsi="Times New Roman" w:cs="Times New Roman"/>
          <w:sz w:val="28"/>
          <w:szCs w:val="28"/>
        </w:rPr>
        <w:t>этиопатогенетическом</w:t>
      </w:r>
      <w:proofErr w:type="spellEnd"/>
      <w:r w:rsidRPr="00E34230">
        <w:rPr>
          <w:rFonts w:ascii="Times New Roman" w:hAnsi="Times New Roman" w:cs="Times New Roman"/>
          <w:sz w:val="28"/>
          <w:szCs w:val="28"/>
        </w:rPr>
        <w:t xml:space="preserve"> принципе и психопатологической структуре интеллектуального дефекта. Выделяют органическую, эпилептическую и шизофреническую деменции [78].</w:t>
      </w:r>
    </w:p>
    <w:p w:rsidR="00DE273E" w:rsidRPr="00E34230" w:rsidRDefault="00DE273E" w:rsidP="00DE273E">
      <w:pPr>
        <w:spacing w:line="360" w:lineRule="auto"/>
        <w:ind w:firstLine="720"/>
        <w:jc w:val="both"/>
        <w:rPr>
          <w:rFonts w:ascii="Times New Roman" w:hAnsi="Times New Roman" w:cs="Times New Roman"/>
          <w:sz w:val="28"/>
          <w:szCs w:val="28"/>
        </w:rPr>
      </w:pPr>
      <w:r w:rsidRPr="00E34230">
        <w:rPr>
          <w:rFonts w:ascii="Times New Roman" w:hAnsi="Times New Roman" w:cs="Times New Roman"/>
          <w:b/>
          <w:bCs/>
          <w:i/>
          <w:sz w:val="28"/>
          <w:szCs w:val="28"/>
        </w:rPr>
        <w:t>Олигофрения</w:t>
      </w:r>
      <w:r w:rsidRPr="00E34230">
        <w:rPr>
          <w:rFonts w:ascii="Times New Roman" w:hAnsi="Times New Roman" w:cs="Times New Roman"/>
          <w:b/>
          <w:bCs/>
          <w:sz w:val="28"/>
          <w:szCs w:val="28"/>
        </w:rPr>
        <w:t xml:space="preserve"> </w:t>
      </w:r>
      <w:r w:rsidRPr="00E34230">
        <w:rPr>
          <w:rFonts w:ascii="Times New Roman" w:hAnsi="Times New Roman" w:cs="Times New Roman"/>
          <w:bCs/>
          <w:i/>
          <w:sz w:val="28"/>
          <w:szCs w:val="28"/>
        </w:rPr>
        <w:t>(</w:t>
      </w:r>
      <w:proofErr w:type="spellStart"/>
      <w:r w:rsidRPr="00E34230">
        <w:rPr>
          <w:rFonts w:ascii="Times New Roman" w:hAnsi="Times New Roman" w:cs="Times New Roman"/>
          <w:bCs/>
          <w:i/>
          <w:sz w:val="28"/>
          <w:szCs w:val="28"/>
          <w:lang w:val="en-US"/>
        </w:rPr>
        <w:t>olygos</w:t>
      </w:r>
      <w:proofErr w:type="spellEnd"/>
      <w:r w:rsidRPr="00E34230">
        <w:rPr>
          <w:rFonts w:ascii="Times New Roman" w:hAnsi="Times New Roman" w:cs="Times New Roman"/>
          <w:bCs/>
          <w:i/>
          <w:sz w:val="28"/>
          <w:szCs w:val="28"/>
        </w:rPr>
        <w:t xml:space="preserve"> </w:t>
      </w:r>
      <w:r w:rsidRPr="00E34230">
        <w:rPr>
          <w:rFonts w:ascii="Times New Roman" w:hAnsi="Times New Roman" w:cs="Times New Roman"/>
          <w:i/>
          <w:sz w:val="28"/>
          <w:szCs w:val="28"/>
        </w:rPr>
        <w:t xml:space="preserve">– малый, </w:t>
      </w:r>
      <w:proofErr w:type="spellStart"/>
      <w:r w:rsidRPr="00E34230">
        <w:rPr>
          <w:rFonts w:ascii="Times New Roman" w:hAnsi="Times New Roman" w:cs="Times New Roman"/>
          <w:bCs/>
          <w:i/>
          <w:sz w:val="28"/>
          <w:szCs w:val="28"/>
          <w:lang w:val="en-US"/>
        </w:rPr>
        <w:t>phren</w:t>
      </w:r>
      <w:proofErr w:type="spellEnd"/>
      <w:r w:rsidRPr="00E34230">
        <w:rPr>
          <w:rFonts w:ascii="Times New Roman" w:hAnsi="Times New Roman" w:cs="Times New Roman"/>
          <w:bCs/>
          <w:i/>
          <w:sz w:val="28"/>
          <w:szCs w:val="28"/>
        </w:rPr>
        <w:t xml:space="preserve"> </w:t>
      </w:r>
      <w:r w:rsidRPr="00E34230">
        <w:rPr>
          <w:rFonts w:ascii="Times New Roman" w:hAnsi="Times New Roman" w:cs="Times New Roman"/>
          <w:i/>
          <w:sz w:val="28"/>
          <w:szCs w:val="28"/>
        </w:rPr>
        <w:t>– ум</w:t>
      </w:r>
      <w:r w:rsidRPr="00E34230">
        <w:rPr>
          <w:rFonts w:ascii="Times New Roman" w:hAnsi="Times New Roman" w:cs="Times New Roman"/>
          <w:bCs/>
          <w:i/>
          <w:sz w:val="28"/>
          <w:szCs w:val="28"/>
        </w:rPr>
        <w:t xml:space="preserve">) </w:t>
      </w:r>
      <w:r w:rsidRPr="00E34230">
        <w:rPr>
          <w:rFonts w:ascii="Times New Roman" w:hAnsi="Times New Roman" w:cs="Times New Roman"/>
          <w:bCs/>
          <w:sz w:val="28"/>
          <w:szCs w:val="28"/>
        </w:rPr>
        <w:t>представляет собой особую клиническую форму умственной отсталости, характеризующуюся общим необратимым недоразвитием мозговых структур</w:t>
      </w:r>
      <w:r w:rsidRPr="00E34230">
        <w:rPr>
          <w:rFonts w:ascii="Times New Roman" w:hAnsi="Times New Roman" w:cs="Times New Roman"/>
          <w:sz w:val="28"/>
          <w:szCs w:val="28"/>
        </w:rPr>
        <w:t xml:space="preserve">, прежде всего наиболее поздно формирующихся в онтогенезе корковых структур, особенно лобных и </w:t>
      </w:r>
      <w:proofErr w:type="spellStart"/>
      <w:r w:rsidRPr="00E34230">
        <w:rPr>
          <w:rFonts w:ascii="Times New Roman" w:hAnsi="Times New Roman" w:cs="Times New Roman"/>
          <w:sz w:val="28"/>
          <w:szCs w:val="28"/>
        </w:rPr>
        <w:t>теменно-височно-затылочных</w:t>
      </w:r>
      <w:proofErr w:type="spellEnd"/>
      <w:r w:rsidRPr="00E34230">
        <w:rPr>
          <w:rFonts w:ascii="Times New Roman" w:hAnsi="Times New Roman" w:cs="Times New Roman"/>
          <w:sz w:val="28"/>
          <w:szCs w:val="28"/>
        </w:rPr>
        <w:t xml:space="preserve"> отделов коры. </w:t>
      </w:r>
      <w:r w:rsidRPr="00E34230">
        <w:rPr>
          <w:rFonts w:ascii="Times New Roman" w:hAnsi="Times New Roman" w:cs="Times New Roman"/>
          <w:bCs/>
          <w:sz w:val="28"/>
          <w:szCs w:val="28"/>
        </w:rPr>
        <w:t>Это</w:t>
      </w:r>
      <w:r w:rsidRPr="00E34230">
        <w:rPr>
          <w:rFonts w:ascii="Times New Roman" w:hAnsi="Times New Roman" w:cs="Times New Roman"/>
          <w:i/>
          <w:sz w:val="28"/>
          <w:szCs w:val="28"/>
        </w:rPr>
        <w:t xml:space="preserve"> </w:t>
      </w:r>
      <w:r w:rsidRPr="00E34230">
        <w:rPr>
          <w:rFonts w:ascii="Times New Roman" w:hAnsi="Times New Roman" w:cs="Times New Roman"/>
          <w:sz w:val="28"/>
          <w:szCs w:val="28"/>
        </w:rPr>
        <w:t xml:space="preserve">сборная группа различных по этиологии, патогенезу и клиническим проявлениям </w:t>
      </w:r>
      <w:proofErr w:type="spellStart"/>
      <w:r w:rsidRPr="00E34230">
        <w:rPr>
          <w:rFonts w:ascii="Times New Roman" w:hAnsi="Times New Roman" w:cs="Times New Roman"/>
          <w:sz w:val="28"/>
          <w:szCs w:val="28"/>
        </w:rPr>
        <w:t>непрогредиентных</w:t>
      </w:r>
      <w:proofErr w:type="spellEnd"/>
      <w:r w:rsidRPr="00E34230">
        <w:rPr>
          <w:rFonts w:ascii="Times New Roman" w:hAnsi="Times New Roman" w:cs="Times New Roman"/>
          <w:sz w:val="28"/>
          <w:szCs w:val="28"/>
        </w:rPr>
        <w:t xml:space="preserve"> патологических состояний, общим признаком которых является наличие врожденного или рано приобретенного в раннем детстве (до 3-х лет) общего психического недоразвития с преимущественной недостаточностью интеллектуальных способностей. Ведущее место в структуре дефекта при олигофрении занимает недоразвитие познавательных, когнитивных функций и, прежде всего, абстрактного мышления[18, 78, 93, 99, 123]. </w:t>
      </w:r>
    </w:p>
    <w:p w:rsidR="00DE273E" w:rsidRPr="00E34230" w:rsidRDefault="00DE273E" w:rsidP="00DE273E">
      <w:pPr>
        <w:spacing w:line="360" w:lineRule="auto"/>
        <w:ind w:firstLine="709"/>
        <w:jc w:val="both"/>
        <w:rPr>
          <w:rFonts w:ascii="Times New Roman" w:hAnsi="Times New Roman" w:cs="Times New Roman"/>
          <w:sz w:val="28"/>
          <w:szCs w:val="28"/>
        </w:rPr>
      </w:pPr>
      <w:r w:rsidRPr="00E34230">
        <w:rPr>
          <w:rFonts w:ascii="Times New Roman" w:hAnsi="Times New Roman" w:cs="Times New Roman"/>
          <w:sz w:val="28"/>
          <w:szCs w:val="28"/>
        </w:rPr>
        <w:t xml:space="preserve">По глубине и тяжести психических нарушений независимо от формы умственную отсталость делят на </w:t>
      </w:r>
      <w:proofErr w:type="spellStart"/>
      <w:r w:rsidRPr="00E34230">
        <w:rPr>
          <w:rFonts w:ascii="Times New Roman" w:hAnsi="Times New Roman" w:cs="Times New Roman"/>
          <w:sz w:val="28"/>
          <w:szCs w:val="28"/>
        </w:rPr>
        <w:t>идиотию</w:t>
      </w:r>
      <w:proofErr w:type="spellEnd"/>
      <w:r w:rsidRPr="00E34230">
        <w:rPr>
          <w:rFonts w:ascii="Times New Roman" w:hAnsi="Times New Roman" w:cs="Times New Roman"/>
          <w:sz w:val="28"/>
          <w:szCs w:val="28"/>
        </w:rPr>
        <w:t>, имбецильность и дебильность.</w:t>
      </w:r>
    </w:p>
    <w:p w:rsidR="00DE273E" w:rsidRPr="00E34230" w:rsidRDefault="00DE273E" w:rsidP="00DE273E">
      <w:pPr>
        <w:spacing w:line="360" w:lineRule="auto"/>
        <w:ind w:firstLine="709"/>
        <w:jc w:val="both"/>
        <w:rPr>
          <w:rFonts w:ascii="Times New Roman" w:hAnsi="Times New Roman" w:cs="Times New Roman"/>
          <w:sz w:val="28"/>
          <w:szCs w:val="28"/>
        </w:rPr>
      </w:pPr>
      <w:r w:rsidRPr="00E34230">
        <w:rPr>
          <w:rFonts w:ascii="Times New Roman" w:hAnsi="Times New Roman" w:cs="Times New Roman"/>
          <w:i/>
          <w:sz w:val="28"/>
          <w:szCs w:val="28"/>
        </w:rPr>
        <w:t xml:space="preserve">Дебильность </w:t>
      </w:r>
      <w:r w:rsidRPr="00E34230">
        <w:rPr>
          <w:rFonts w:ascii="Times New Roman" w:hAnsi="Times New Roman" w:cs="Times New Roman"/>
          <w:sz w:val="28"/>
          <w:szCs w:val="28"/>
        </w:rPr>
        <w:t>(лат</w:t>
      </w:r>
      <w:proofErr w:type="gramStart"/>
      <w:r w:rsidRPr="00E34230">
        <w:rPr>
          <w:rFonts w:ascii="Times New Roman" w:hAnsi="Times New Roman" w:cs="Times New Roman"/>
          <w:sz w:val="28"/>
          <w:szCs w:val="28"/>
        </w:rPr>
        <w:t>.</w:t>
      </w:r>
      <w:proofErr w:type="gramEnd"/>
      <w:r w:rsidRPr="00E34230">
        <w:rPr>
          <w:rFonts w:ascii="Times New Roman" w:hAnsi="Times New Roman" w:cs="Times New Roman"/>
          <w:sz w:val="28"/>
          <w:szCs w:val="28"/>
        </w:rPr>
        <w:t xml:space="preserve"> – </w:t>
      </w:r>
      <w:proofErr w:type="gramStart"/>
      <w:r w:rsidRPr="00E34230">
        <w:rPr>
          <w:rFonts w:ascii="Times New Roman" w:hAnsi="Times New Roman" w:cs="Times New Roman"/>
          <w:sz w:val="28"/>
          <w:szCs w:val="28"/>
        </w:rPr>
        <w:t>с</w:t>
      </w:r>
      <w:proofErr w:type="gramEnd"/>
      <w:r w:rsidRPr="00E34230">
        <w:rPr>
          <w:rFonts w:ascii="Times New Roman" w:hAnsi="Times New Roman" w:cs="Times New Roman"/>
          <w:sz w:val="28"/>
          <w:szCs w:val="28"/>
        </w:rPr>
        <w:t xml:space="preserve">лабый, хилый) </w:t>
      </w:r>
      <w:r w:rsidRPr="00E34230">
        <w:rPr>
          <w:rFonts w:ascii="Times New Roman" w:hAnsi="Times New Roman" w:cs="Times New Roman"/>
          <w:i/>
          <w:sz w:val="28"/>
          <w:szCs w:val="28"/>
        </w:rPr>
        <w:t>(</w:t>
      </w:r>
      <w:r w:rsidRPr="00E34230">
        <w:rPr>
          <w:rFonts w:ascii="Times New Roman" w:hAnsi="Times New Roman" w:cs="Times New Roman"/>
          <w:i/>
          <w:sz w:val="28"/>
          <w:szCs w:val="28"/>
          <w:lang w:val="en-US"/>
        </w:rPr>
        <w:t>IQ</w:t>
      </w:r>
      <w:r w:rsidRPr="00E34230">
        <w:rPr>
          <w:rFonts w:ascii="Times New Roman" w:hAnsi="Times New Roman" w:cs="Times New Roman"/>
          <w:i/>
          <w:sz w:val="28"/>
          <w:szCs w:val="28"/>
        </w:rPr>
        <w:t xml:space="preserve"> 50-70) –</w:t>
      </w:r>
      <w:r w:rsidRPr="00E34230">
        <w:rPr>
          <w:rFonts w:ascii="Times New Roman" w:hAnsi="Times New Roman" w:cs="Times New Roman"/>
          <w:sz w:val="28"/>
          <w:szCs w:val="28"/>
        </w:rPr>
        <w:t xml:space="preserve"> наиболее лёгкая степень умственной отсталости. Эта категория лиц составляет большинство среди всех страдающих умственной отсталостью (70-80%). Им доступен некоторый уровень образования, и взрослыми они способны вести самостоятельную жизнь.</w:t>
      </w:r>
    </w:p>
    <w:p w:rsidR="00DE273E" w:rsidRPr="00E34230" w:rsidRDefault="00DE273E" w:rsidP="00DE273E">
      <w:pPr>
        <w:spacing w:line="360" w:lineRule="auto"/>
        <w:ind w:firstLine="709"/>
        <w:jc w:val="both"/>
        <w:rPr>
          <w:rFonts w:ascii="Times New Roman" w:hAnsi="Times New Roman" w:cs="Times New Roman"/>
          <w:sz w:val="28"/>
          <w:szCs w:val="28"/>
        </w:rPr>
      </w:pPr>
      <w:r w:rsidRPr="00E34230">
        <w:rPr>
          <w:rFonts w:ascii="Times New Roman" w:hAnsi="Times New Roman" w:cs="Times New Roman"/>
          <w:sz w:val="28"/>
          <w:szCs w:val="28"/>
        </w:rPr>
        <w:t xml:space="preserve">Дети отстают в развитии от нормально развивающихся сверстников. Они, как правило, позже начинают сидеть, стоять, ходить, говорить. Они </w:t>
      </w:r>
      <w:r w:rsidRPr="00E34230">
        <w:rPr>
          <w:rFonts w:ascii="Times New Roman" w:hAnsi="Times New Roman" w:cs="Times New Roman"/>
          <w:sz w:val="28"/>
          <w:szCs w:val="28"/>
        </w:rPr>
        <w:lastRenderedPageBreak/>
        <w:t>неловки физически, слабы, часто болеют. Они мало интересуются окружающим, не исследуют предметы, не стремятся узнать о них у взрослых, равнодушны к процессам и явлениям, происходящим в природе и социальной жизни. К концу дошкольного возраста их словарный запас беден, фразы односложны, не могут передать элементарное содержание. Пассивный словарь также значительно меньше по объёму, чем в норме. Они не понимают конструкций с отрицанием, длинных инструкций.</w:t>
      </w:r>
    </w:p>
    <w:p w:rsidR="00DE273E" w:rsidRPr="00E34230" w:rsidRDefault="00DE273E" w:rsidP="00DE273E">
      <w:pPr>
        <w:spacing w:line="360" w:lineRule="auto"/>
        <w:ind w:firstLine="709"/>
        <w:jc w:val="both"/>
        <w:rPr>
          <w:rFonts w:ascii="Times New Roman" w:hAnsi="Times New Roman" w:cs="Times New Roman"/>
          <w:sz w:val="28"/>
          <w:szCs w:val="28"/>
        </w:rPr>
      </w:pPr>
      <w:r w:rsidRPr="00E34230">
        <w:rPr>
          <w:rFonts w:ascii="Times New Roman" w:hAnsi="Times New Roman" w:cs="Times New Roman"/>
          <w:sz w:val="28"/>
          <w:szCs w:val="28"/>
        </w:rPr>
        <w:t xml:space="preserve">Без коррекционного обучения к концу дошкольного возраста у этих детей формируется только предметная деятельность. Игровая деятельность не становится ведущей. В младшем дошкольном возрасте преобладают бесцельные действия с игрушками, к старшему дошкольному возрасту появляются предметно-игровые действия. Наблюдается процессуальная игра </w:t>
      </w:r>
      <w:r w:rsidRPr="00E34230">
        <w:rPr>
          <w:rFonts w:ascii="Times New Roman" w:hAnsi="Times New Roman" w:cs="Times New Roman"/>
          <w:i/>
          <w:sz w:val="28"/>
          <w:szCs w:val="28"/>
        </w:rPr>
        <w:t xml:space="preserve">– </w:t>
      </w:r>
      <w:r w:rsidRPr="00E34230">
        <w:rPr>
          <w:rFonts w:ascii="Times New Roman" w:hAnsi="Times New Roman" w:cs="Times New Roman"/>
          <w:sz w:val="28"/>
          <w:szCs w:val="28"/>
        </w:rPr>
        <w:t>многократное повторение одних и тех же действий. Игровая деятельность не сопровождается эмоциональными реакциями и речью. Сюжетно-ролевая игра самостоятельно не развивается.</w:t>
      </w:r>
    </w:p>
    <w:p w:rsidR="00DE273E" w:rsidRPr="00E34230" w:rsidRDefault="00DE273E" w:rsidP="00DE273E">
      <w:pPr>
        <w:spacing w:line="360" w:lineRule="auto"/>
        <w:ind w:firstLine="709"/>
        <w:jc w:val="both"/>
        <w:rPr>
          <w:rFonts w:ascii="Times New Roman" w:hAnsi="Times New Roman" w:cs="Times New Roman"/>
          <w:sz w:val="28"/>
          <w:szCs w:val="28"/>
        </w:rPr>
      </w:pPr>
      <w:r w:rsidRPr="00E34230">
        <w:rPr>
          <w:rFonts w:ascii="Times New Roman" w:hAnsi="Times New Roman" w:cs="Times New Roman"/>
          <w:sz w:val="28"/>
          <w:szCs w:val="28"/>
        </w:rPr>
        <w:t xml:space="preserve">Снижение интеллекта и особенности эмоционально-волевой сферы не позволяет им овладеть программой общеобразовательной массовой школы. Это физиологически обусловлено недоразвитием аналитико-синтетической функции ВНД, нарушениями фонематического слуха и фонетико-фонематического анализа, но </w:t>
      </w:r>
      <w:proofErr w:type="gramStart"/>
      <w:r w:rsidRPr="00E34230">
        <w:rPr>
          <w:rFonts w:ascii="Times New Roman" w:hAnsi="Times New Roman" w:cs="Times New Roman"/>
          <w:sz w:val="28"/>
          <w:szCs w:val="28"/>
        </w:rPr>
        <w:t>всё</w:t>
      </w:r>
      <w:proofErr w:type="gramEnd"/>
      <w:r w:rsidRPr="00E34230">
        <w:rPr>
          <w:rFonts w:ascii="Times New Roman" w:hAnsi="Times New Roman" w:cs="Times New Roman"/>
          <w:sz w:val="28"/>
          <w:szCs w:val="28"/>
        </w:rPr>
        <w:t xml:space="preserve"> же они имеют возможности для развития. У них в основном сохранено конкретное мышление, они способны ориентироваться в практических ситуациях, ориентированы на взрослого. У большинства эмоциональная сфера более сохранна, чем познавательная, они охотно включаются в трудовую деятельность.</w:t>
      </w:r>
    </w:p>
    <w:p w:rsidR="00DE273E" w:rsidRPr="00E34230" w:rsidRDefault="00DE273E" w:rsidP="00DE273E">
      <w:pPr>
        <w:spacing w:line="360" w:lineRule="auto"/>
        <w:ind w:firstLine="709"/>
        <w:jc w:val="both"/>
        <w:rPr>
          <w:rFonts w:ascii="Times New Roman" w:hAnsi="Times New Roman" w:cs="Times New Roman"/>
          <w:sz w:val="28"/>
          <w:szCs w:val="28"/>
        </w:rPr>
      </w:pPr>
      <w:r w:rsidRPr="00E34230">
        <w:rPr>
          <w:rFonts w:ascii="Times New Roman" w:hAnsi="Times New Roman" w:cs="Times New Roman"/>
          <w:sz w:val="28"/>
          <w:szCs w:val="28"/>
        </w:rPr>
        <w:t>Эти дети нуждаются в специальных методах, приёмах и средствах обучения, которые учитывают их психическое развитие. Возможно включение двух, трёх детей с незначительной степенью умственной отсталости в коллектив нормально развивающихся сверстников.</w:t>
      </w:r>
    </w:p>
    <w:p w:rsidR="00DE273E" w:rsidRPr="00E34230" w:rsidRDefault="00DE273E" w:rsidP="00DE273E">
      <w:pPr>
        <w:spacing w:line="360" w:lineRule="auto"/>
        <w:ind w:firstLine="709"/>
        <w:jc w:val="both"/>
        <w:rPr>
          <w:rFonts w:ascii="Times New Roman" w:hAnsi="Times New Roman" w:cs="Times New Roman"/>
          <w:sz w:val="28"/>
          <w:szCs w:val="28"/>
        </w:rPr>
      </w:pPr>
      <w:r w:rsidRPr="00E34230">
        <w:rPr>
          <w:rFonts w:ascii="Times New Roman" w:hAnsi="Times New Roman" w:cs="Times New Roman"/>
          <w:sz w:val="28"/>
          <w:szCs w:val="28"/>
        </w:rPr>
        <w:lastRenderedPageBreak/>
        <w:t xml:space="preserve">С 7,8 лет дети поступают в специальную (коррекционную) школу 8-го вида, где обучение ведётся по специальным программам. Могут овладеть простыми специальностями, как правило, мальчики </w:t>
      </w:r>
      <w:r w:rsidRPr="00E34230">
        <w:rPr>
          <w:rFonts w:ascii="Times New Roman" w:hAnsi="Times New Roman" w:cs="Times New Roman"/>
          <w:i/>
          <w:sz w:val="28"/>
          <w:szCs w:val="28"/>
        </w:rPr>
        <w:t xml:space="preserve">– </w:t>
      </w:r>
      <w:r w:rsidRPr="00E34230">
        <w:rPr>
          <w:rFonts w:ascii="Times New Roman" w:hAnsi="Times New Roman" w:cs="Times New Roman"/>
          <w:sz w:val="28"/>
          <w:szCs w:val="28"/>
        </w:rPr>
        <w:t xml:space="preserve">столярное дело, девочки </w:t>
      </w:r>
      <w:r w:rsidRPr="00E34230">
        <w:rPr>
          <w:rFonts w:ascii="Times New Roman" w:hAnsi="Times New Roman" w:cs="Times New Roman"/>
          <w:i/>
          <w:sz w:val="28"/>
          <w:szCs w:val="28"/>
        </w:rPr>
        <w:t>–</w:t>
      </w:r>
      <w:r w:rsidRPr="00E34230">
        <w:rPr>
          <w:rFonts w:ascii="Times New Roman" w:hAnsi="Times New Roman" w:cs="Times New Roman"/>
          <w:sz w:val="28"/>
          <w:szCs w:val="28"/>
        </w:rPr>
        <w:t xml:space="preserve"> шитьё.</w:t>
      </w:r>
    </w:p>
    <w:p w:rsidR="00DE273E" w:rsidRPr="00E34230" w:rsidRDefault="00DE273E" w:rsidP="00DE273E">
      <w:pPr>
        <w:spacing w:line="360" w:lineRule="auto"/>
        <w:ind w:firstLine="709"/>
        <w:jc w:val="both"/>
        <w:rPr>
          <w:rFonts w:ascii="Times New Roman" w:hAnsi="Times New Roman" w:cs="Times New Roman"/>
          <w:sz w:val="28"/>
          <w:szCs w:val="28"/>
        </w:rPr>
      </w:pPr>
      <w:r w:rsidRPr="00E34230">
        <w:rPr>
          <w:rFonts w:ascii="Times New Roman" w:hAnsi="Times New Roman" w:cs="Times New Roman"/>
          <w:sz w:val="28"/>
          <w:szCs w:val="28"/>
        </w:rPr>
        <w:t>Эти люди дееспособны, поэтому общество признает их способными отвечать за свои поступки перед законом, нести воинскую повинность, наследовать имущество, участвовать в выборах в органы местного и федерального управления [78, 99].</w:t>
      </w:r>
    </w:p>
    <w:p w:rsidR="00DE273E" w:rsidRPr="00E34230" w:rsidRDefault="00DE273E" w:rsidP="00DE273E">
      <w:pPr>
        <w:spacing w:line="360" w:lineRule="auto"/>
        <w:ind w:firstLine="709"/>
        <w:jc w:val="both"/>
        <w:rPr>
          <w:rFonts w:ascii="Times New Roman" w:hAnsi="Times New Roman" w:cs="Times New Roman"/>
          <w:sz w:val="28"/>
          <w:szCs w:val="28"/>
        </w:rPr>
      </w:pPr>
      <w:r w:rsidRPr="00E34230">
        <w:rPr>
          <w:rFonts w:ascii="Times New Roman" w:hAnsi="Times New Roman" w:cs="Times New Roman"/>
          <w:i/>
          <w:sz w:val="28"/>
          <w:szCs w:val="28"/>
        </w:rPr>
        <w:t xml:space="preserve">Имбецильность </w:t>
      </w:r>
      <w:r w:rsidRPr="00E34230">
        <w:rPr>
          <w:rFonts w:ascii="Times New Roman" w:hAnsi="Times New Roman" w:cs="Times New Roman"/>
          <w:sz w:val="28"/>
          <w:szCs w:val="28"/>
        </w:rPr>
        <w:t>(лат</w:t>
      </w:r>
      <w:proofErr w:type="gramStart"/>
      <w:r w:rsidRPr="00E34230">
        <w:rPr>
          <w:rFonts w:ascii="Times New Roman" w:hAnsi="Times New Roman" w:cs="Times New Roman"/>
          <w:sz w:val="28"/>
          <w:szCs w:val="28"/>
        </w:rPr>
        <w:t>.</w:t>
      </w:r>
      <w:proofErr w:type="gramEnd"/>
      <w:r w:rsidRPr="00E34230">
        <w:rPr>
          <w:rFonts w:ascii="Times New Roman" w:hAnsi="Times New Roman" w:cs="Times New Roman"/>
          <w:sz w:val="28"/>
          <w:szCs w:val="28"/>
        </w:rPr>
        <w:t xml:space="preserve"> – </w:t>
      </w:r>
      <w:proofErr w:type="gramStart"/>
      <w:r w:rsidRPr="00E34230">
        <w:rPr>
          <w:rFonts w:ascii="Times New Roman" w:hAnsi="Times New Roman" w:cs="Times New Roman"/>
          <w:sz w:val="28"/>
          <w:szCs w:val="28"/>
        </w:rPr>
        <w:t>с</w:t>
      </w:r>
      <w:proofErr w:type="gramEnd"/>
      <w:r w:rsidRPr="00E34230">
        <w:rPr>
          <w:rFonts w:ascii="Times New Roman" w:hAnsi="Times New Roman" w:cs="Times New Roman"/>
          <w:sz w:val="28"/>
          <w:szCs w:val="28"/>
        </w:rPr>
        <w:t>лабый, незначительный)</w:t>
      </w:r>
      <w:r w:rsidRPr="00E34230">
        <w:rPr>
          <w:rFonts w:ascii="Times New Roman" w:hAnsi="Times New Roman" w:cs="Times New Roman"/>
          <w:i/>
          <w:sz w:val="28"/>
          <w:szCs w:val="28"/>
        </w:rPr>
        <w:t>, (</w:t>
      </w:r>
      <w:r w:rsidRPr="00E34230">
        <w:rPr>
          <w:rFonts w:ascii="Times New Roman" w:hAnsi="Times New Roman" w:cs="Times New Roman"/>
          <w:i/>
          <w:sz w:val="28"/>
          <w:szCs w:val="28"/>
          <w:lang w:val="en-US"/>
        </w:rPr>
        <w:t>IQ</w:t>
      </w:r>
      <w:r w:rsidRPr="00E34230">
        <w:rPr>
          <w:rFonts w:ascii="Times New Roman" w:hAnsi="Times New Roman" w:cs="Times New Roman"/>
          <w:i/>
          <w:sz w:val="28"/>
          <w:szCs w:val="28"/>
        </w:rPr>
        <w:t xml:space="preserve"> 20-50) – </w:t>
      </w:r>
      <w:r w:rsidRPr="00E34230">
        <w:rPr>
          <w:rFonts w:ascii="Times New Roman" w:hAnsi="Times New Roman" w:cs="Times New Roman"/>
          <w:sz w:val="28"/>
          <w:szCs w:val="28"/>
        </w:rPr>
        <w:t xml:space="preserve">является умеренной степенью умственной отсталости, более лёгкой по сравнению с </w:t>
      </w:r>
      <w:proofErr w:type="spellStart"/>
      <w:r w:rsidRPr="00E34230">
        <w:rPr>
          <w:rFonts w:ascii="Times New Roman" w:hAnsi="Times New Roman" w:cs="Times New Roman"/>
          <w:sz w:val="28"/>
          <w:szCs w:val="28"/>
        </w:rPr>
        <w:t>идиотией</w:t>
      </w:r>
      <w:proofErr w:type="spellEnd"/>
      <w:r w:rsidRPr="00E34230">
        <w:rPr>
          <w:rFonts w:ascii="Times New Roman" w:hAnsi="Times New Roman" w:cs="Times New Roman"/>
          <w:sz w:val="28"/>
          <w:szCs w:val="28"/>
        </w:rPr>
        <w:t xml:space="preserve">. При этой форме поражены, как кора больших полушарий головного мозга, так и нижележащие образования. Это нарушение выявляется в ранние периоды жизни ребёнка. В младенческом возрасте позже начинают держать голову (к 4-6 месяцам и позже), самостоятельно переворачиваться, сидеть. Овладение ходьбой после 3-го возраста. Практически отсутствует </w:t>
      </w:r>
      <w:proofErr w:type="spellStart"/>
      <w:r w:rsidRPr="00E34230">
        <w:rPr>
          <w:rFonts w:ascii="Times New Roman" w:hAnsi="Times New Roman" w:cs="Times New Roman"/>
          <w:sz w:val="28"/>
          <w:szCs w:val="28"/>
        </w:rPr>
        <w:t>гуление</w:t>
      </w:r>
      <w:proofErr w:type="spellEnd"/>
      <w:r w:rsidRPr="00E34230">
        <w:rPr>
          <w:rFonts w:ascii="Times New Roman" w:hAnsi="Times New Roman" w:cs="Times New Roman"/>
          <w:sz w:val="28"/>
          <w:szCs w:val="28"/>
        </w:rPr>
        <w:t xml:space="preserve"> и лепет, не формируется «комплекс оживления». </w:t>
      </w:r>
    </w:p>
    <w:p w:rsidR="00DE273E" w:rsidRPr="00E34230" w:rsidRDefault="00DE273E" w:rsidP="00DE273E">
      <w:pPr>
        <w:spacing w:line="360" w:lineRule="auto"/>
        <w:ind w:firstLine="709"/>
        <w:jc w:val="both"/>
        <w:rPr>
          <w:rFonts w:ascii="Times New Roman" w:hAnsi="Times New Roman" w:cs="Times New Roman"/>
          <w:sz w:val="28"/>
          <w:szCs w:val="28"/>
        </w:rPr>
      </w:pPr>
      <w:r w:rsidRPr="00E34230">
        <w:rPr>
          <w:rFonts w:ascii="Times New Roman" w:hAnsi="Times New Roman" w:cs="Times New Roman"/>
          <w:sz w:val="28"/>
          <w:szCs w:val="28"/>
        </w:rPr>
        <w:t xml:space="preserve">Речь появляется к концу дошкольного возраста и представляет собой отдельные слова. Дети могут произносить короткие фразы, понимают несложную, обращённую к ним чужую речь. Часто </w:t>
      </w:r>
      <w:proofErr w:type="gramStart"/>
      <w:r w:rsidRPr="00E34230">
        <w:rPr>
          <w:rFonts w:ascii="Times New Roman" w:hAnsi="Times New Roman" w:cs="Times New Roman"/>
          <w:sz w:val="28"/>
          <w:szCs w:val="28"/>
        </w:rPr>
        <w:t>значительно нарушено</w:t>
      </w:r>
      <w:proofErr w:type="gramEnd"/>
      <w:r w:rsidRPr="00E34230">
        <w:rPr>
          <w:rFonts w:ascii="Times New Roman" w:hAnsi="Times New Roman" w:cs="Times New Roman"/>
          <w:sz w:val="28"/>
          <w:szCs w:val="28"/>
        </w:rPr>
        <w:t xml:space="preserve"> звукопроизношение. Словарный запас, при всей дефектности речи, нарушении артикуляции, составляет около 200 слов. </w:t>
      </w:r>
    </w:p>
    <w:p w:rsidR="00DE273E" w:rsidRPr="00E34230" w:rsidRDefault="00DE273E" w:rsidP="00DE273E">
      <w:pPr>
        <w:spacing w:line="360" w:lineRule="auto"/>
        <w:ind w:firstLine="709"/>
        <w:jc w:val="both"/>
        <w:rPr>
          <w:rFonts w:ascii="Times New Roman" w:hAnsi="Times New Roman" w:cs="Times New Roman"/>
          <w:sz w:val="28"/>
          <w:szCs w:val="28"/>
        </w:rPr>
      </w:pPr>
      <w:r w:rsidRPr="00E34230">
        <w:rPr>
          <w:rFonts w:ascii="Times New Roman" w:hAnsi="Times New Roman" w:cs="Times New Roman"/>
          <w:sz w:val="28"/>
          <w:szCs w:val="28"/>
        </w:rPr>
        <w:t>Существенно страдает моторика, поэтому навыки самообслуживания формируются с трудом. Путём настойчивой работы их можно приучить к уходу за собой, к выполнению несложной, простой работы, не требующей активности и квалификации.</w:t>
      </w:r>
    </w:p>
    <w:p w:rsidR="00DE273E" w:rsidRPr="00E34230" w:rsidRDefault="00DE273E" w:rsidP="00DE273E">
      <w:pPr>
        <w:spacing w:line="360" w:lineRule="auto"/>
        <w:ind w:firstLine="709"/>
        <w:jc w:val="both"/>
        <w:rPr>
          <w:rFonts w:ascii="Times New Roman" w:hAnsi="Times New Roman" w:cs="Times New Roman"/>
          <w:sz w:val="28"/>
          <w:szCs w:val="28"/>
        </w:rPr>
      </w:pPr>
      <w:r w:rsidRPr="00E34230">
        <w:rPr>
          <w:rFonts w:ascii="Times New Roman" w:hAnsi="Times New Roman" w:cs="Times New Roman"/>
          <w:sz w:val="28"/>
          <w:szCs w:val="28"/>
        </w:rPr>
        <w:t xml:space="preserve">Основными чертами </w:t>
      </w:r>
      <w:proofErr w:type="spellStart"/>
      <w:r w:rsidRPr="00E34230">
        <w:rPr>
          <w:rFonts w:ascii="Times New Roman" w:hAnsi="Times New Roman" w:cs="Times New Roman"/>
          <w:sz w:val="28"/>
          <w:szCs w:val="28"/>
        </w:rPr>
        <w:t>имбецильности</w:t>
      </w:r>
      <w:proofErr w:type="spellEnd"/>
      <w:r w:rsidRPr="00E34230">
        <w:rPr>
          <w:rFonts w:ascii="Times New Roman" w:hAnsi="Times New Roman" w:cs="Times New Roman"/>
          <w:sz w:val="28"/>
          <w:szCs w:val="28"/>
        </w:rPr>
        <w:t xml:space="preserve"> является полное отсутствие абстрактного мышления, а также затруднение в сфере конкретно-образного. </w:t>
      </w:r>
      <w:r w:rsidRPr="00E34230">
        <w:rPr>
          <w:rFonts w:ascii="Times New Roman" w:hAnsi="Times New Roman" w:cs="Times New Roman"/>
          <w:sz w:val="28"/>
          <w:szCs w:val="28"/>
        </w:rPr>
        <w:lastRenderedPageBreak/>
        <w:t xml:space="preserve">Проведение логических операций практически невозможно, понимание различий между предметами доступно только в пределах </w:t>
      </w:r>
      <w:proofErr w:type="gramStart"/>
      <w:r w:rsidRPr="00E34230">
        <w:rPr>
          <w:rFonts w:ascii="Times New Roman" w:hAnsi="Times New Roman" w:cs="Times New Roman"/>
          <w:sz w:val="28"/>
          <w:szCs w:val="28"/>
        </w:rPr>
        <w:t>конкретного</w:t>
      </w:r>
      <w:proofErr w:type="gramEnd"/>
      <w:r w:rsidRPr="00E34230">
        <w:rPr>
          <w:rFonts w:ascii="Times New Roman" w:hAnsi="Times New Roman" w:cs="Times New Roman"/>
          <w:sz w:val="28"/>
          <w:szCs w:val="28"/>
        </w:rPr>
        <w:t xml:space="preserve">. </w:t>
      </w:r>
    </w:p>
    <w:p w:rsidR="00DE273E" w:rsidRPr="00E34230" w:rsidRDefault="00DE273E" w:rsidP="00DE273E">
      <w:pPr>
        <w:spacing w:line="360" w:lineRule="auto"/>
        <w:ind w:firstLine="709"/>
        <w:jc w:val="both"/>
        <w:rPr>
          <w:rFonts w:ascii="Times New Roman" w:hAnsi="Times New Roman" w:cs="Times New Roman"/>
          <w:sz w:val="28"/>
          <w:szCs w:val="28"/>
        </w:rPr>
      </w:pPr>
      <w:r w:rsidRPr="00E34230">
        <w:rPr>
          <w:rFonts w:ascii="Times New Roman" w:hAnsi="Times New Roman" w:cs="Times New Roman"/>
          <w:sz w:val="28"/>
          <w:szCs w:val="28"/>
        </w:rPr>
        <w:t>Они узнают своих близких, иногда более дальних родственников. Ориентируясь в знакомой обстановке, совершенно теряются в новой ситуации. Эмоциональные реакции их мало дифференцированы, обусловлены удовлетворением или неудовлетворением актуальных низших влечений (чувство голода и насыщения, холода и тепла). Поведенческие акты непоследовательны, импульсивны, нет какого-либо плана и прогноза своих действий, совершенно отсутствует инициатива и самостоятельность. Обладают отдельными несложными трудовыми навыками. Однако наличие грубых дефектов восприятия, памяти, мышления, коммуникативной функции речи, моторики и эмоционально-волевой сферы делает этих детей практически необучаемыми даже в специальной школе.</w:t>
      </w:r>
    </w:p>
    <w:p w:rsidR="00DE273E" w:rsidRPr="00E34230" w:rsidRDefault="00DE273E" w:rsidP="00DE273E">
      <w:pPr>
        <w:spacing w:line="360" w:lineRule="auto"/>
        <w:ind w:firstLine="709"/>
        <w:jc w:val="both"/>
        <w:rPr>
          <w:rFonts w:ascii="Times New Roman" w:hAnsi="Times New Roman" w:cs="Times New Roman"/>
          <w:sz w:val="28"/>
          <w:szCs w:val="28"/>
        </w:rPr>
      </w:pPr>
      <w:r w:rsidRPr="00E34230">
        <w:rPr>
          <w:rFonts w:ascii="Times New Roman" w:hAnsi="Times New Roman" w:cs="Times New Roman"/>
          <w:sz w:val="28"/>
          <w:szCs w:val="28"/>
        </w:rPr>
        <w:t xml:space="preserve">В правовом отношении они являются недееспособными, признаются инвалидами детства и над ними устанавливается опека. До достижения совершеннолетия эти дети находятся в специальных детских домах </w:t>
      </w:r>
      <w:proofErr w:type="gramStart"/>
      <w:r w:rsidRPr="00E34230">
        <w:rPr>
          <w:rFonts w:ascii="Times New Roman" w:hAnsi="Times New Roman" w:cs="Times New Roman"/>
          <w:sz w:val="28"/>
          <w:szCs w:val="28"/>
        </w:rPr>
        <w:t>для</w:t>
      </w:r>
      <w:proofErr w:type="gramEnd"/>
      <w:r w:rsidRPr="00E34230">
        <w:rPr>
          <w:rFonts w:ascii="Times New Roman" w:hAnsi="Times New Roman" w:cs="Times New Roman"/>
          <w:sz w:val="28"/>
          <w:szCs w:val="28"/>
        </w:rPr>
        <w:t xml:space="preserve"> глубоко умственно отсталых. </w:t>
      </w:r>
    </w:p>
    <w:p w:rsidR="00DE273E" w:rsidRPr="00E34230" w:rsidRDefault="00DE273E" w:rsidP="00DE273E">
      <w:pPr>
        <w:spacing w:line="360" w:lineRule="auto"/>
        <w:ind w:firstLine="709"/>
        <w:jc w:val="both"/>
        <w:rPr>
          <w:rFonts w:ascii="Times New Roman" w:hAnsi="Times New Roman" w:cs="Times New Roman"/>
          <w:sz w:val="28"/>
          <w:szCs w:val="28"/>
        </w:rPr>
      </w:pPr>
      <w:r w:rsidRPr="00E34230">
        <w:rPr>
          <w:rFonts w:ascii="Times New Roman" w:hAnsi="Times New Roman" w:cs="Times New Roman"/>
          <w:i/>
          <w:sz w:val="28"/>
          <w:szCs w:val="28"/>
        </w:rPr>
        <w:t xml:space="preserve">Идиотия </w:t>
      </w:r>
      <w:r w:rsidRPr="00E34230">
        <w:rPr>
          <w:rFonts w:ascii="Times New Roman" w:hAnsi="Times New Roman" w:cs="Times New Roman"/>
          <w:sz w:val="28"/>
          <w:szCs w:val="28"/>
        </w:rPr>
        <w:t>(греч</w:t>
      </w:r>
      <w:proofErr w:type="gramStart"/>
      <w:r w:rsidRPr="00E34230">
        <w:rPr>
          <w:rFonts w:ascii="Times New Roman" w:hAnsi="Times New Roman" w:cs="Times New Roman"/>
          <w:sz w:val="28"/>
          <w:szCs w:val="28"/>
        </w:rPr>
        <w:t>.</w:t>
      </w:r>
      <w:proofErr w:type="gramEnd"/>
      <w:r w:rsidRPr="00E34230">
        <w:rPr>
          <w:rFonts w:ascii="Times New Roman" w:hAnsi="Times New Roman" w:cs="Times New Roman"/>
          <w:sz w:val="28"/>
          <w:szCs w:val="28"/>
        </w:rPr>
        <w:t xml:space="preserve"> – </w:t>
      </w:r>
      <w:proofErr w:type="gramStart"/>
      <w:r w:rsidRPr="00E34230">
        <w:rPr>
          <w:rFonts w:ascii="Times New Roman" w:hAnsi="Times New Roman" w:cs="Times New Roman"/>
          <w:sz w:val="28"/>
          <w:szCs w:val="28"/>
        </w:rPr>
        <w:t>н</w:t>
      </w:r>
      <w:proofErr w:type="gramEnd"/>
      <w:r w:rsidRPr="00E34230">
        <w:rPr>
          <w:rFonts w:ascii="Times New Roman" w:hAnsi="Times New Roman" w:cs="Times New Roman"/>
          <w:sz w:val="28"/>
          <w:szCs w:val="28"/>
        </w:rPr>
        <w:t xml:space="preserve">евежество), </w:t>
      </w:r>
      <w:r w:rsidRPr="00E34230">
        <w:rPr>
          <w:rFonts w:ascii="Times New Roman" w:hAnsi="Times New Roman" w:cs="Times New Roman"/>
          <w:i/>
          <w:sz w:val="28"/>
          <w:szCs w:val="28"/>
        </w:rPr>
        <w:t>(</w:t>
      </w:r>
      <w:r w:rsidRPr="00E34230">
        <w:rPr>
          <w:rFonts w:ascii="Times New Roman" w:hAnsi="Times New Roman" w:cs="Times New Roman"/>
          <w:i/>
          <w:sz w:val="28"/>
          <w:szCs w:val="28"/>
          <w:lang w:val="en-US"/>
        </w:rPr>
        <w:t>IQ</w:t>
      </w:r>
      <w:r w:rsidRPr="00E34230">
        <w:rPr>
          <w:rFonts w:ascii="Times New Roman" w:hAnsi="Times New Roman" w:cs="Times New Roman"/>
          <w:i/>
          <w:sz w:val="28"/>
          <w:szCs w:val="28"/>
        </w:rPr>
        <w:t xml:space="preserve"> менее 20) –</w:t>
      </w:r>
      <w:r w:rsidRPr="00E34230">
        <w:rPr>
          <w:rFonts w:ascii="Times New Roman" w:hAnsi="Times New Roman" w:cs="Times New Roman"/>
          <w:sz w:val="28"/>
          <w:szCs w:val="28"/>
        </w:rPr>
        <w:t xml:space="preserve"> самая глубокая степень умственной отсталости, их общее количество </w:t>
      </w:r>
      <w:r w:rsidRPr="00E34230">
        <w:rPr>
          <w:rFonts w:ascii="Times New Roman" w:hAnsi="Times New Roman" w:cs="Times New Roman"/>
          <w:i/>
          <w:sz w:val="28"/>
          <w:szCs w:val="28"/>
        </w:rPr>
        <w:t xml:space="preserve">– </w:t>
      </w:r>
      <w:r w:rsidRPr="00E34230">
        <w:rPr>
          <w:rFonts w:ascii="Times New Roman" w:hAnsi="Times New Roman" w:cs="Times New Roman"/>
          <w:sz w:val="28"/>
          <w:szCs w:val="28"/>
        </w:rPr>
        <w:t xml:space="preserve">примерно 5% от всех умственно отсталых. Им недоступно осмысление окружающего. Характеризуются полным отсутствием всех видов понятийного мышления, </w:t>
      </w:r>
      <w:proofErr w:type="gramStart"/>
      <w:r w:rsidRPr="00E34230">
        <w:rPr>
          <w:rFonts w:ascii="Times New Roman" w:hAnsi="Times New Roman" w:cs="Times New Roman"/>
          <w:sz w:val="28"/>
          <w:szCs w:val="28"/>
        </w:rPr>
        <w:t>с</w:t>
      </w:r>
      <w:proofErr w:type="gramEnd"/>
      <w:r w:rsidRPr="00E34230">
        <w:rPr>
          <w:rFonts w:ascii="Times New Roman" w:hAnsi="Times New Roman" w:cs="Times New Roman"/>
          <w:sz w:val="28"/>
          <w:szCs w:val="28"/>
        </w:rPr>
        <w:t xml:space="preserve"> частично сохранным наглядно-действенным. При этом уменьшается объём реагирования, которое в основном ограничено рамками физиологических потребностей. </w:t>
      </w:r>
      <w:proofErr w:type="spellStart"/>
      <w:r w:rsidRPr="00E34230">
        <w:rPr>
          <w:rFonts w:ascii="Times New Roman" w:hAnsi="Times New Roman" w:cs="Times New Roman"/>
          <w:sz w:val="28"/>
          <w:szCs w:val="28"/>
        </w:rPr>
        <w:t>Речепроизводство</w:t>
      </w:r>
      <w:proofErr w:type="spellEnd"/>
      <w:r w:rsidRPr="00E34230">
        <w:rPr>
          <w:rFonts w:ascii="Times New Roman" w:hAnsi="Times New Roman" w:cs="Times New Roman"/>
          <w:sz w:val="28"/>
          <w:szCs w:val="28"/>
        </w:rPr>
        <w:t xml:space="preserve"> и </w:t>
      </w:r>
      <w:proofErr w:type="spellStart"/>
      <w:r w:rsidRPr="00E34230">
        <w:rPr>
          <w:rFonts w:ascii="Times New Roman" w:hAnsi="Times New Roman" w:cs="Times New Roman"/>
          <w:sz w:val="28"/>
          <w:szCs w:val="28"/>
        </w:rPr>
        <w:t>речепонимание</w:t>
      </w:r>
      <w:proofErr w:type="spellEnd"/>
      <w:r w:rsidRPr="00E34230">
        <w:rPr>
          <w:rFonts w:ascii="Times New Roman" w:hAnsi="Times New Roman" w:cs="Times New Roman"/>
          <w:sz w:val="28"/>
          <w:szCs w:val="28"/>
        </w:rPr>
        <w:t xml:space="preserve"> фактически отсутствуют. Возможно произнесение нечленораздельных звуков и отдельных слов в порядке подражания. Воспринимают только интонацию </w:t>
      </w:r>
      <w:proofErr w:type="gramStart"/>
      <w:r w:rsidRPr="00E34230">
        <w:rPr>
          <w:rFonts w:ascii="Times New Roman" w:hAnsi="Times New Roman" w:cs="Times New Roman"/>
          <w:sz w:val="28"/>
          <w:szCs w:val="28"/>
        </w:rPr>
        <w:t>говорящего</w:t>
      </w:r>
      <w:proofErr w:type="gramEnd"/>
      <w:r w:rsidRPr="00E34230">
        <w:rPr>
          <w:rFonts w:ascii="Times New Roman" w:hAnsi="Times New Roman" w:cs="Times New Roman"/>
          <w:sz w:val="28"/>
          <w:szCs w:val="28"/>
        </w:rPr>
        <w:t xml:space="preserve">. Деятельность крайне стереотипна и ограничена либо инстинктивными автоматизированными актами, либо непосредственными элементарными двигательными реакциями на раздражители, являющиеся биологически </w:t>
      </w:r>
      <w:r w:rsidRPr="00E34230">
        <w:rPr>
          <w:rFonts w:ascii="Times New Roman" w:hAnsi="Times New Roman" w:cs="Times New Roman"/>
          <w:sz w:val="28"/>
          <w:szCs w:val="28"/>
        </w:rPr>
        <w:lastRenderedPageBreak/>
        <w:t xml:space="preserve">значимыми. У них настолько выражены нарушения двигательной сферы, что они не могут самостоятельно передвигаться, сидят в одной и той же позе, раскачиваются из стороны в сторону, совершают однообразные движения. Эти больные совершенно </w:t>
      </w:r>
      <w:proofErr w:type="spellStart"/>
      <w:r w:rsidRPr="00E34230">
        <w:rPr>
          <w:rFonts w:ascii="Times New Roman" w:hAnsi="Times New Roman" w:cs="Times New Roman"/>
          <w:sz w:val="28"/>
          <w:szCs w:val="28"/>
        </w:rPr>
        <w:t>необучаемы</w:t>
      </w:r>
      <w:proofErr w:type="spellEnd"/>
      <w:r w:rsidRPr="00E34230">
        <w:rPr>
          <w:rFonts w:ascii="Times New Roman" w:hAnsi="Times New Roman" w:cs="Times New Roman"/>
          <w:sz w:val="28"/>
          <w:szCs w:val="28"/>
        </w:rPr>
        <w:t xml:space="preserve">, они не могут усвоить навыки опрятности, их невозможно приучить к самообслуживанию. У </w:t>
      </w:r>
      <w:proofErr w:type="gramStart"/>
      <w:r w:rsidRPr="00E34230">
        <w:rPr>
          <w:rFonts w:ascii="Times New Roman" w:hAnsi="Times New Roman" w:cs="Times New Roman"/>
          <w:sz w:val="28"/>
          <w:szCs w:val="28"/>
        </w:rPr>
        <w:t>страдающих</w:t>
      </w:r>
      <w:proofErr w:type="gramEnd"/>
      <w:r w:rsidRPr="00E34230">
        <w:rPr>
          <w:rFonts w:ascii="Times New Roman" w:hAnsi="Times New Roman" w:cs="Times New Roman"/>
          <w:sz w:val="28"/>
          <w:szCs w:val="28"/>
        </w:rPr>
        <w:t xml:space="preserve"> </w:t>
      </w:r>
      <w:proofErr w:type="spellStart"/>
      <w:r w:rsidRPr="00E34230">
        <w:rPr>
          <w:rFonts w:ascii="Times New Roman" w:hAnsi="Times New Roman" w:cs="Times New Roman"/>
          <w:sz w:val="28"/>
          <w:szCs w:val="28"/>
        </w:rPr>
        <w:t>идиотией</w:t>
      </w:r>
      <w:proofErr w:type="spellEnd"/>
      <w:r w:rsidRPr="00E34230">
        <w:rPr>
          <w:rFonts w:ascii="Times New Roman" w:hAnsi="Times New Roman" w:cs="Times New Roman"/>
          <w:sz w:val="28"/>
          <w:szCs w:val="28"/>
        </w:rPr>
        <w:t>, преобладает пассивно-равнодушное настроение, иногда сменяющееся кратковременными вспышками ярости, хаотического возбуждения, обусловленными, как правило, чувством голода. Лица этой категории в основном находятся в учреждениях социальной защиты, где за н</w:t>
      </w:r>
      <w:r>
        <w:rPr>
          <w:rFonts w:ascii="Times New Roman" w:hAnsi="Times New Roman" w:cs="Times New Roman"/>
          <w:sz w:val="28"/>
          <w:szCs w:val="28"/>
        </w:rPr>
        <w:t>ими обеспечивается уход</w:t>
      </w:r>
      <w:r w:rsidRPr="00E34230">
        <w:rPr>
          <w:rFonts w:ascii="Times New Roman" w:hAnsi="Times New Roman" w:cs="Times New Roman"/>
          <w:sz w:val="28"/>
          <w:szCs w:val="28"/>
        </w:rPr>
        <w:t>.</w:t>
      </w:r>
    </w:p>
    <w:p w:rsidR="00DE273E" w:rsidRPr="00E34230" w:rsidRDefault="00DE273E" w:rsidP="00DE273E">
      <w:pPr>
        <w:jc w:val="both"/>
        <w:rPr>
          <w:rFonts w:ascii="Times New Roman" w:hAnsi="Times New Roman" w:cs="Times New Roman"/>
        </w:rPr>
      </w:pPr>
    </w:p>
    <w:p w:rsidR="00A01109" w:rsidRDefault="00A01109"/>
    <w:sectPr w:rsidR="00A01109" w:rsidSect="008C66A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compat>
    <w:useFELayout/>
  </w:compat>
  <w:rsids>
    <w:rsidRoot w:val="00DE273E"/>
    <w:rsid w:val="00A01109"/>
    <w:rsid w:val="00DE27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1648</Words>
  <Characters>9397</Characters>
  <Application>Microsoft Office Word</Application>
  <DocSecurity>0</DocSecurity>
  <Lines>78</Lines>
  <Paragraphs>22</Paragraphs>
  <ScaleCrop>false</ScaleCrop>
  <Company>Microsoft</Company>
  <LinksUpToDate>false</LinksUpToDate>
  <CharactersWithSpaces>11023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ЮЛЯ</dc:creator>
  <cp:keywords/>
  <dc:description/>
  <cp:lastModifiedBy>ЮЛЯ</cp:lastModifiedBy>
  <cp:revision>2</cp:revision>
  <dcterms:created xsi:type="dcterms:W3CDTF">2020-04-11T00:11:00Z</dcterms:created>
  <dcterms:modified xsi:type="dcterms:W3CDTF">2020-04-11T00:13:00Z</dcterms:modified>
</cp:coreProperties>
</file>