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30B" w:rsidRPr="000E2DF8" w:rsidRDefault="0060330B" w:rsidP="0060330B">
      <w:pPr>
        <w:pStyle w:val="a3"/>
        <w:spacing w:before="69" w:beforeAutospacing="0" w:line="221" w:lineRule="atLeast"/>
        <w:ind w:firstLine="500"/>
        <w:jc w:val="center"/>
        <w:rPr>
          <w:b/>
          <w:color w:val="222222"/>
        </w:rPr>
      </w:pPr>
      <w:r w:rsidRPr="000E2DF8">
        <w:rPr>
          <w:b/>
          <w:color w:val="222222"/>
        </w:rPr>
        <w:t xml:space="preserve">Тема лекции: «Аргументация </w:t>
      </w:r>
      <w:r w:rsidRPr="000E2DF8">
        <w:rPr>
          <w:b/>
          <w:color w:val="222222"/>
          <w:lang w:val="en-US"/>
        </w:rPr>
        <w:t>ad</w:t>
      </w:r>
      <w:r w:rsidRPr="000E2DF8">
        <w:rPr>
          <w:b/>
          <w:color w:val="222222"/>
        </w:rPr>
        <w:t xml:space="preserve"> </w:t>
      </w:r>
      <w:r w:rsidRPr="000E2DF8">
        <w:rPr>
          <w:b/>
          <w:color w:val="222222"/>
          <w:lang w:val="en-US"/>
        </w:rPr>
        <w:t>hominem</w:t>
      </w:r>
      <w:r w:rsidRPr="000E2DF8">
        <w:rPr>
          <w:b/>
          <w:color w:val="222222"/>
        </w:rPr>
        <w:t>: победа любой ценой»</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color w:val="222222"/>
        </w:rPr>
        <w:t xml:space="preserve">В традиционной логике принято делить все аргументы на два вида: </w:t>
      </w:r>
      <w:r w:rsidRPr="000E2DF8">
        <w:rPr>
          <w:color w:val="222222"/>
          <w:lang w:val="en-US"/>
        </w:rPr>
        <w:t>ad</w:t>
      </w:r>
      <w:r w:rsidRPr="000E2DF8">
        <w:rPr>
          <w:color w:val="222222"/>
        </w:rPr>
        <w:t xml:space="preserve"> </w:t>
      </w:r>
      <w:r w:rsidRPr="000E2DF8">
        <w:rPr>
          <w:color w:val="222222"/>
          <w:lang w:val="en-US"/>
        </w:rPr>
        <w:t>rem</w:t>
      </w:r>
      <w:r w:rsidRPr="000E2DF8">
        <w:rPr>
          <w:color w:val="222222"/>
        </w:rPr>
        <w:t xml:space="preserve"> (к существу дела) и ad hominem (к человеку). Первый направлен на обоснование истинности доказываемого тезиса и всегда имеет отношение к обсуждаемому вопросу. Второй не связан с предметом спора, а направлен на достижение победы в дебатах любой ценой. Во всех учебниках по аргументации и логике его относят к неуниверсальной аргументации и считают одной из самых распространенных ошибок. Так ли это и на самом ли деле использование аргументов ад hominem неправомерно? </w:t>
      </w:r>
    </w:p>
    <w:p w:rsidR="0060330B" w:rsidRPr="000E2DF8" w:rsidRDefault="0060330B" w:rsidP="0060330B">
      <w:pPr>
        <w:pStyle w:val="a3"/>
        <w:spacing w:before="0" w:beforeAutospacing="0" w:after="0" w:afterAutospacing="0" w:line="221" w:lineRule="atLeast"/>
        <w:ind w:firstLine="709"/>
        <w:jc w:val="both"/>
        <w:rPr>
          <w:rFonts w:ascii="Verdana" w:hAnsi="Verdana"/>
          <w:color w:val="222222"/>
        </w:rPr>
      </w:pPr>
      <w:r w:rsidRPr="000E2DF8">
        <w:rPr>
          <w:b/>
          <w:i/>
          <w:color w:val="222222"/>
        </w:rPr>
        <w:t>Аргументы к человеку а</w:t>
      </w:r>
      <w:r w:rsidRPr="000E2DF8">
        <w:rPr>
          <w:b/>
          <w:i/>
          <w:color w:val="222222"/>
          <w:lang w:val="en-US"/>
        </w:rPr>
        <w:t>d</w:t>
      </w:r>
      <w:r w:rsidRPr="000E2DF8">
        <w:rPr>
          <w:b/>
          <w:i/>
          <w:color w:val="222222"/>
        </w:rPr>
        <w:t xml:space="preserve"> </w:t>
      </w:r>
      <w:r w:rsidRPr="000E2DF8">
        <w:rPr>
          <w:b/>
          <w:i/>
          <w:color w:val="222222"/>
          <w:lang w:val="en-US"/>
        </w:rPr>
        <w:t>homintm</w:t>
      </w:r>
      <w:r w:rsidRPr="000E2DF8">
        <w:rPr>
          <w:color w:val="222222"/>
        </w:rPr>
        <w:t xml:space="preserve"> — это аргументы, направленные на доказательство истинности или ложности тезиса путем анализа личности высказавшего его человека. Причем анализ чаще всего бывает негативным. Аргументы к человеку еще называют доводами против личности. Суть подобной аргументации — в дискредитации человека, выдвинувшего тезис или тот или иной аргумент, чтобы разрушить его</w:t>
      </w:r>
      <w:r w:rsidRPr="000E2DF8">
        <w:rPr>
          <w:rFonts w:ascii="Verdana" w:hAnsi="Verdana"/>
          <w:color w:val="222222"/>
        </w:rPr>
        <w:br/>
        <w:t xml:space="preserve"> </w:t>
      </w:r>
      <w:r w:rsidRPr="000E2DF8">
        <w:rPr>
          <w:color w:val="222222"/>
        </w:rPr>
        <w:t>позицию в целом или отдельно взятый довод. Критика противника (личности, характера, знаний, опыта, компетенции человека и т.д.) заключается в том, что оппонент представляет его не заслуживающим доверия, нечестным, некомпетентным, сбитым с толку, запутавшимся в своей собственной позиции. Чаще всего мы используем аргументы к человеку бессознательно, интуитивно, особенно когда затронуты наши личные интересы, а эмоциональный накал полемики очень высок. Это логично, ведь наши собеседники и аудитория — люди и личности, и обращение к ним в рамках аргументации напрашивается само собой. Психологи сходятся во мнении, что ad hominem — естественная защитная реакция любого человека на новый, неожиданный и сильный аргумент.</w:t>
      </w:r>
    </w:p>
    <w:p w:rsidR="0060330B" w:rsidRPr="000E2DF8" w:rsidRDefault="0060330B" w:rsidP="0060330B">
      <w:pPr>
        <w:pStyle w:val="a3"/>
        <w:spacing w:before="0" w:beforeAutospacing="0" w:after="0" w:afterAutospacing="0" w:line="221" w:lineRule="atLeast"/>
        <w:ind w:firstLine="709"/>
        <w:jc w:val="both"/>
        <w:rPr>
          <w:rFonts w:ascii="Verdana" w:hAnsi="Verdana"/>
          <w:color w:val="222222"/>
        </w:rPr>
      </w:pPr>
      <w:r w:rsidRPr="000E2DF8">
        <w:rPr>
          <w:color w:val="222222"/>
        </w:rPr>
        <w:t>Порой голословного, ничем не подкрепленного аргумента ad hominem достаточно, чтобы сбить с толку не только реципиента, но и аудиторию, тем самым лишив ее способности критично и объективно оценивать реальную ситуацию. С конца ХХ века этим активно пользуются политтехнологи во время выборов и проведения политических акций. Аргументы к человеку взяли на вооружение и журналисты, и специалисты по связям с общественностью. Часто в период предвыборной кампании на нас сваливается информация о том, что один кандидат в студенческие годы злоупотреблял алкоголем, у другого на жену оформлены три завода, третий был замечен в связях с мафией и т.д. Все эти факты, знакомые нам не понаслышке, служат примерами аргументации к личности — ад hominem.</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color w:val="222222"/>
        </w:rPr>
        <w:t>Иногда в литературе их образно называют «сам дурак» и приписывают им самый некорректный способ аргументации. Что касается утверждения «сам дурак», то это действительно бестактно и даже глупо, однако</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i/>
          <w:color w:val="222222"/>
        </w:rPr>
        <w:t>Личностная атака</w:t>
      </w:r>
      <w:r w:rsidRPr="000E2DF8">
        <w:rPr>
          <w:color w:val="222222"/>
        </w:rPr>
        <w:t xml:space="preserve"> — так по-другому называется тактика использования аргументов к человеку. Корректно ее использование или нет? Вписывается ли она в правила теории аргументации? Классическая аргументация и логика безапелляционно утверждают, что данный прием некорректный, ошибочный, и относят его к манипулятивным.  Аргументация к человеку практически всегда субъективна и слишком эмоциональна, поэтому рационально, объективно оценить корректность и обоснованность подобных доводов иногда невозможно. Некоторые аргументы такого типа действительно никак, кроме оскорбительных личностных нападок, переходящих в склоку, назвать нельзя. Такой переход на личности в теории аргументации называется а</w:t>
      </w:r>
      <w:r w:rsidRPr="000E2DF8">
        <w:rPr>
          <w:color w:val="222222"/>
          <w:lang w:val="en-US"/>
        </w:rPr>
        <w:t>d</w:t>
      </w:r>
      <w:r w:rsidRPr="000E2DF8">
        <w:rPr>
          <w:color w:val="222222"/>
        </w:rPr>
        <w:t xml:space="preserve"> </w:t>
      </w:r>
      <w:r w:rsidRPr="000E2DF8">
        <w:rPr>
          <w:color w:val="222222"/>
          <w:lang w:val="en-US"/>
        </w:rPr>
        <w:t>personam</w:t>
      </w:r>
      <w:r w:rsidRPr="000E2DF8">
        <w:rPr>
          <w:color w:val="222222"/>
        </w:rPr>
        <w:t xml:space="preserve">. </w:t>
      </w:r>
    </w:p>
    <w:p w:rsidR="0060330B" w:rsidRPr="000E2DF8" w:rsidRDefault="0060330B" w:rsidP="0060330B">
      <w:pPr>
        <w:pStyle w:val="a3"/>
        <w:spacing w:before="0" w:beforeAutospacing="0" w:after="0" w:afterAutospacing="0" w:line="221" w:lineRule="atLeast"/>
        <w:ind w:firstLine="709"/>
        <w:jc w:val="both"/>
        <w:rPr>
          <w:rFonts w:ascii="Verdana" w:hAnsi="Verdana"/>
          <w:color w:val="222222"/>
        </w:rPr>
      </w:pPr>
      <w:r w:rsidRPr="000E2DF8">
        <w:rPr>
          <w:color w:val="222222"/>
        </w:rPr>
        <w:t xml:space="preserve"> Однако следует отметить, что во время спора некоторые аргументы ad hominem бывают максимально эффективными, порой даже изящными, а главное — трудноопровергаемыми. Значит, нам необходимо знать, в чем их особенность, как корректно применять аргументы такого типа и как защищаться от личностной атаки реципиентов.</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color w:val="222222"/>
        </w:rPr>
        <w:t xml:space="preserve">Начнем с рассмотрения вариантов аргументов к человеку. </w:t>
      </w:r>
    </w:p>
    <w:p w:rsidR="0060330B" w:rsidRPr="000E2DF8" w:rsidRDefault="0060330B" w:rsidP="0060330B">
      <w:pPr>
        <w:pStyle w:val="a3"/>
        <w:spacing w:before="0" w:beforeAutospacing="0" w:after="0" w:afterAutospacing="0" w:line="221" w:lineRule="atLeast"/>
        <w:ind w:firstLine="500"/>
        <w:jc w:val="both"/>
        <w:rPr>
          <w:color w:val="222222"/>
        </w:rPr>
      </w:pPr>
      <w:r w:rsidRPr="000E2DF8">
        <w:rPr>
          <w:color w:val="222222"/>
        </w:rPr>
        <w:lastRenderedPageBreak/>
        <w:t xml:space="preserve">1. </w:t>
      </w:r>
      <w:r w:rsidRPr="000E2DF8">
        <w:rPr>
          <w:color w:val="222222"/>
          <w:u w:val="single"/>
        </w:rPr>
        <w:t>Прямая атака «Плохой человек — плохой аргумент».</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color w:val="222222"/>
        </w:rPr>
        <w:t>Аргументы такого типа сводятся к следующему: «Мой оппонент — плохой (ненадежный, некомпетентный, незнающий, неопытный и т.д.), поэтому вы (аудитория, слушатели, третья сторона) не должны его воспринимать». В данном случае мы критикуем позицию или отдельно взятый аргумент путем прямой атаки на реципиента. Такой вид аргументов действительно в большинстве случаев является некорректным и чаще всего приводит к переходу на личности и даже конфликту.</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color w:val="222222"/>
        </w:rPr>
        <w:t>Михаил Жванецкий в своем рассказе «Стиль спора» шутит на тему использования прямой атаки и показывает всю нелогичность применения такого вида аргументов: «О чем может спорить человек, который не поменял паспорт? Какие взгляды на архитектуру может высказать мужчина без прописки? Пойманный с поличным, он сознается и признает себя побежденным. И вообще, разве нас может интересовать мнение человека лысого, с таким носом? Пусть сначала исправит нос, отрастит волосы, а потом и выскажется».</w:t>
      </w:r>
    </w:p>
    <w:p w:rsidR="0060330B" w:rsidRPr="000E2DF8" w:rsidRDefault="0060330B" w:rsidP="0060330B">
      <w:pPr>
        <w:pStyle w:val="a3"/>
        <w:spacing w:before="0" w:beforeAutospacing="0" w:after="0" w:afterAutospacing="0" w:line="221" w:lineRule="atLeast"/>
        <w:ind w:firstLine="709"/>
        <w:jc w:val="both"/>
        <w:rPr>
          <w:color w:val="222222"/>
          <w:lang w:val="en-US"/>
        </w:rPr>
      </w:pPr>
      <w:r w:rsidRPr="000E2DF8">
        <w:rPr>
          <w:color w:val="222222"/>
        </w:rPr>
        <w:t>Как же защищаться от прямой личностной атаки? Самый простой способ — через логический анализ такой аргументации. Например, о вас говорят: «Что вы его слушаете? Его вариант бюджета на следующий год не заслуживает доверия! Он же даже в Ехсе</w:t>
      </w:r>
      <w:r w:rsidRPr="000E2DF8">
        <w:rPr>
          <w:color w:val="222222"/>
          <w:lang w:val="en-US"/>
        </w:rPr>
        <w:t>l</w:t>
      </w:r>
      <w:r w:rsidRPr="000E2DF8">
        <w:rPr>
          <w:color w:val="222222"/>
        </w:rPr>
        <w:t xml:space="preserve"> работать не умеет!» </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color w:val="222222"/>
        </w:rPr>
        <w:t>Теперь давайте рассмотрим аргумент с точки зрения логики. Как влияет знание программы Excel на умение прогнозировать? Разве владение ею является неотъемлемой и обязательной частью составления бюджетов какой-либо организации? Нет, конечно, поэтому в рамках защиты мы показываем оппоненту нарушение закона демонстрации, т. е. логическое несоответствие тезиса и приведенного аргумента. Никаких ответных личностных выпадов и взаимных оскорблений. Только логика и законы аргументации. Практика показывает, что при прямой личностной атаке метод защиты «логический анализ аргументов» максимально эффективен.</w:t>
      </w:r>
    </w:p>
    <w:p w:rsidR="0060330B" w:rsidRPr="000E2DF8" w:rsidRDefault="0060330B" w:rsidP="0060330B">
      <w:pPr>
        <w:pStyle w:val="a3"/>
        <w:spacing w:before="0" w:beforeAutospacing="0" w:after="0" w:afterAutospacing="0" w:line="221" w:lineRule="atLeast"/>
        <w:ind w:firstLine="500"/>
        <w:jc w:val="both"/>
        <w:rPr>
          <w:color w:val="222222"/>
          <w:lang w:val="en-US"/>
        </w:rPr>
      </w:pPr>
      <w:r w:rsidRPr="000E2DF8">
        <w:rPr>
          <w:color w:val="222222"/>
        </w:rPr>
        <w:t xml:space="preserve">2. </w:t>
      </w:r>
      <w:r w:rsidRPr="000E2DF8">
        <w:rPr>
          <w:color w:val="222222"/>
          <w:u w:val="single"/>
        </w:rPr>
        <w:t>«Несоответствие слов делу».</w:t>
      </w:r>
      <w:r w:rsidRPr="000E2DF8">
        <w:rPr>
          <w:color w:val="222222"/>
        </w:rPr>
        <w:t xml:space="preserve"> В данном виде аргументов а hominem показывается несоответствие доводов оратора декларируемым</w:t>
      </w:r>
      <w:r w:rsidRPr="000E2DF8">
        <w:rPr>
          <w:color w:val="222222"/>
        </w:rPr>
        <w:br/>
        <w:t xml:space="preserve"> им жизненным принципам и позициям, а также проявлениям его характера. Например, отец говорит сыну: «Курить очень вредно, этого нельзя делать ни в коем случае, иначе пагубная привычка приведет к серьезным заболеваниям, с которыми придется бороться всю жизнь». Сын отвечает: «Зачем ты меня учишь, если сам куришь?» Действительно, чего стоят аргументы отца, если он сам не соблюдает собственные рекомендации? Сын видит противоречие между декларацией и личным поведением отца. </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color w:val="222222"/>
        </w:rPr>
        <w:t xml:space="preserve">Возможная защита от такого аргумента может состоять в объяснении подобного несоответствия. Например, отец признает, что сын действительно прав: это странно, что человек сам курит, а другим дает «ценные советы» о том, как этого избежать. Но именно потому, что отец курит, он имеет на это право. Из-за курения он стал зависимым человеком, но бросить смертельно опасную привычку достаточно сложно. И если бы 20 лет назад он не затянулся этой чертовой сигаретой, сейчас все было бы по-другому. </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color w:val="222222"/>
        </w:rPr>
        <w:t>Аргументы такого типа в отличие от прямой личностной атаки вполне корректны и, что самое главное, производят сильный эффект.</w:t>
      </w:r>
    </w:p>
    <w:p w:rsidR="0060330B" w:rsidRPr="000E2DF8" w:rsidRDefault="0060330B" w:rsidP="0060330B">
      <w:pPr>
        <w:pStyle w:val="a3"/>
        <w:spacing w:before="0" w:beforeAutospacing="0" w:after="0" w:afterAutospacing="0" w:line="221" w:lineRule="atLeast"/>
        <w:ind w:firstLine="500"/>
        <w:jc w:val="both"/>
        <w:rPr>
          <w:color w:val="222222"/>
          <w:u w:val="single"/>
        </w:rPr>
      </w:pPr>
      <w:r w:rsidRPr="000E2DF8">
        <w:rPr>
          <w:color w:val="222222"/>
          <w:u w:val="single"/>
        </w:rPr>
        <w:t>3. « Предвзятость или личная выгода».</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color w:val="222222"/>
        </w:rPr>
        <w:t xml:space="preserve">В аргументации такого вида берутся под сомнение искренность и истинность заявлений оппонента в связи с подозрениями в его личной заинтересованности и беспристрастности говорящего. Например, сотрудник компании рекомендует знакомого специалиста на высокооплачиваемую вакансию. Ему отвечают: «Представляю я, какого “профессионала” вы приведете на эту золотую должность. Либо кого-то из родственничков, либо одну из своих любовниц. Воображаю, как они будут работать...» Или пример другого высказывания, который довольно часто используется в политике: «Вы вправду верите этому депутату, когда он говорит, что собирается в нашем районе разбить скверик? Да он же на этом строительстве столько денег наших кровных из </w:t>
      </w:r>
      <w:r w:rsidRPr="000E2DF8">
        <w:rPr>
          <w:color w:val="222222"/>
        </w:rPr>
        <w:lastRenderedPageBreak/>
        <w:t>бюджета сворует, что потом нам не только пенсии ничего не будет. А у него благодаря скверу этому несчастному лишняя вилла где-нибудь на Багамах появится! Не надо нам ничего!» В данном случае аргументация сводится к демонстрации заинтересованности, личной выгоде собеседника в этом вопросе.</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color w:val="222222"/>
        </w:rPr>
        <w:t>В большинстве своем при использовании такого вида аргументации, как ad hominem, собеседник не стремится к взаимовыгодному или беспристрастному рассмотрению вопроса, а лишь гнет свою линию, защищает свои корыстные интересы, выгодные только ему одному. Или же пытается в ходе беседы скрыть свою тайную цель, и все его заявления направлены вовсе не на то, что он защищает.</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color w:val="222222"/>
        </w:rPr>
        <w:t>В некоторых ситуациях защита от данного вида личностной атаки бывает достаточно сложной, однако в общем и целом она должна строиться по классической схеме контраргументации, которую мы рассмотрим далее. Можно также использовать метод «объяснение/анализ несоответствия».</w:t>
      </w:r>
    </w:p>
    <w:p w:rsidR="0060330B" w:rsidRPr="000E2DF8" w:rsidRDefault="0060330B" w:rsidP="0060330B">
      <w:pPr>
        <w:pStyle w:val="a3"/>
        <w:spacing w:before="0" w:beforeAutospacing="0" w:after="0" w:afterAutospacing="0" w:line="221" w:lineRule="atLeast"/>
        <w:ind w:firstLine="500"/>
        <w:jc w:val="both"/>
        <w:rPr>
          <w:color w:val="222222"/>
          <w:u w:val="single"/>
        </w:rPr>
      </w:pPr>
      <w:r w:rsidRPr="000E2DF8">
        <w:rPr>
          <w:color w:val="222222"/>
          <w:u w:val="single"/>
        </w:rPr>
        <w:t>4. «Чего с ним разговаривать?»</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color w:val="222222"/>
        </w:rPr>
        <w:t>Стратегия данного вида аргументов ad hominem заключается в следующем: мы демонстрируем неспособность и нежелание реципиента к всестороннему и глубокому рассмотрению вопроса, показываем бессмысленность и бесперспективность дискуссии с этим человеком. Иногда собеседники говорят, что с их реципиентом вообще дискутировать не стоит, ведь он всегда будет лоббировать свою позицию, никогда не пойдет на компромиссы, и от него глупо ожидать искренности. Он безапелляционно отстаивает свое мнение, всегда исходит из своей специфической позиции (а значит, никогда не будет объективным или готовым услышать противоположную точку зрения), умышленно не слушает и не воспринимает никакие аргументы другой стороны, никогда не признает, что неправ, поэтому дальнейшая полемика с ним бессмысленна.</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color w:val="222222"/>
        </w:rPr>
        <w:t>Если говорить о корректности или некорректности подобных аргументов, то стоит заметить, что это один из тех случаев аргументации к личности, который использовать не стоит. Если только у вас нет реальных подтверждений того, что все дискуссии с этим собеседником действительно сводятся к одному и тому же сценарию, описанному выше. Однако стоит помнить, что в арсенал вашего реципиента может входить данный вид аргументации, и надо быть готовым к тому, что он может его использовать. А как все знают, предупрежден — значит вооружен.</w:t>
      </w:r>
    </w:p>
    <w:p w:rsidR="0060330B" w:rsidRPr="000E2DF8" w:rsidRDefault="0060330B" w:rsidP="0060330B">
      <w:pPr>
        <w:pStyle w:val="a3"/>
        <w:spacing w:before="0" w:beforeAutospacing="0" w:after="0" w:afterAutospacing="0" w:line="221" w:lineRule="atLeast"/>
        <w:ind w:firstLine="500"/>
        <w:jc w:val="both"/>
        <w:rPr>
          <w:color w:val="222222"/>
          <w:u w:val="single"/>
        </w:rPr>
      </w:pPr>
      <w:r w:rsidRPr="000E2DF8">
        <w:rPr>
          <w:color w:val="222222"/>
          <w:u w:val="single"/>
        </w:rPr>
        <w:t>5. «Почему вы нервничаете?»</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color w:val="222222"/>
        </w:rPr>
        <w:t xml:space="preserve">Такой вид аргументов используется некоторым представителям нашего медиапространства. Стратегия этого метода состоит в том, что, услышав аргумент от реципиента, оппонент отходит от основной темы и начинает атаку на его личность. Например, задает неприятные вопросы типа «А что вы нервничаете-то?», «Почему у вас руки дрожат, боитесь, что ли?», «Почему вы на меня не смотрите? Почему вы мне говорите, а смотрите в другое место? Стыдно в глаза смотреть, что ли?», «Что вы все время глаз чешете? Знаете ли вы, что психологи утверждают, что это верный признак того, что человек врет? Вы врете, что ли?». </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color w:val="222222"/>
        </w:rPr>
        <w:t>Конкретный пример. В одной из программ идеолог политического движения обвиняет Ксению Собчак в том, что программа, которую она ведет, «Дом-2» полна пошлости, нецензурщины, мата и прочих вещей, развращающих малолетних: «...я бы сказал следующее, здесь два важных вопроса...» Его прерывает Собчак: «Только не нервничайте! У вас руки дрожат!» Оппонент отвечает: «Да, я знаю, дрожат, я искренний человек, я первый раз на телевидении, в отличие от вас для меня это не профессия». Собчак: «Ничего страшного! Я всему вас обучу!»</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color w:val="222222"/>
        </w:rPr>
        <w:t>Как отвечать на подобного рода личностные атаки? Главное правило: спокойно. Так, как будто вас таким заявлением ничуть не смутили, и вы не сбиты с толку. Можно ответить: «Да, нервничаю! А как же не нервничать, когда обсуждается такая тема!» или «Вы бы лучше не за моими руками следили, а за тем, что я говорю!»</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color w:val="222222"/>
        </w:rPr>
        <w:lastRenderedPageBreak/>
        <w:t>Еще раз повторюсь: самое важно при отражении личностных атак в целом оставаться спокойным, невозмутимо отстаивать свою точку зрения и никогда не показывать, что выпады оппонента вас каким-либо образом задели. Лучше конструктивно, но опять-таки спокойно ответить: «Если вы будете продолжать в том же духе, мне придется прекратить дискуссию. Нам с вами это нужно?»</w:t>
      </w:r>
    </w:p>
    <w:p w:rsidR="0060330B" w:rsidRPr="000E2DF8" w:rsidRDefault="0060330B" w:rsidP="0060330B">
      <w:pPr>
        <w:pStyle w:val="a3"/>
        <w:spacing w:before="0" w:beforeAutospacing="0" w:after="0" w:afterAutospacing="0" w:line="221" w:lineRule="atLeast"/>
        <w:ind w:firstLine="500"/>
        <w:jc w:val="both"/>
        <w:rPr>
          <w:color w:val="222222"/>
          <w:u w:val="single"/>
        </w:rPr>
      </w:pPr>
      <w:r w:rsidRPr="000E2DF8">
        <w:rPr>
          <w:color w:val="222222"/>
          <w:u w:val="single"/>
        </w:rPr>
        <w:t>6. «Сам дурак / сам такой же».</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color w:val="222222"/>
        </w:rPr>
        <w:t>Аргументы ad hominem чаще всего сводятся к высказываниям типа «Сам такой же», «Ты тоже совершаешь аналогичные ошибки», «Чья бы корова мычала» и т. д. Действительно, когда мы слышим в свой адрес сильный, неожиданный или затрагивающий нас лично аргумент, подобная реакция напрашивается сама собой. Однако она допустима лишь в том случае, если вы хотите атаковать оппонента в ответ на высказанный вам аргумент а hominem данного вида, но опять-таки с учетом контекста беседы и целей, которых вы хотите достичь в результате полемики.</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color w:val="222222"/>
        </w:rPr>
        <w:t xml:space="preserve">Когда во время спора мы слышим фразы «...Не подлежит сомнению эрудиция оппонента...», «...Как человек выдающихся способностей, оппонент...»,«...Вы обладаете колоссальным опытом и знаниями в этой сфере, поэтому вы...», то имеем дело </w:t>
      </w:r>
      <w:r w:rsidRPr="000E2DF8">
        <w:rPr>
          <w:b/>
          <w:color w:val="222222"/>
        </w:rPr>
        <w:t>с аргументами к тщеславию</w:t>
      </w:r>
      <w:r w:rsidRPr="000E2DF8">
        <w:rPr>
          <w:color w:val="222222"/>
        </w:rPr>
        <w:t>, одной из разновидностей аргументов к человеку. Такие аргументы рассчитаны на то, что оппонент, услышав в свой адрес поток комплиментов, похвал и признаний станет гораздо мягче и покладистее и скорее пойдет на какие-либо уступки в полемике. Человек, пользующийся аргументами к тщеславию, рассчитывает остудить полемический задор оппонента, лестью затуманить ‚го сознание явными или завуалированными комплиментами. Несмотря на то что все мы с детства знаем басню про ворону и лисицу, на практике аргументы к тщеславию работают, причем весьма эффективно.</w:t>
      </w:r>
    </w:p>
    <w:p w:rsidR="0060330B" w:rsidRPr="000E2DF8" w:rsidRDefault="0060330B" w:rsidP="0060330B">
      <w:pPr>
        <w:pStyle w:val="a3"/>
        <w:spacing w:before="0" w:beforeAutospacing="0" w:after="0" w:afterAutospacing="0" w:line="221" w:lineRule="atLeast"/>
        <w:ind w:firstLine="709"/>
        <w:jc w:val="both"/>
        <w:rPr>
          <w:color w:val="222222"/>
          <w:lang w:val="en-US"/>
        </w:rPr>
      </w:pPr>
      <w:r w:rsidRPr="000E2DF8">
        <w:rPr>
          <w:color w:val="222222"/>
        </w:rPr>
        <w:t xml:space="preserve">Аргументы к тщеславию — полная противоположность аргументов </w:t>
      </w:r>
      <w:r w:rsidRPr="000E2DF8">
        <w:rPr>
          <w:color w:val="222222"/>
          <w:lang w:val="en-US"/>
        </w:rPr>
        <w:t>ad</w:t>
      </w:r>
      <w:r w:rsidRPr="000E2DF8">
        <w:rPr>
          <w:color w:val="222222"/>
        </w:rPr>
        <w:t xml:space="preserve"> </w:t>
      </w:r>
      <w:r w:rsidRPr="000E2DF8">
        <w:rPr>
          <w:color w:val="222222"/>
          <w:lang w:val="en-US"/>
        </w:rPr>
        <w:t>hominem</w:t>
      </w:r>
      <w:r w:rsidRPr="000E2DF8">
        <w:rPr>
          <w:color w:val="222222"/>
        </w:rPr>
        <w:t xml:space="preserve"> (модель «плохой человек — плохой аргумент»). Здесь мы характеризуем личность оппонента не в черных красках, а, наоборот, представляем его в преувеличенно позитивном свете. Опять же, если оратор использует только аргументы к тщеславию — его позиция слаба, не доказана и некорректна. Но если использовать их в совокупности с аргументами к человеку, доводы к тщеславию можно отнести к эффектным манипулятивным приемам, которые часто используют опытные ораторы. Например: «Как же так? Вы — столь уважаемый, признанный в мире науке и известный ученый, автор множества поистине талантливых монографий, статей и книг, человек широчайшего кругозора и острого ума, как вы можете придерживаться такой несостоятельной точки зрения?»</w:t>
      </w:r>
    </w:p>
    <w:p w:rsidR="0060330B" w:rsidRPr="000E2DF8" w:rsidRDefault="0060330B" w:rsidP="0060330B">
      <w:pPr>
        <w:pStyle w:val="a3"/>
        <w:spacing w:before="0" w:beforeAutospacing="0" w:after="0" w:afterAutospacing="0" w:line="221" w:lineRule="atLeast"/>
        <w:ind w:firstLine="709"/>
        <w:jc w:val="both"/>
        <w:rPr>
          <w:b/>
          <w:color w:val="222222"/>
          <w:lang w:val="en-US"/>
        </w:rPr>
      </w:pPr>
      <w:r w:rsidRPr="000E2DF8">
        <w:rPr>
          <w:b/>
          <w:color w:val="222222"/>
        </w:rPr>
        <w:t xml:space="preserve">Аргументы к публике - </w:t>
      </w:r>
      <w:r w:rsidRPr="000E2DF8">
        <w:rPr>
          <w:b/>
          <w:color w:val="222222"/>
          <w:lang w:val="en-US"/>
        </w:rPr>
        <w:t>ad populum</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color w:val="222222"/>
        </w:rPr>
        <w:t xml:space="preserve">Одна из разновидностей аргументов к человеку — аргументы </w:t>
      </w:r>
      <w:r w:rsidRPr="000E2DF8">
        <w:rPr>
          <w:color w:val="222222"/>
          <w:lang w:val="en-US"/>
        </w:rPr>
        <w:t>ad</w:t>
      </w:r>
      <w:r w:rsidRPr="000E2DF8">
        <w:rPr>
          <w:color w:val="222222"/>
        </w:rPr>
        <w:t xml:space="preserve"> </w:t>
      </w:r>
      <w:r w:rsidRPr="000E2DF8">
        <w:rPr>
          <w:color w:val="222222"/>
          <w:lang w:val="en-US"/>
        </w:rPr>
        <w:t>populum</w:t>
      </w:r>
      <w:r w:rsidRPr="000E2DF8">
        <w:rPr>
          <w:color w:val="222222"/>
        </w:rPr>
        <w:t>, т.е. обращенные к публике, аудитории. Суть такой аргументации, которая в традиционной логике считается грубой ошибкой, состоит в том, что вместо того, чтобы обосновывать истинность тезиса, оратор пытается опереться на мнения, чувства, интересы и настроения аудитории. Он обращается уже не к оппоненту, а к аудитории или даже случайным слушателям для того, чтобы те перешли на его сторону, приняли его позицию и поверили в истинность выдвинутого им тезиса, и не дает им возможности составить объективное и беспристрастное мнение о предмете обсуждения. Чаще всего оратор апеллирует не к разуму, а к чувствам слушателей. Безусловно, обращение к публике оказывает сильное психологическое давление на оппонента.</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color w:val="222222"/>
        </w:rPr>
        <w:t>Один из вариантов аргументов к публике — затрагивание материальных интересов присутствующих. Аргументатор показывает прямую связь отстаиваемого им тезиса с благами и интересами слушателей.</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color w:val="222222"/>
        </w:rPr>
        <w:t xml:space="preserve">Яркий пример из политической жизни: кандидат на выборах в своем обращении к избирателям говорит о том, что если те проголосуют за его противника, то в лучшем случае никаких положительных изменений в их жизни не произойдет, а в худшем — </w:t>
      </w:r>
      <w:r w:rsidRPr="000E2DF8">
        <w:rPr>
          <w:color w:val="222222"/>
        </w:rPr>
        <w:lastRenderedPageBreak/>
        <w:t xml:space="preserve">повысятся цены, расцветет и так разросшаяся до непомерных размеров коррупция, социальные программы свернутся, налоги увеличатся и т.д. Соответственно, если избиратели проголосуют за него, то все будет иначе: их ждет светлое и надежное будущее. </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color w:val="222222"/>
        </w:rPr>
        <w:t xml:space="preserve">Допустим, один из аргументаторов предложил тезис «Необходимы экономические реформы» и последовательно доказывает выдвинутое положение. Противник не использует аргументы «по делу» </w:t>
      </w:r>
      <w:r w:rsidRPr="000E2DF8">
        <w:rPr>
          <w:color w:val="222222"/>
          <w:lang w:val="en-US"/>
        </w:rPr>
        <w:t>ad</w:t>
      </w:r>
      <w:r w:rsidRPr="000E2DF8">
        <w:rPr>
          <w:color w:val="222222"/>
        </w:rPr>
        <w:t xml:space="preserve"> </w:t>
      </w:r>
      <w:r w:rsidRPr="000E2DF8">
        <w:rPr>
          <w:color w:val="222222"/>
          <w:lang w:val="en-US"/>
        </w:rPr>
        <w:t>rem</w:t>
      </w:r>
      <w:r w:rsidRPr="000E2DF8">
        <w:rPr>
          <w:color w:val="222222"/>
        </w:rPr>
        <w:t>, а обращается к слушателям, толпе, аудитории: «Люди! Что же это такое происходит? Что нам опять тут предлагают? Нас просто хотят лишить какой-никакой стабильности, к которой мы столько шли! У нас хотят отнять все то, чего мы с таким трудом добивались! Не хватало нам этих кризисов финансовых, на которых каждый из нас потерял столько денег! Они опять хотят все разрушить, чтобы мы остались без копейки!». Следует обратить внимание, как искусно в данном виде аргументации используются апелляция к чувствам аудитории, коллективный язык «мы, нас, нам», затрагиваются материальные интересы и блага слушателей.</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color w:val="222222"/>
        </w:rPr>
        <w:t xml:space="preserve">Стоит заметить, что в некоторых источниках аргументы к публике трактуют как «аргумент к народу, общественному мнению», например: «...Не боитесь ли вы общественного мнения?», «.. .Народ вас не поймет!», «.. .Люди не поддержат эту идею» и т.д. Сама природа аргументов к публике - это апелляция к чувствам аудитории, перетягивание ее на свою сторону. Безусловно, аргументы, обращенные к общественному мнению, мнению большинства, существуют. Они имеют весомое значение и некорректны без использования аргументов </w:t>
      </w:r>
      <w:r w:rsidRPr="000E2DF8">
        <w:rPr>
          <w:color w:val="222222"/>
          <w:lang w:val="en-US"/>
        </w:rPr>
        <w:t>ad</w:t>
      </w:r>
      <w:r w:rsidRPr="000E2DF8">
        <w:rPr>
          <w:color w:val="222222"/>
        </w:rPr>
        <w:t xml:space="preserve"> </w:t>
      </w:r>
      <w:r w:rsidRPr="000E2DF8">
        <w:rPr>
          <w:color w:val="222222"/>
          <w:lang w:val="en-US"/>
        </w:rPr>
        <w:t>red</w:t>
      </w:r>
      <w:r w:rsidRPr="000E2DF8">
        <w:rPr>
          <w:color w:val="222222"/>
        </w:rPr>
        <w:t>/</w:t>
      </w:r>
    </w:p>
    <w:p w:rsidR="0060330B" w:rsidRPr="000E2DF8" w:rsidRDefault="0060330B" w:rsidP="0060330B">
      <w:pPr>
        <w:pStyle w:val="a3"/>
        <w:spacing w:before="0" w:beforeAutospacing="0" w:after="0" w:afterAutospacing="0" w:line="221" w:lineRule="atLeast"/>
        <w:ind w:firstLine="709"/>
        <w:jc w:val="both"/>
        <w:rPr>
          <w:b/>
          <w:i/>
          <w:color w:val="222222"/>
        </w:rPr>
      </w:pPr>
      <w:r w:rsidRPr="000E2DF8">
        <w:rPr>
          <w:b/>
          <w:i/>
          <w:color w:val="222222"/>
        </w:rPr>
        <w:t>Аргументы к невежеству ad ignorantiam</w:t>
      </w:r>
    </w:p>
    <w:p w:rsidR="0060330B" w:rsidRPr="000E2DF8" w:rsidRDefault="0060330B" w:rsidP="0060330B">
      <w:pPr>
        <w:pStyle w:val="a3"/>
        <w:spacing w:before="0" w:beforeAutospacing="0" w:after="0" w:afterAutospacing="0" w:line="221" w:lineRule="atLeast"/>
        <w:ind w:firstLine="709"/>
        <w:jc w:val="both"/>
        <w:rPr>
          <w:color w:val="222222"/>
          <w:lang w:val="en-US"/>
        </w:rPr>
      </w:pPr>
      <w:r w:rsidRPr="000E2DF8">
        <w:rPr>
          <w:color w:val="222222"/>
        </w:rPr>
        <w:t>Аргументы к невежеству основаны на незнании, неосведомленности и невежестве оппонента в вопросах, относящихся к предмету спора. Что и использует аргументатор, приводя неизвестные оппоненту факты, упоминая незнакомые идеи, положения, постулаты, которые оппонент в данный момент не может проверить или подтвердить. Многие люди боятся признаться, что чего-то не знают, с чем-то незнакомы, чего-то не читали, как будто это автоматически умаляет их достоинство, поэтому они соглашаются с оратором и уступают перед его натиском, даже не пытаясь защитить свою позицию. В большинстве случаев такой прием действует безотказно, чего и добиваются любители использовать аргументы к невежеству. Например, во время лекции оратор утверждает: «Как всем известно, еще древние мудрецы говорили: “</w:t>
      </w:r>
      <w:r w:rsidRPr="000E2DF8">
        <w:rPr>
          <w:color w:val="222222"/>
          <w:lang w:val="en-US"/>
        </w:rPr>
        <w:t>Dulce</w:t>
      </w:r>
      <w:r w:rsidRPr="000E2DF8">
        <w:rPr>
          <w:color w:val="222222"/>
        </w:rPr>
        <w:t xml:space="preserve"> </w:t>
      </w:r>
      <w:r w:rsidRPr="000E2DF8">
        <w:rPr>
          <w:color w:val="222222"/>
          <w:lang w:val="en-US"/>
        </w:rPr>
        <w:t>et</w:t>
      </w:r>
      <w:r w:rsidRPr="000E2DF8">
        <w:rPr>
          <w:color w:val="222222"/>
        </w:rPr>
        <w:t xml:space="preserve"> </w:t>
      </w:r>
      <w:r w:rsidRPr="000E2DF8">
        <w:rPr>
          <w:color w:val="222222"/>
          <w:lang w:val="en-US"/>
        </w:rPr>
        <w:t>decorum</w:t>
      </w:r>
      <w:r w:rsidRPr="000E2DF8">
        <w:rPr>
          <w:color w:val="222222"/>
        </w:rPr>
        <w:t xml:space="preserve"> </w:t>
      </w:r>
      <w:r w:rsidRPr="000E2DF8">
        <w:rPr>
          <w:color w:val="222222"/>
          <w:lang w:val="en-US"/>
        </w:rPr>
        <w:t>est</w:t>
      </w:r>
      <w:r w:rsidRPr="000E2DF8">
        <w:rPr>
          <w:color w:val="222222"/>
        </w:rPr>
        <w:t xml:space="preserve"> </w:t>
      </w:r>
      <w:r w:rsidRPr="000E2DF8">
        <w:rPr>
          <w:color w:val="222222"/>
          <w:lang w:val="en-US"/>
        </w:rPr>
        <w:t>pro</w:t>
      </w:r>
      <w:r w:rsidRPr="000E2DF8">
        <w:rPr>
          <w:color w:val="222222"/>
        </w:rPr>
        <w:t xml:space="preserve"> </w:t>
      </w:r>
      <w:r w:rsidRPr="000E2DF8">
        <w:rPr>
          <w:color w:val="222222"/>
          <w:lang w:val="en-US"/>
        </w:rPr>
        <w:t>patria</w:t>
      </w:r>
      <w:r w:rsidRPr="000E2DF8">
        <w:rPr>
          <w:color w:val="222222"/>
        </w:rPr>
        <w:t xml:space="preserve"> </w:t>
      </w:r>
      <w:r w:rsidRPr="000E2DF8">
        <w:rPr>
          <w:color w:val="222222"/>
          <w:lang w:val="en-US"/>
        </w:rPr>
        <w:t>mori</w:t>
      </w:r>
      <w:r w:rsidRPr="000E2DF8">
        <w:rPr>
          <w:color w:val="222222"/>
        </w:rPr>
        <w:t>”, поэтому с твоим доводом согласиться не могу». Мало кто из нас помнит наизусть перевод всех латинских выражений (кстати, приведенное выше означает: «Отрадно и почетно умереть за отечество», это слова Горация), но фраза «как всем известно» ставит нас в тупик. Нам почему-то стыдно попросить оратора перевести выражение, сказанное на мертвом языке, и объяснить, как оно доказывает неистинность выдвинутого тезиса и как вообще с ним связано.</w:t>
      </w:r>
    </w:p>
    <w:p w:rsidR="0060330B" w:rsidRPr="000E2DF8" w:rsidRDefault="0060330B" w:rsidP="0060330B">
      <w:pPr>
        <w:pStyle w:val="a3"/>
        <w:spacing w:before="0" w:beforeAutospacing="0" w:after="0" w:afterAutospacing="0" w:line="221" w:lineRule="atLeast"/>
        <w:ind w:firstLine="500"/>
        <w:jc w:val="both"/>
        <w:rPr>
          <w:color w:val="222222"/>
        </w:rPr>
      </w:pPr>
      <w:r w:rsidRPr="000E2DF8">
        <w:rPr>
          <w:color w:val="222222"/>
        </w:rPr>
        <w:t>Поэтому в такой ситуации необходимо без смущения и стеснения, абсолютно уверенно просить оппонента подробнее рассказать о чем-либо непонятном, прояснить ситуацию, ведь ваша цель — не слепо во всем с ним соглашаться, а докопаться до истины, разобраться в вопросе дискуссии и в конечном итоге отстоять свою точку зрения. Как ни смешно, но после выяснения зачастую оказывается, что ссылка оппонента на тот или иной ранее неизвестный вам факт не имеет никакого отношения к предмету дискуссии. Или куда лучше: противник сам имеет весьма расплывчатое представление о том, на что ссылается, путается в собственных показаниях и в конце концов попадает в самим же поставленную ловушку. Кроме того, оппоненты вообще могут ссылаться на вымышленные и несуществующие положения и факты, поэтому уточнять их крайне необходимо.</w:t>
      </w:r>
    </w:p>
    <w:p w:rsidR="0060330B" w:rsidRPr="000E2DF8" w:rsidRDefault="0060330B" w:rsidP="0060330B">
      <w:pPr>
        <w:pStyle w:val="a3"/>
        <w:spacing w:before="0" w:beforeAutospacing="0" w:after="0" w:afterAutospacing="0" w:line="221" w:lineRule="atLeast"/>
        <w:ind w:firstLine="709"/>
        <w:jc w:val="both"/>
        <w:rPr>
          <w:b/>
          <w:i/>
          <w:color w:val="222222"/>
        </w:rPr>
      </w:pPr>
      <w:r w:rsidRPr="000E2DF8">
        <w:rPr>
          <w:b/>
          <w:i/>
          <w:color w:val="222222"/>
        </w:rPr>
        <w:t>Аргументы к жалости, состраданию ad misericordiam</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color w:val="222222"/>
        </w:rPr>
        <w:t xml:space="preserve">При использовании аргументов ad misericordiam opaтор стремится вызвать у другой стороны жалость, сочувствие и тем самым добиться от оппонента уступок. Такие </w:t>
      </w:r>
      <w:r w:rsidRPr="000E2DF8">
        <w:rPr>
          <w:color w:val="222222"/>
        </w:rPr>
        <w:lastRenderedPageBreak/>
        <w:t>аргументы относят к некорректным и ошибочным приемам аргументации, потому что они опять-таки не имеют никакого отношения к существу дела. Самый типичный и знакомый всем нам пример: студент, заваливший экзамен, просит профессора поставить хотя бы «удовлетворительно», в противном случае его лишат стипендии, а ему нужно кормить молодую жену, растить маленьких детей, платить за аренду квартиры, копить деньги на лекарства больным родителям и т.д. Молодой человек вынужден днями и ночами работать, времени на полноценную учебу у него нет, поэтому он заслуживает сочувствия, и профессор должен войти в его положение. Студент активно использует аргумент а misericordiam, хотя все прекрасно понимают, что объективная оценка его знаний и личные жизненные обстоятельства никак между собой не связаны. Вообще, метод убеждения «войдите в положение» мы используем в повседневной жизни достаточно часто.</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color w:val="222222"/>
        </w:rPr>
        <w:t>Есть и очень изящные, эффектные и тонкие примеры использования аргументов, апеллирующих к чувствам жалости, сострадания и гуманности. Один из примеров вошел в историю самых убедительных и эффективных речей. Судили старушку, которая украла старый чайник. Защитником ее выступал знаменитый русский адвокат Ф. Н. Плевако. Прокурор знал его силу речей, поэтому заранее согласился с тем, что бедная старушка совершила это преступление из сильной нужды, но собственность — священна, на собственности держится наше государство, и по справедливости старушка должна понести всю тяжесть наказания. Вслед за ним поднимается Плевако и произносит свою известную речь: «Много бед, много испытаний пришлось претерпеть России за ее больше чем тысячелетнее существование. Печенеги терзали, половцы, татары, поляки. Двунадесять языков обрушились на нее, взяли Москву. Все вытерпела, все преодолела Россия, только крепла и росла от испытаний. Но теперь, теперь... старушка украла старый чайник ценою в тридцать копеек. Этого Россия уж, конечно, не выдержит, от этого она погибнет безвозвратно». Присяжные заседатели оправдали старушку.</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color w:val="222222"/>
        </w:rPr>
        <w:t>Еще один пример потрясающе тонкой аргументации. На этот раз судили священника. В своей вине он признался. В своей последней речи Плевако произнес: «Господа присяжные заседатели! Дело ясное. Прокурор во всем совершенно прав. Все эти преступления подсудимый совершал, и сам в них сознался. О чем тут спорить? Но я обращаю ваше внимание вот на что. Перед вами сидит человек, который тридцать лет отпускал вам на исповеди ваши грехи. И теперь он ждет от вас: отпустите ли вы ему его грех». Присяжные священника оправдали.</w:t>
      </w:r>
    </w:p>
    <w:p w:rsidR="0060330B" w:rsidRPr="000E2DF8" w:rsidRDefault="0060330B" w:rsidP="0060330B">
      <w:pPr>
        <w:pStyle w:val="a3"/>
        <w:spacing w:before="0" w:beforeAutospacing="0" w:after="0" w:afterAutospacing="0" w:line="221" w:lineRule="atLeast"/>
        <w:ind w:firstLine="500"/>
        <w:jc w:val="both"/>
        <w:rPr>
          <w:b/>
          <w:i/>
          <w:color w:val="222222"/>
        </w:rPr>
      </w:pPr>
      <w:r w:rsidRPr="000E2DF8">
        <w:rPr>
          <w:b/>
          <w:i/>
          <w:color w:val="222222"/>
        </w:rPr>
        <w:t xml:space="preserve">Аргументы к авторитету — </w:t>
      </w:r>
      <w:r w:rsidRPr="000E2DF8">
        <w:rPr>
          <w:b/>
          <w:i/>
          <w:color w:val="222222"/>
          <w:lang w:val="en-US"/>
        </w:rPr>
        <w:t>ipse</w:t>
      </w:r>
      <w:r w:rsidRPr="000E2DF8">
        <w:rPr>
          <w:b/>
          <w:i/>
          <w:color w:val="222222"/>
        </w:rPr>
        <w:t xml:space="preserve"> </w:t>
      </w:r>
      <w:r w:rsidRPr="000E2DF8">
        <w:rPr>
          <w:b/>
          <w:i/>
          <w:color w:val="222222"/>
          <w:lang w:val="en-US"/>
        </w:rPr>
        <w:t>dixit</w:t>
      </w:r>
    </w:p>
    <w:p w:rsidR="0060330B" w:rsidRPr="000E2DF8" w:rsidRDefault="0060330B" w:rsidP="0060330B">
      <w:pPr>
        <w:pStyle w:val="a3"/>
        <w:spacing w:before="0" w:beforeAutospacing="0" w:after="0" w:afterAutospacing="0" w:line="221" w:lineRule="atLeast"/>
        <w:ind w:firstLine="709"/>
        <w:jc w:val="both"/>
        <w:rPr>
          <w:b/>
          <w:i/>
          <w:color w:val="222222"/>
        </w:rPr>
      </w:pPr>
      <w:r w:rsidRPr="000E2DF8">
        <w:rPr>
          <w:color w:val="222222"/>
        </w:rPr>
        <w:t xml:space="preserve">Еще один распространенный вид аргументов ad hominem — аргументы к авторитету, на латыни именуемые </w:t>
      </w:r>
      <w:r w:rsidRPr="000E2DF8">
        <w:rPr>
          <w:color w:val="222222"/>
          <w:lang w:val="en-US"/>
        </w:rPr>
        <w:t>ipse</w:t>
      </w:r>
      <w:r w:rsidRPr="000E2DF8">
        <w:rPr>
          <w:color w:val="222222"/>
        </w:rPr>
        <w:t xml:space="preserve"> </w:t>
      </w:r>
      <w:r w:rsidRPr="000E2DF8">
        <w:rPr>
          <w:color w:val="222222"/>
          <w:lang w:val="en-US"/>
        </w:rPr>
        <w:t>dixit</w:t>
      </w:r>
      <w:r w:rsidRPr="000E2DF8">
        <w:rPr>
          <w:color w:val="222222"/>
        </w:rPr>
        <w:t>, что переводится как «сам сказал». Подтверждение или опровержение тезиса с помощью данного вида аргументации заключается в ссылке на мнения, высказывания, мысли, утверждения известных и не очень людей, авторитетных ученых, специалистов в своей области, писателей, деятелей искусства, политиков и т.д. Например: «С этой точкой зрения солидарен великий ученый Карл Юнг, поэтому...», «Еще Сократ полагал. ..», «Президент нашей компании в последней своей речи подчеркнул...», «Как говорил великий Ленин...». Часто обращаются к авторитету собственного мнения, например, «...я как человек, который изучал эту проблему почти десять лет, знающий все нюансы и особенности, с уверенностью могу заключить, что...». Авторитет в некоторых случаях может быть и обобщенным, без персонализации, например: «Те, кто испытал ужасы войны, подтвердят вам...», «Каждый, кто видел это своими собственными глазами, скажет вам...». Обращение к Библии, Корану, священным писаниям тоже пример аргументации к авторитету.</w:t>
      </w:r>
    </w:p>
    <w:p w:rsidR="0060330B" w:rsidRPr="000E2DF8" w:rsidRDefault="0060330B" w:rsidP="0060330B">
      <w:pPr>
        <w:pStyle w:val="a3"/>
        <w:spacing w:before="0" w:beforeAutospacing="0" w:after="0" w:afterAutospacing="0" w:line="221" w:lineRule="atLeast"/>
        <w:ind w:firstLine="709"/>
        <w:jc w:val="both"/>
        <w:rPr>
          <w:b/>
          <w:i/>
          <w:color w:val="222222"/>
        </w:rPr>
      </w:pPr>
      <w:r w:rsidRPr="000E2DF8">
        <w:rPr>
          <w:color w:val="222222"/>
        </w:rPr>
        <w:t xml:space="preserve">В чем заключается ее некорректность? Как говорил Спиноза, «ссылка на авторитет — не довод» (забавно, но это тоже ссылка на авторитет). Дело в том, что, если известный и, допустим, действительно авторитетный в своей области человек придерживается или не придерживается какой-либо точки зрения, это вовсе не свидетельствует об истинности или ложности исходного утверждения. Все мы знаем, что человеку свойственно </w:t>
      </w:r>
      <w:r w:rsidRPr="000E2DF8">
        <w:rPr>
          <w:color w:val="222222"/>
        </w:rPr>
        <w:lastRenderedPageBreak/>
        <w:t>ошибаться, что невозможно знать все и обо всем, а кроме того, авторитетность — понятие слишком абстрактное, размытое и субъективное.</w:t>
      </w:r>
    </w:p>
    <w:p w:rsidR="0060330B" w:rsidRPr="000E2DF8" w:rsidRDefault="0060330B" w:rsidP="0060330B">
      <w:pPr>
        <w:pStyle w:val="a3"/>
        <w:spacing w:before="0" w:beforeAutospacing="0" w:after="0" w:afterAutospacing="0" w:line="221" w:lineRule="atLeast"/>
        <w:ind w:firstLine="709"/>
        <w:jc w:val="both"/>
        <w:rPr>
          <w:b/>
          <w:i/>
          <w:color w:val="222222"/>
        </w:rPr>
      </w:pPr>
      <w:r w:rsidRPr="000E2DF8">
        <w:rPr>
          <w:color w:val="222222"/>
        </w:rPr>
        <w:t>Тем не менее аргументы к авторитету, или, как их еще называют, «ссылки на авторитет», — мощный и эффективный инструмент убеждения. Люди, особенно в неизвестных для них, сложных, неопределенных ситуациях, склонны доверять авторитету вдвойне. Главная сложность возникает с тем, чтобы грамотно его подобрать. Ведь, к примеру, Иванов Иван Иванович для меня может быть настоящим гуру в какой-либо области, и его мнение для меня будет ключевым, а для большинства людей это ни о чем не говорящее имя. Для одних Сталин — высочайший авторитет, а для других — антиавторитет, и приведением ссылки на вождя можно запороть всю свою позицию в доказывании тезиса. Точно так же для кого-то незыблемым авторитетом будет дядя Вася или собственный начальник. Поэтому, подобрав авторитетную личность, пользующуюся уважением у большинства аудитории или у реципиента, можно добавить в свой арсенал сильный козырь.</w:t>
      </w:r>
    </w:p>
    <w:p w:rsidR="0060330B" w:rsidRPr="000E2DF8" w:rsidRDefault="0060330B" w:rsidP="0060330B">
      <w:pPr>
        <w:pStyle w:val="a3"/>
        <w:spacing w:before="0" w:beforeAutospacing="0" w:after="0" w:afterAutospacing="0" w:line="221" w:lineRule="atLeast"/>
        <w:ind w:firstLine="709"/>
        <w:jc w:val="both"/>
        <w:rPr>
          <w:b/>
          <w:i/>
          <w:color w:val="222222"/>
        </w:rPr>
      </w:pPr>
      <w:r w:rsidRPr="000E2DF8">
        <w:rPr>
          <w:color w:val="222222"/>
        </w:rPr>
        <w:t>О том, что аргумент к авторитету — мощный инструмент убеждения и управления, сомневаться не приходится. Вспомним хотя бы Советский Союз. В то время роль непререкаемого авторитета отводилась партии, ее лидерам и издаваемым Политбюро документам. Ни о какой рациональной аргументации, объяснении, почему необходимо действовать именно так или иначе, не шло и речи, достаточно было сослаться на постановление партии, ее идеологию, цитату вождя народа. Примеры таких непоколебимых авторитетов в разные времена были свои. У средневековых схоластов лучшей аргументацией служила цитата из Аристотеля или Платона, а в науке долгое время ссылка на авторитет значимых и выдающихся ученых заменяла любые доводы.</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color w:val="222222"/>
        </w:rPr>
        <w:t xml:space="preserve">Всегда нужно держать ухо востро. Нередки случаи, когда ораторы сами изобретают вымышленные авторитеты или, к примеру, приписывают реальным авторитетам утверждения, которые те никогда не высказывали или имеют смысл только в определенном контексте. Отсюда и тактика противостояния аргументам к авторитету. По примеру работы с аргументами к невежеству всегда уточняйте истинность цитаты, мнения, утверждения и убеждайтесь в том, насколько они связаны с тезисом. Не бойтесь признаваться, что этот «авторитет» для вас вовсе не является таковым. Общая логика контраргументации должна сводиться к следующему: «Ваши доказательства основаны только на мнении мало кому известного ученого?», «Кроме этой цитаты у вас есть весомые факты в защиту своей позиции?», «Вы правда считаете, что приведенный вами в пример Пупкин — истина в последней инстанции, а сам он непоколебимый авторитет, который ни в коем случае не мог ошибаться?». </w:t>
      </w:r>
    </w:p>
    <w:p w:rsidR="0060330B" w:rsidRPr="000E2DF8" w:rsidRDefault="0060330B" w:rsidP="0060330B">
      <w:pPr>
        <w:pStyle w:val="a3"/>
        <w:spacing w:before="0" w:beforeAutospacing="0" w:after="0" w:afterAutospacing="0" w:line="221" w:lineRule="atLeast"/>
        <w:ind w:firstLine="709"/>
        <w:jc w:val="both"/>
        <w:rPr>
          <w:b/>
          <w:i/>
          <w:color w:val="222222"/>
        </w:rPr>
      </w:pPr>
      <w:r w:rsidRPr="000E2DF8">
        <w:rPr>
          <w:b/>
          <w:i/>
          <w:color w:val="222222"/>
        </w:rPr>
        <w:t xml:space="preserve">Аргумент к силе — </w:t>
      </w:r>
      <w:r w:rsidRPr="000E2DF8">
        <w:rPr>
          <w:b/>
          <w:i/>
          <w:color w:val="222222"/>
          <w:lang w:val="en-US"/>
        </w:rPr>
        <w:t>ad</w:t>
      </w:r>
      <w:r w:rsidRPr="000E2DF8">
        <w:rPr>
          <w:b/>
          <w:i/>
          <w:color w:val="222222"/>
        </w:rPr>
        <w:t xml:space="preserve"> baculinum</w:t>
      </w:r>
    </w:p>
    <w:p w:rsidR="0060330B" w:rsidRPr="000E2DF8" w:rsidRDefault="0060330B" w:rsidP="0060330B">
      <w:pPr>
        <w:pStyle w:val="a3"/>
        <w:spacing w:before="0" w:beforeAutospacing="0" w:after="0" w:afterAutospacing="0" w:line="221" w:lineRule="atLeast"/>
        <w:ind w:firstLine="709"/>
        <w:jc w:val="both"/>
        <w:rPr>
          <w:color w:val="222222"/>
        </w:rPr>
      </w:pPr>
      <w:r w:rsidRPr="000E2DF8">
        <w:rPr>
          <w:color w:val="222222"/>
        </w:rPr>
        <w:t>«Палочный довод» — так называют аргумент к силе а</w:t>
      </w:r>
      <w:r w:rsidRPr="000E2DF8">
        <w:rPr>
          <w:color w:val="222222"/>
          <w:lang w:val="en-US"/>
        </w:rPr>
        <w:t>d</w:t>
      </w:r>
      <w:r w:rsidRPr="000E2DF8">
        <w:rPr>
          <w:color w:val="222222"/>
        </w:rPr>
        <w:t xml:space="preserve"> baculinum, заключающийся в шантаже, угрозе применения средств принуждения, неприятных последствий и использовании силы, чтобы склонить оппонента к согласию.</w:t>
      </w:r>
    </w:p>
    <w:p w:rsidR="0060330B" w:rsidRPr="000E2DF8" w:rsidRDefault="0060330B" w:rsidP="0060330B">
      <w:pPr>
        <w:pStyle w:val="a3"/>
        <w:spacing w:before="69" w:beforeAutospacing="0" w:line="221" w:lineRule="atLeast"/>
        <w:ind w:firstLine="500"/>
        <w:jc w:val="both"/>
        <w:rPr>
          <w:color w:val="222222"/>
        </w:rPr>
      </w:pPr>
      <w:r w:rsidRPr="000E2DF8">
        <w:rPr>
          <w:color w:val="222222"/>
        </w:rPr>
        <w:t>Например, «Если вы не согласитесь и не подпишете данное постановление, я буду вынужден лишить вас бонуса», «Мы должны пойти на уступки, иначе нам предъявят большую неустойку по договору...», «Если вы и дальше будете пропагандировать подобные идеи, вас могут за это и на улице побить...». Политики часто прибегают к палочному доводу, угрожая, например, применением экономических и политических санкций. Вся межгосударственная полемика в период войн и политических кризисов построена на аргументах к силе. Что интересно, аргументация типа «Те, кто не уверует, будут гореть в аду», свойственная многим религиям, тоже относится к палочным доводам. История знает много ярких примеров их использования. Вспомнить хотя бы инквизицию, которая, пытаясь сдержать стремительное развитие науки, заставляла ученых под страхом смертной казни или пыток отречься от своих взглядов, противоречащих средневековым представлениям об устройстве мира.</w:t>
      </w:r>
    </w:p>
    <w:p w:rsidR="0060330B" w:rsidRPr="000E2DF8" w:rsidRDefault="0060330B" w:rsidP="0060330B">
      <w:pPr>
        <w:pStyle w:val="a3"/>
        <w:spacing w:before="0" w:beforeAutospacing="0" w:after="0" w:afterAutospacing="0" w:line="221" w:lineRule="atLeast"/>
        <w:jc w:val="both"/>
        <w:rPr>
          <w:color w:val="222222"/>
        </w:rPr>
      </w:pPr>
      <w:r w:rsidRPr="000E2DF8">
        <w:rPr>
          <w:color w:val="222222"/>
        </w:rPr>
        <w:lastRenderedPageBreak/>
        <w:t>Задание к лекции:</w:t>
      </w:r>
    </w:p>
    <w:p w:rsidR="0060330B" w:rsidRPr="000E2DF8" w:rsidRDefault="0060330B" w:rsidP="0060330B">
      <w:pPr>
        <w:pStyle w:val="a3"/>
        <w:spacing w:before="0" w:beforeAutospacing="0" w:after="0" w:afterAutospacing="0" w:line="221" w:lineRule="atLeast"/>
        <w:jc w:val="both"/>
        <w:rPr>
          <w:b/>
          <w:i/>
          <w:color w:val="222222"/>
        </w:rPr>
      </w:pPr>
      <w:r w:rsidRPr="000E2DF8">
        <w:rPr>
          <w:color w:val="222222"/>
        </w:rPr>
        <w:t xml:space="preserve">1. </w:t>
      </w:r>
      <w:r w:rsidRPr="000E2DF8">
        <w:rPr>
          <w:b/>
          <w:i/>
          <w:color w:val="222222"/>
        </w:rPr>
        <w:t>Определите вид аргумента, продумайте стратегии контраргументации.</w:t>
      </w:r>
    </w:p>
    <w:p w:rsidR="0060330B" w:rsidRPr="000E2DF8" w:rsidRDefault="0060330B" w:rsidP="0060330B">
      <w:pPr>
        <w:pStyle w:val="a3"/>
        <w:spacing w:before="0" w:beforeAutospacing="0" w:after="0" w:afterAutospacing="0" w:line="221" w:lineRule="atLeast"/>
        <w:ind w:firstLine="500"/>
        <w:jc w:val="both"/>
        <w:rPr>
          <w:color w:val="222222"/>
        </w:rPr>
      </w:pPr>
      <w:r w:rsidRPr="000E2DF8">
        <w:rPr>
          <w:color w:val="222222"/>
        </w:rPr>
        <w:t>1. Как можно верить тому, что говорит Сидоров, он же сидел два раза!</w:t>
      </w:r>
    </w:p>
    <w:p w:rsidR="0060330B" w:rsidRPr="000E2DF8" w:rsidRDefault="0060330B" w:rsidP="0060330B">
      <w:pPr>
        <w:pStyle w:val="a3"/>
        <w:spacing w:before="0" w:beforeAutospacing="0" w:after="0" w:afterAutospacing="0" w:line="221" w:lineRule="atLeast"/>
        <w:ind w:firstLine="500"/>
        <w:jc w:val="both"/>
        <w:rPr>
          <w:color w:val="222222"/>
        </w:rPr>
      </w:pPr>
      <w:r w:rsidRPr="000E2DF8">
        <w:rPr>
          <w:color w:val="222222"/>
        </w:rPr>
        <w:t>2. Если вы не возьмете у меня этого котенка, он просто умрет с голоду!</w:t>
      </w:r>
    </w:p>
    <w:p w:rsidR="0060330B" w:rsidRPr="000E2DF8" w:rsidRDefault="0060330B" w:rsidP="0060330B">
      <w:pPr>
        <w:pStyle w:val="a3"/>
        <w:spacing w:before="0" w:beforeAutospacing="0" w:after="0" w:afterAutospacing="0" w:line="221" w:lineRule="atLeast"/>
        <w:ind w:firstLine="500"/>
        <w:jc w:val="both"/>
        <w:rPr>
          <w:color w:val="222222"/>
        </w:rPr>
      </w:pPr>
      <w:r w:rsidRPr="000E2DF8">
        <w:rPr>
          <w:color w:val="222222"/>
        </w:rPr>
        <w:t>3. Неужели вы как образованный человек не понимаете, что это противоречит основам науки?</w:t>
      </w:r>
    </w:p>
    <w:p w:rsidR="0060330B" w:rsidRPr="000E2DF8" w:rsidRDefault="0060330B" w:rsidP="0060330B">
      <w:pPr>
        <w:pStyle w:val="a3"/>
        <w:spacing w:before="0" w:beforeAutospacing="0" w:after="0" w:afterAutospacing="0" w:line="221" w:lineRule="atLeast"/>
        <w:ind w:firstLine="500"/>
        <w:jc w:val="both"/>
        <w:rPr>
          <w:color w:val="222222"/>
        </w:rPr>
      </w:pPr>
      <w:r w:rsidRPr="000E2DF8">
        <w:rPr>
          <w:color w:val="222222"/>
        </w:rPr>
        <w:t>4. Ты вот все меня учишь! Как будто сама никогда так не делала в молодости!</w:t>
      </w:r>
    </w:p>
    <w:p w:rsidR="0060330B" w:rsidRPr="000E2DF8" w:rsidRDefault="0060330B" w:rsidP="0060330B">
      <w:pPr>
        <w:pStyle w:val="a3"/>
        <w:spacing w:before="0" w:beforeAutospacing="0" w:after="0" w:afterAutospacing="0" w:line="221" w:lineRule="atLeast"/>
        <w:ind w:firstLine="500"/>
        <w:jc w:val="both"/>
        <w:rPr>
          <w:color w:val="222222"/>
        </w:rPr>
      </w:pPr>
      <w:r w:rsidRPr="000E2DF8">
        <w:rPr>
          <w:color w:val="222222"/>
        </w:rPr>
        <w:t>5. Марьиванна, поставьте хотя бы тройку, если бабушка узнает про двойку, она меня просто убьет.</w:t>
      </w:r>
    </w:p>
    <w:p w:rsidR="0060330B" w:rsidRPr="000E2DF8" w:rsidRDefault="0060330B" w:rsidP="0060330B">
      <w:pPr>
        <w:pStyle w:val="a3"/>
        <w:spacing w:before="0" w:beforeAutospacing="0" w:after="0" w:afterAutospacing="0" w:line="221" w:lineRule="atLeast"/>
        <w:ind w:firstLine="500"/>
        <w:jc w:val="both"/>
        <w:rPr>
          <w:color w:val="222222"/>
        </w:rPr>
      </w:pPr>
      <w:r w:rsidRPr="000E2DF8">
        <w:rPr>
          <w:color w:val="222222"/>
        </w:rPr>
        <w:t>6. Мой собеседник — известный лгун, я вообще не хочу с ним дискутировать.</w:t>
      </w:r>
    </w:p>
    <w:p w:rsidR="0060330B" w:rsidRPr="000E2DF8" w:rsidRDefault="0060330B" w:rsidP="0060330B">
      <w:pPr>
        <w:pStyle w:val="a3"/>
        <w:spacing w:before="0" w:beforeAutospacing="0" w:after="0" w:afterAutospacing="0" w:line="221" w:lineRule="atLeast"/>
        <w:ind w:firstLine="500"/>
        <w:jc w:val="both"/>
        <w:rPr>
          <w:color w:val="222222"/>
        </w:rPr>
      </w:pPr>
      <w:r w:rsidRPr="000E2DF8">
        <w:rPr>
          <w:color w:val="222222"/>
        </w:rPr>
        <w:t>7. Люди! Да что же это такое делается? Вы же видели, я ей сто рублей дала, а она мне сдачу дает с пятидесяти!</w:t>
      </w:r>
    </w:p>
    <w:p w:rsidR="0060330B" w:rsidRPr="000E2DF8" w:rsidRDefault="0060330B" w:rsidP="0060330B">
      <w:pPr>
        <w:pStyle w:val="a3"/>
        <w:spacing w:before="0" w:beforeAutospacing="0" w:after="0" w:afterAutospacing="0" w:line="221" w:lineRule="atLeast"/>
        <w:ind w:firstLine="500"/>
        <w:jc w:val="both"/>
        <w:rPr>
          <w:color w:val="222222"/>
        </w:rPr>
      </w:pPr>
      <w:r w:rsidRPr="000E2DF8">
        <w:rPr>
          <w:color w:val="222222"/>
        </w:rPr>
        <w:t>8. Двадцать миллионов россиян не могут ошибаться!</w:t>
      </w:r>
    </w:p>
    <w:p w:rsidR="0060330B" w:rsidRPr="000E2DF8" w:rsidRDefault="0060330B" w:rsidP="0060330B">
      <w:pPr>
        <w:pStyle w:val="a3"/>
        <w:spacing w:before="0" w:beforeAutospacing="0" w:after="0" w:afterAutospacing="0" w:line="221" w:lineRule="atLeast"/>
        <w:ind w:firstLine="500"/>
        <w:jc w:val="both"/>
        <w:rPr>
          <w:color w:val="222222"/>
        </w:rPr>
      </w:pPr>
      <w:r w:rsidRPr="000E2DF8">
        <w:rPr>
          <w:color w:val="222222"/>
        </w:rPr>
        <w:t>9. Спорить тут бесполезно. Еще великие советские ученые Лисицын и Синицын доказали истинность моего утверждения.</w:t>
      </w:r>
    </w:p>
    <w:p w:rsidR="0060330B" w:rsidRPr="000E2DF8" w:rsidRDefault="0060330B" w:rsidP="0060330B">
      <w:pPr>
        <w:pStyle w:val="a3"/>
        <w:spacing w:before="0" w:beforeAutospacing="0" w:after="0" w:afterAutospacing="0" w:line="221" w:lineRule="atLeast"/>
        <w:ind w:firstLine="500"/>
        <w:jc w:val="both"/>
        <w:rPr>
          <w:color w:val="222222"/>
        </w:rPr>
      </w:pPr>
      <w:r w:rsidRPr="000E2DF8">
        <w:rPr>
          <w:color w:val="222222"/>
        </w:rPr>
        <w:t>10. Я полагаюсь на ваше благоразумие и остроту ума и уверен, что вы со мной согласитесь.</w:t>
      </w:r>
    </w:p>
    <w:p w:rsidR="00626F9E" w:rsidRDefault="00626F9E"/>
    <w:sectPr w:rsidR="00626F9E" w:rsidSect="00570D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useFELayout/>
  </w:compat>
  <w:rsids>
    <w:rsidRoot w:val="0060330B"/>
    <w:rsid w:val="0060330B"/>
    <w:rsid w:val="00626F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33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4135</Words>
  <Characters>23570</Characters>
  <Application>Microsoft Office Word</Application>
  <DocSecurity>0</DocSecurity>
  <Lines>196</Lines>
  <Paragraphs>55</Paragraphs>
  <ScaleCrop>false</ScaleCrop>
  <Company/>
  <LinksUpToDate>false</LinksUpToDate>
  <CharactersWithSpaces>27650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AsusAsus</dc:creator>
  <cp:keywords/>
  <dc:description/>
  <cp:lastModifiedBy>AsusAsus</cp:lastModifiedBy>
  <cp:revision>2</cp:revision>
  <dcterms:created xsi:type="dcterms:W3CDTF">2020-04-23T09:43:00Z</dcterms:created>
  <dcterms:modified xsi:type="dcterms:W3CDTF">2020-04-23T09:43:00Z</dcterms:modified>
</cp:coreProperties>
</file>