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0BE" w:rsidRPr="00BF20BE" w:rsidRDefault="00BF20BE" w:rsidP="00BF20B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iCs/>
          <w:sz w:val="28"/>
          <w:szCs w:val="28"/>
        </w:rPr>
      </w:pPr>
      <w:r w:rsidRPr="00BF20BE">
        <w:rPr>
          <w:b/>
          <w:bCs/>
          <w:iCs/>
          <w:sz w:val="28"/>
          <w:szCs w:val="28"/>
        </w:rPr>
        <w:t xml:space="preserve">Вопросы к </w:t>
      </w:r>
      <w:r w:rsidR="00203C05">
        <w:rPr>
          <w:b/>
          <w:bCs/>
          <w:iCs/>
          <w:sz w:val="28"/>
          <w:szCs w:val="28"/>
        </w:rPr>
        <w:t>экзамен</w:t>
      </w:r>
      <w:r w:rsidRPr="00BF20BE">
        <w:rPr>
          <w:b/>
          <w:bCs/>
          <w:iCs/>
          <w:sz w:val="28"/>
          <w:szCs w:val="28"/>
        </w:rPr>
        <w:t>у по дисциплине «Теоретические основы и технологии начального литературного образования»</w:t>
      </w:r>
    </w:p>
    <w:p w:rsidR="00BF20BE" w:rsidRPr="00BF20BE" w:rsidRDefault="00BF20BE" w:rsidP="00BF20B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iCs/>
          <w:sz w:val="28"/>
          <w:szCs w:val="28"/>
        </w:rPr>
      </w:pPr>
      <w:r w:rsidRPr="00BF20BE">
        <w:rPr>
          <w:b/>
          <w:bCs/>
          <w:iCs/>
          <w:sz w:val="28"/>
          <w:szCs w:val="28"/>
        </w:rPr>
        <w:t>для студентов групп</w:t>
      </w:r>
      <w:r w:rsidR="005B5AA6">
        <w:rPr>
          <w:b/>
          <w:bCs/>
          <w:iCs/>
          <w:sz w:val="28"/>
          <w:szCs w:val="28"/>
        </w:rPr>
        <w:t>ы</w:t>
      </w:r>
      <w:r w:rsidRPr="00BF20BE">
        <w:rPr>
          <w:b/>
          <w:bCs/>
          <w:iCs/>
          <w:sz w:val="28"/>
          <w:szCs w:val="28"/>
        </w:rPr>
        <w:t xml:space="preserve"> НО-</w:t>
      </w:r>
      <w:r w:rsidR="005B5AA6">
        <w:rPr>
          <w:b/>
          <w:bCs/>
          <w:iCs/>
          <w:sz w:val="28"/>
          <w:szCs w:val="28"/>
        </w:rPr>
        <w:t>1</w:t>
      </w:r>
      <w:r w:rsidR="00C941E8">
        <w:rPr>
          <w:b/>
          <w:bCs/>
          <w:iCs/>
          <w:sz w:val="28"/>
          <w:szCs w:val="28"/>
        </w:rPr>
        <w:t>7</w:t>
      </w:r>
    </w:p>
    <w:p w:rsidR="00BF20BE" w:rsidRDefault="00BF20BE" w:rsidP="00BF20BE">
      <w:pPr>
        <w:widowControl w:val="0"/>
        <w:tabs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709"/>
        <w:jc w:val="both"/>
        <w:rPr>
          <w:bCs/>
          <w:iCs/>
          <w:sz w:val="28"/>
          <w:szCs w:val="28"/>
        </w:rPr>
      </w:pPr>
    </w:p>
    <w:p w:rsidR="00BF20BE" w:rsidRPr="00DA7970" w:rsidRDefault="00BF20BE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DA7970">
        <w:rPr>
          <w:bCs/>
          <w:iCs/>
          <w:sz w:val="28"/>
          <w:szCs w:val="28"/>
        </w:rPr>
        <w:t>Литературоведческие основы анализа литературного произведения. Подходы к анализу художественного произведения в начальной школе.</w:t>
      </w:r>
    </w:p>
    <w:p w:rsidR="00BF20BE" w:rsidRPr="00DA7970" w:rsidRDefault="00BF20BE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DA7970">
        <w:rPr>
          <w:bCs/>
          <w:iCs/>
          <w:sz w:val="28"/>
          <w:szCs w:val="28"/>
        </w:rPr>
        <w:t>Этапы работы над художественным произведением.</w:t>
      </w:r>
    </w:p>
    <w:p w:rsidR="00BF20BE" w:rsidRPr="00DA7970" w:rsidRDefault="00BF20BE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DA7970">
        <w:rPr>
          <w:bCs/>
          <w:iCs/>
          <w:sz w:val="28"/>
          <w:szCs w:val="28"/>
        </w:rPr>
        <w:t>Виды анализа художественного произведения.</w:t>
      </w:r>
    </w:p>
    <w:p w:rsidR="00BF20BE" w:rsidRDefault="00BF20BE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DA7970">
        <w:rPr>
          <w:bCs/>
          <w:iCs/>
          <w:sz w:val="28"/>
          <w:szCs w:val="28"/>
        </w:rPr>
        <w:t>Навык чтения</w:t>
      </w:r>
      <w:r>
        <w:rPr>
          <w:bCs/>
          <w:iCs/>
          <w:sz w:val="28"/>
          <w:szCs w:val="28"/>
        </w:rPr>
        <w:t>: понятие и сущность.</w:t>
      </w:r>
      <w:r w:rsidRPr="00DA7970">
        <w:rPr>
          <w:bCs/>
          <w:iCs/>
          <w:sz w:val="28"/>
          <w:szCs w:val="28"/>
        </w:rPr>
        <w:t xml:space="preserve"> </w:t>
      </w:r>
    </w:p>
    <w:p w:rsidR="00BF20BE" w:rsidRDefault="00BF20BE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DA7970">
        <w:rPr>
          <w:bCs/>
          <w:iCs/>
          <w:sz w:val="28"/>
          <w:szCs w:val="28"/>
        </w:rPr>
        <w:t>Качества</w:t>
      </w:r>
      <w:r>
        <w:rPr>
          <w:bCs/>
          <w:iCs/>
          <w:sz w:val="28"/>
          <w:szCs w:val="28"/>
        </w:rPr>
        <w:t xml:space="preserve"> полноценного</w:t>
      </w:r>
      <w:r w:rsidRPr="00DA7970">
        <w:rPr>
          <w:bCs/>
          <w:iCs/>
          <w:sz w:val="28"/>
          <w:szCs w:val="28"/>
        </w:rPr>
        <w:t xml:space="preserve"> навыка чтения</w:t>
      </w:r>
      <w:r>
        <w:rPr>
          <w:bCs/>
          <w:iCs/>
          <w:sz w:val="28"/>
          <w:szCs w:val="28"/>
        </w:rPr>
        <w:t>: правильность</w:t>
      </w:r>
      <w:r w:rsidRPr="00DA7970">
        <w:rPr>
          <w:bCs/>
          <w:iCs/>
          <w:sz w:val="28"/>
          <w:szCs w:val="28"/>
        </w:rPr>
        <w:t>.</w:t>
      </w:r>
    </w:p>
    <w:p w:rsidR="00BF20BE" w:rsidRDefault="00BF20BE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DA7970">
        <w:rPr>
          <w:bCs/>
          <w:iCs/>
          <w:sz w:val="28"/>
          <w:szCs w:val="28"/>
        </w:rPr>
        <w:t>Качества</w:t>
      </w:r>
      <w:r>
        <w:rPr>
          <w:bCs/>
          <w:iCs/>
          <w:sz w:val="28"/>
          <w:szCs w:val="28"/>
        </w:rPr>
        <w:t xml:space="preserve"> полноценного</w:t>
      </w:r>
      <w:r w:rsidRPr="00DA7970">
        <w:rPr>
          <w:bCs/>
          <w:iCs/>
          <w:sz w:val="28"/>
          <w:szCs w:val="28"/>
        </w:rPr>
        <w:t xml:space="preserve"> навыка чтения</w:t>
      </w:r>
      <w:r>
        <w:rPr>
          <w:bCs/>
          <w:iCs/>
          <w:sz w:val="28"/>
          <w:szCs w:val="28"/>
        </w:rPr>
        <w:t>: беглость</w:t>
      </w:r>
      <w:r w:rsidRPr="00DA7970">
        <w:rPr>
          <w:bCs/>
          <w:iCs/>
          <w:sz w:val="28"/>
          <w:szCs w:val="28"/>
        </w:rPr>
        <w:t>.</w:t>
      </w:r>
    </w:p>
    <w:p w:rsidR="00BF20BE" w:rsidRDefault="00BF20BE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DA7970">
        <w:rPr>
          <w:bCs/>
          <w:iCs/>
          <w:sz w:val="28"/>
          <w:szCs w:val="28"/>
        </w:rPr>
        <w:t>Качества</w:t>
      </w:r>
      <w:r>
        <w:rPr>
          <w:bCs/>
          <w:iCs/>
          <w:sz w:val="28"/>
          <w:szCs w:val="28"/>
        </w:rPr>
        <w:t xml:space="preserve"> полноценного</w:t>
      </w:r>
      <w:r w:rsidRPr="00DA7970">
        <w:rPr>
          <w:bCs/>
          <w:iCs/>
          <w:sz w:val="28"/>
          <w:szCs w:val="28"/>
        </w:rPr>
        <w:t xml:space="preserve"> навыка чтения</w:t>
      </w:r>
      <w:r>
        <w:rPr>
          <w:bCs/>
          <w:iCs/>
          <w:sz w:val="28"/>
          <w:szCs w:val="28"/>
        </w:rPr>
        <w:t>: осознанность</w:t>
      </w:r>
      <w:r w:rsidRPr="00DA7970">
        <w:rPr>
          <w:bCs/>
          <w:iCs/>
          <w:sz w:val="28"/>
          <w:szCs w:val="28"/>
        </w:rPr>
        <w:t>.</w:t>
      </w:r>
    </w:p>
    <w:p w:rsidR="00BF20BE" w:rsidRPr="00DA7970" w:rsidRDefault="00BF20BE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DA7970">
        <w:rPr>
          <w:bCs/>
          <w:iCs/>
          <w:sz w:val="28"/>
          <w:szCs w:val="28"/>
        </w:rPr>
        <w:t>Качества</w:t>
      </w:r>
      <w:r>
        <w:rPr>
          <w:bCs/>
          <w:iCs/>
          <w:sz w:val="28"/>
          <w:szCs w:val="28"/>
        </w:rPr>
        <w:t xml:space="preserve"> полноценного</w:t>
      </w:r>
      <w:r w:rsidRPr="00DA7970">
        <w:rPr>
          <w:bCs/>
          <w:iCs/>
          <w:sz w:val="28"/>
          <w:szCs w:val="28"/>
        </w:rPr>
        <w:t xml:space="preserve"> навыка чтения</w:t>
      </w:r>
      <w:r>
        <w:rPr>
          <w:bCs/>
          <w:iCs/>
          <w:sz w:val="28"/>
          <w:szCs w:val="28"/>
        </w:rPr>
        <w:t>: выразительность</w:t>
      </w:r>
      <w:r w:rsidRPr="00DA7970">
        <w:rPr>
          <w:bCs/>
          <w:iCs/>
          <w:sz w:val="28"/>
          <w:szCs w:val="28"/>
        </w:rPr>
        <w:t>.</w:t>
      </w:r>
    </w:p>
    <w:p w:rsidR="00BF20BE" w:rsidRPr="00DA7970" w:rsidRDefault="00BF20BE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DA7970">
        <w:rPr>
          <w:bCs/>
          <w:iCs/>
          <w:sz w:val="28"/>
          <w:szCs w:val="28"/>
        </w:rPr>
        <w:t>Литературоведческие условия, способствующие литературному развитию ребенка.</w:t>
      </w:r>
    </w:p>
    <w:p w:rsidR="00BF20BE" w:rsidRPr="00DA7970" w:rsidRDefault="00BF20BE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DA7970">
        <w:rPr>
          <w:bCs/>
          <w:iCs/>
          <w:sz w:val="28"/>
          <w:szCs w:val="28"/>
        </w:rPr>
        <w:t>Возрастные возможности и особенности восприятия книги ребенком.</w:t>
      </w:r>
    </w:p>
    <w:p w:rsidR="00BF20BE" w:rsidRDefault="00BF20BE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DA7970">
        <w:rPr>
          <w:bCs/>
          <w:iCs/>
          <w:sz w:val="28"/>
          <w:szCs w:val="28"/>
        </w:rPr>
        <w:t>Этапы формирования школьника-читателя (задачи, структура урока, трудности)</w:t>
      </w:r>
      <w:r w:rsidR="00756E2B">
        <w:rPr>
          <w:bCs/>
          <w:iCs/>
          <w:sz w:val="28"/>
          <w:szCs w:val="28"/>
        </w:rPr>
        <w:t>: подготовительный этап</w:t>
      </w:r>
      <w:r w:rsidRPr="00DA7970">
        <w:rPr>
          <w:bCs/>
          <w:iCs/>
          <w:sz w:val="28"/>
          <w:szCs w:val="28"/>
        </w:rPr>
        <w:t xml:space="preserve">. Привести примеры детских книг, которые можно использовать на </w:t>
      </w:r>
      <w:r w:rsidR="00756E2B">
        <w:rPr>
          <w:bCs/>
          <w:iCs/>
          <w:sz w:val="28"/>
          <w:szCs w:val="28"/>
        </w:rPr>
        <w:t>данном</w:t>
      </w:r>
      <w:r w:rsidRPr="00DA7970">
        <w:rPr>
          <w:bCs/>
          <w:iCs/>
          <w:sz w:val="28"/>
          <w:szCs w:val="28"/>
        </w:rPr>
        <w:t xml:space="preserve"> этапе.</w:t>
      </w:r>
    </w:p>
    <w:p w:rsidR="00756E2B" w:rsidRDefault="00756E2B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DA7970">
        <w:rPr>
          <w:bCs/>
          <w:iCs/>
          <w:sz w:val="28"/>
          <w:szCs w:val="28"/>
        </w:rPr>
        <w:t>Этапы формирования школьника-читателя (задачи, структура урока, трудности)</w:t>
      </w:r>
      <w:r>
        <w:rPr>
          <w:bCs/>
          <w:iCs/>
          <w:sz w:val="28"/>
          <w:szCs w:val="28"/>
        </w:rPr>
        <w:t>: начальный этап</w:t>
      </w:r>
      <w:r w:rsidRPr="00DA7970">
        <w:rPr>
          <w:bCs/>
          <w:iCs/>
          <w:sz w:val="28"/>
          <w:szCs w:val="28"/>
        </w:rPr>
        <w:t xml:space="preserve">. Привести примеры детских книг, которые можно использовать на </w:t>
      </w:r>
      <w:r>
        <w:rPr>
          <w:bCs/>
          <w:iCs/>
          <w:sz w:val="28"/>
          <w:szCs w:val="28"/>
        </w:rPr>
        <w:t>данном</w:t>
      </w:r>
      <w:r w:rsidRPr="00DA7970">
        <w:rPr>
          <w:bCs/>
          <w:iCs/>
          <w:sz w:val="28"/>
          <w:szCs w:val="28"/>
        </w:rPr>
        <w:t xml:space="preserve"> этапе.</w:t>
      </w:r>
    </w:p>
    <w:p w:rsidR="00756E2B" w:rsidRDefault="00756E2B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DA7970">
        <w:rPr>
          <w:bCs/>
          <w:iCs/>
          <w:sz w:val="28"/>
          <w:szCs w:val="28"/>
        </w:rPr>
        <w:t>Этапы формирования школьника-читателя (задачи, структура урока, трудности)</w:t>
      </w:r>
      <w:r>
        <w:rPr>
          <w:bCs/>
          <w:iCs/>
          <w:sz w:val="28"/>
          <w:szCs w:val="28"/>
        </w:rPr>
        <w:t>: основной этап</w:t>
      </w:r>
      <w:r w:rsidRPr="00DA7970">
        <w:rPr>
          <w:bCs/>
          <w:iCs/>
          <w:sz w:val="28"/>
          <w:szCs w:val="28"/>
        </w:rPr>
        <w:t xml:space="preserve">. Привести примеры детских книг, которые можно использовать на </w:t>
      </w:r>
      <w:r>
        <w:rPr>
          <w:bCs/>
          <w:iCs/>
          <w:sz w:val="28"/>
          <w:szCs w:val="28"/>
        </w:rPr>
        <w:t>данном</w:t>
      </w:r>
      <w:r w:rsidRPr="00DA7970">
        <w:rPr>
          <w:bCs/>
          <w:iCs/>
          <w:sz w:val="28"/>
          <w:szCs w:val="28"/>
        </w:rPr>
        <w:t xml:space="preserve"> этапе.</w:t>
      </w:r>
    </w:p>
    <w:p w:rsidR="00756E2B" w:rsidRPr="00DA7970" w:rsidRDefault="00756E2B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DA7970">
        <w:rPr>
          <w:bCs/>
          <w:iCs/>
          <w:sz w:val="28"/>
          <w:szCs w:val="28"/>
        </w:rPr>
        <w:t>Этапы формирования школьника-читателя (задачи, структура урока, трудности)</w:t>
      </w:r>
      <w:r>
        <w:rPr>
          <w:bCs/>
          <w:iCs/>
          <w:sz w:val="28"/>
          <w:szCs w:val="28"/>
        </w:rPr>
        <w:t>: заключительный этап</w:t>
      </w:r>
      <w:r w:rsidRPr="00DA7970">
        <w:rPr>
          <w:bCs/>
          <w:iCs/>
          <w:sz w:val="28"/>
          <w:szCs w:val="28"/>
        </w:rPr>
        <w:t xml:space="preserve">. Привести примеры детских книг, которые можно использовать на </w:t>
      </w:r>
      <w:r>
        <w:rPr>
          <w:bCs/>
          <w:iCs/>
          <w:sz w:val="28"/>
          <w:szCs w:val="28"/>
        </w:rPr>
        <w:t>данном</w:t>
      </w:r>
      <w:r w:rsidRPr="00DA7970">
        <w:rPr>
          <w:bCs/>
          <w:iCs/>
          <w:sz w:val="28"/>
          <w:szCs w:val="28"/>
        </w:rPr>
        <w:t xml:space="preserve"> этапе.</w:t>
      </w:r>
    </w:p>
    <w:p w:rsidR="00552939" w:rsidRDefault="00552939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Психологические особенности восприятия художественных </w:t>
      </w:r>
      <w:r>
        <w:rPr>
          <w:bCs/>
          <w:iCs/>
          <w:sz w:val="28"/>
          <w:szCs w:val="28"/>
        </w:rPr>
        <w:lastRenderedPageBreak/>
        <w:t>произведений младшими школьниками.</w:t>
      </w:r>
    </w:p>
    <w:p w:rsidR="00552939" w:rsidRDefault="00552939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Специфика анализа произведений различных жанров: чтение рассказа.</w:t>
      </w:r>
    </w:p>
    <w:p w:rsidR="00552939" w:rsidRDefault="00552939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Специфика анализа произведений различных жанров: чтение сказки.</w:t>
      </w:r>
    </w:p>
    <w:p w:rsidR="00552939" w:rsidRDefault="00552939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Специфика анализа произведений различных жанров: чтение </w:t>
      </w:r>
      <w:r w:rsidR="003B264F">
        <w:rPr>
          <w:bCs/>
          <w:iCs/>
          <w:sz w:val="28"/>
          <w:szCs w:val="28"/>
        </w:rPr>
        <w:t>басни</w:t>
      </w:r>
      <w:r>
        <w:rPr>
          <w:bCs/>
          <w:iCs/>
          <w:sz w:val="28"/>
          <w:szCs w:val="28"/>
        </w:rPr>
        <w:t>.</w:t>
      </w:r>
    </w:p>
    <w:p w:rsidR="003B264F" w:rsidRPr="00DA7970" w:rsidRDefault="003B264F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Специфика анализа произведений различных жанров: чтение стихотворения.</w:t>
      </w:r>
    </w:p>
    <w:p w:rsidR="003B264F" w:rsidRPr="003B264F" w:rsidRDefault="00BF20BE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 w:rsidRPr="00DA7970">
        <w:rPr>
          <w:bCs/>
          <w:iCs/>
          <w:sz w:val="28"/>
          <w:szCs w:val="28"/>
        </w:rPr>
        <w:t>Требования к современному уроку литературного чтения.</w:t>
      </w:r>
      <w:r w:rsidRPr="00BF20BE">
        <w:rPr>
          <w:bCs/>
          <w:iCs/>
          <w:sz w:val="28"/>
          <w:szCs w:val="28"/>
        </w:rPr>
        <w:t xml:space="preserve"> </w:t>
      </w:r>
    </w:p>
    <w:p w:rsidR="00BF20BE" w:rsidRPr="005B5AA6" w:rsidRDefault="00BF20BE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 w:rsidRPr="00BF20BE">
        <w:rPr>
          <w:bCs/>
          <w:iCs/>
          <w:sz w:val="28"/>
          <w:szCs w:val="28"/>
        </w:rPr>
        <w:t>Специфика уроков</w:t>
      </w:r>
      <w:r>
        <w:rPr>
          <w:bCs/>
          <w:iCs/>
          <w:sz w:val="28"/>
          <w:szCs w:val="28"/>
        </w:rPr>
        <w:t xml:space="preserve"> литературного </w:t>
      </w:r>
      <w:r w:rsidRPr="00BF20BE">
        <w:rPr>
          <w:bCs/>
          <w:iCs/>
          <w:sz w:val="28"/>
          <w:szCs w:val="28"/>
        </w:rPr>
        <w:t>чтения, их структура.</w:t>
      </w:r>
    </w:p>
    <w:p w:rsidR="005B5AA6" w:rsidRPr="005B5AA6" w:rsidRDefault="005B5AA6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bCs/>
          <w:iCs/>
          <w:sz w:val="28"/>
          <w:szCs w:val="28"/>
        </w:rPr>
        <w:t>Программа по литературному чтению УМК «Школа России»: цели, задачи, концептуальные положения, состав учебно-методического комплекса, содержание по классам и т.д.</w:t>
      </w:r>
    </w:p>
    <w:p w:rsidR="005B5AA6" w:rsidRPr="005B5AA6" w:rsidRDefault="005B5AA6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bCs/>
          <w:iCs/>
          <w:sz w:val="28"/>
          <w:szCs w:val="28"/>
        </w:rPr>
        <w:t xml:space="preserve">Программа по литературному чтению УМК «Школа </w:t>
      </w:r>
      <w:r>
        <w:rPr>
          <w:bCs/>
          <w:iCs/>
          <w:sz w:val="28"/>
          <w:szCs w:val="28"/>
          <w:lang w:val="en-US"/>
        </w:rPr>
        <w:t>XXI</w:t>
      </w:r>
      <w:r>
        <w:rPr>
          <w:bCs/>
          <w:iCs/>
          <w:sz w:val="28"/>
          <w:szCs w:val="28"/>
        </w:rPr>
        <w:t xml:space="preserve"> века»: цели, задачи, концептуальные положения, состав учебно-методического комплекса, содержание по классам и т.д.</w:t>
      </w:r>
    </w:p>
    <w:p w:rsidR="005B5AA6" w:rsidRPr="005B5AA6" w:rsidRDefault="005B5AA6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bCs/>
          <w:iCs/>
          <w:sz w:val="28"/>
          <w:szCs w:val="28"/>
        </w:rPr>
        <w:t>Программа по литературному чтению УМК «Перспективная начальная школа»: цели, задачи, концептуальные положения, состав учебно-методического комплекса, содержание по классам и т.д.</w:t>
      </w:r>
    </w:p>
    <w:p w:rsidR="005B5AA6" w:rsidRPr="005B5AA6" w:rsidRDefault="005B5AA6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bCs/>
          <w:iCs/>
          <w:sz w:val="28"/>
          <w:szCs w:val="28"/>
        </w:rPr>
        <w:t>Программа по литературному чтению УМК «Перспектива»: цели, задачи, концептуальные положения, состав учебно-методического комплекса, содержание по классам и т.д.</w:t>
      </w:r>
    </w:p>
    <w:p w:rsidR="005B5AA6" w:rsidRPr="005B5AA6" w:rsidRDefault="005B5AA6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bCs/>
          <w:iCs/>
          <w:sz w:val="28"/>
          <w:szCs w:val="28"/>
        </w:rPr>
        <w:t>Программа по литературному чтению УМК «Школа 2100»: цели, задачи, концептуальные положения, состав учебно-методического комплекса, содержание по классам и т.д.</w:t>
      </w:r>
    </w:p>
    <w:p w:rsidR="005B5AA6" w:rsidRPr="005B5AA6" w:rsidRDefault="005B5AA6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bCs/>
          <w:iCs/>
          <w:sz w:val="28"/>
          <w:szCs w:val="28"/>
        </w:rPr>
        <w:t>Программа по литературному чтению УМК «Гармония»: цели, задачи, концептуальные положения, состав учебно-методического комплекса, содержание по классам и т.д.</w:t>
      </w:r>
    </w:p>
    <w:p w:rsidR="005B5AA6" w:rsidRPr="005B5AA6" w:rsidRDefault="005B5AA6" w:rsidP="00BF20BE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bCs/>
          <w:iCs/>
          <w:sz w:val="28"/>
          <w:szCs w:val="28"/>
        </w:rPr>
        <w:t xml:space="preserve">Программа по литературному чтению УМК «Система развивающего обучения Л.В. </w:t>
      </w:r>
      <w:proofErr w:type="spellStart"/>
      <w:r>
        <w:rPr>
          <w:bCs/>
          <w:iCs/>
          <w:sz w:val="28"/>
          <w:szCs w:val="28"/>
        </w:rPr>
        <w:t>Занкова</w:t>
      </w:r>
      <w:proofErr w:type="spellEnd"/>
      <w:r>
        <w:rPr>
          <w:bCs/>
          <w:iCs/>
          <w:sz w:val="28"/>
          <w:szCs w:val="28"/>
        </w:rPr>
        <w:t>»: цели, задачи, концептуальные положения, состав учебно-методического комплекса, содержание по классам и т.д.</w:t>
      </w:r>
    </w:p>
    <w:p w:rsidR="00BF20BE" w:rsidRPr="0023158B" w:rsidRDefault="005B5AA6" w:rsidP="003B264F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bCs/>
          <w:iCs/>
          <w:sz w:val="28"/>
          <w:szCs w:val="28"/>
        </w:rPr>
        <w:lastRenderedPageBreak/>
        <w:t xml:space="preserve">Программа по литературному чтению УМК «Система развивающего обучения Д.Б. </w:t>
      </w:r>
      <w:proofErr w:type="spellStart"/>
      <w:r>
        <w:rPr>
          <w:bCs/>
          <w:iCs/>
          <w:sz w:val="28"/>
          <w:szCs w:val="28"/>
        </w:rPr>
        <w:t>Эльконина</w:t>
      </w:r>
      <w:proofErr w:type="spellEnd"/>
      <w:r>
        <w:rPr>
          <w:bCs/>
          <w:iCs/>
          <w:sz w:val="28"/>
          <w:szCs w:val="28"/>
        </w:rPr>
        <w:t xml:space="preserve"> – В.В. Давыдова»: цели, задачи, концептуальные положения, состав учебно-методического комплекса, содержание по классам и т.д.</w:t>
      </w:r>
    </w:p>
    <w:p w:rsidR="0023158B" w:rsidRDefault="00225F8B" w:rsidP="003B264F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225F8B">
        <w:rPr>
          <w:sz w:val="28"/>
          <w:szCs w:val="28"/>
        </w:rPr>
        <w:t>Анализ урока литературного чтения.</w:t>
      </w:r>
    </w:p>
    <w:p w:rsidR="00225F8B" w:rsidRDefault="00225F8B" w:rsidP="003B264F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Самоанализ урока литературного чтения.</w:t>
      </w:r>
    </w:p>
    <w:p w:rsidR="00225F8B" w:rsidRDefault="007E5A4E" w:rsidP="003B264F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художественного произведения младшими школьниками.</w:t>
      </w:r>
    </w:p>
    <w:p w:rsidR="007E5A4E" w:rsidRDefault="007E5A4E" w:rsidP="003B264F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достижений образовательных результатов младшими школьниками.</w:t>
      </w:r>
    </w:p>
    <w:p w:rsidR="007E5A4E" w:rsidRDefault="00CB489B" w:rsidP="003B264F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литературного образования младших школьников.</w:t>
      </w:r>
    </w:p>
    <w:p w:rsidR="00410DFF" w:rsidRDefault="00410DFF" w:rsidP="003B264F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читательской самостоятельности младших школьников на уроках литературного чтения.</w:t>
      </w:r>
    </w:p>
    <w:p w:rsidR="00835258" w:rsidRDefault="00835258" w:rsidP="003B264F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читательской компетентности младших школьников.</w:t>
      </w:r>
    </w:p>
    <w:p w:rsidR="00835258" w:rsidRDefault="00835258" w:rsidP="003B264F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читательских умений младших школьников.</w:t>
      </w:r>
      <w:bookmarkStart w:id="0" w:name="_GoBack"/>
      <w:bookmarkEnd w:id="0"/>
    </w:p>
    <w:p w:rsidR="00410DFF" w:rsidRPr="00225F8B" w:rsidRDefault="00E9048D" w:rsidP="003B264F">
      <w:pPr>
        <w:widowControl w:val="0"/>
        <w:numPr>
          <w:ilvl w:val="0"/>
          <w:numId w:val="1"/>
        </w:numPr>
        <w:tabs>
          <w:tab w:val="num" w:pos="0"/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Учебник по литературному чтению для начальной школы: требования, содержание, соответствие стандарту и т.д.</w:t>
      </w:r>
    </w:p>
    <w:sectPr w:rsidR="00410DFF" w:rsidRPr="00225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715"/>
    <w:multiLevelType w:val="hybridMultilevel"/>
    <w:tmpl w:val="BC221CD4"/>
    <w:lvl w:ilvl="0" w:tplc="7224497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0BE"/>
    <w:rsid w:val="00165939"/>
    <w:rsid w:val="00203C05"/>
    <w:rsid w:val="00225F8B"/>
    <w:rsid w:val="0023158B"/>
    <w:rsid w:val="003B264F"/>
    <w:rsid w:val="00410DFF"/>
    <w:rsid w:val="00552939"/>
    <w:rsid w:val="005B5AA6"/>
    <w:rsid w:val="00756E2B"/>
    <w:rsid w:val="007E53A0"/>
    <w:rsid w:val="007E5A4E"/>
    <w:rsid w:val="00835258"/>
    <w:rsid w:val="00BF20BE"/>
    <w:rsid w:val="00C941E8"/>
    <w:rsid w:val="00CB489B"/>
    <w:rsid w:val="00E9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Курганская Алла Викторовна</dc:creator>
  <cp:lastModifiedBy>Пользователь Windows</cp:lastModifiedBy>
  <cp:revision>11</cp:revision>
  <cp:lastPrinted>2015-12-21T11:41:00Z</cp:lastPrinted>
  <dcterms:created xsi:type="dcterms:W3CDTF">2019-05-15T08:08:00Z</dcterms:created>
  <dcterms:modified xsi:type="dcterms:W3CDTF">2020-06-07T02:57:00Z</dcterms:modified>
</cp:coreProperties>
</file>