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B3526" w14:textId="69DC7F48" w:rsidR="005B7AA1" w:rsidRPr="000448D9" w:rsidRDefault="005B7AA1" w:rsidP="005B7AA1">
      <w:pPr>
        <w:spacing w:after="0" w:line="240" w:lineRule="auto"/>
        <w:jc w:val="center"/>
        <w:rPr>
          <w:rFonts w:ascii="Times New Roman" w:hAnsi="Times New Roman" w:cs="Times New Roman"/>
          <w:sz w:val="28"/>
          <w:szCs w:val="28"/>
        </w:rPr>
      </w:pPr>
      <w:r w:rsidRPr="000448D9">
        <w:rPr>
          <w:rFonts w:ascii="Times New Roman" w:hAnsi="Times New Roman" w:cs="Times New Roman"/>
          <w:sz w:val="28"/>
          <w:szCs w:val="28"/>
        </w:rPr>
        <w:t xml:space="preserve">ОСОБЕННОСТИ ОРГАНИЗАЦИИ ПРОЕКТНОЙ ДЕЯТЕЛЬНОСТИ ВО ВНЕУРОЧНОЙ ДЕЯТЕЛЬНОСТИ В </w:t>
      </w:r>
      <w:r>
        <w:rPr>
          <w:rFonts w:ascii="Times New Roman" w:hAnsi="Times New Roman" w:cs="Times New Roman"/>
          <w:sz w:val="28"/>
          <w:szCs w:val="28"/>
        </w:rPr>
        <w:t xml:space="preserve">НОО </w:t>
      </w:r>
      <w:r w:rsidRPr="000448D9">
        <w:rPr>
          <w:rFonts w:ascii="Times New Roman" w:hAnsi="Times New Roman" w:cs="Times New Roman"/>
          <w:sz w:val="28"/>
          <w:szCs w:val="28"/>
        </w:rPr>
        <w:t>ШКОЛЕ</w:t>
      </w:r>
    </w:p>
    <w:p w14:paraId="19D1D315" w14:textId="7F376BA8" w:rsidR="005B7AA1" w:rsidRDefault="00525168" w:rsidP="00605D5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Художественно-эстетическое направление</w:t>
      </w:r>
    </w:p>
    <w:p w14:paraId="229AFFBC" w14:textId="2F519BF3" w:rsidR="005B7AA1" w:rsidRDefault="005B7AA1" w:rsidP="00605D5D">
      <w:pPr>
        <w:spacing w:after="0" w:line="240" w:lineRule="auto"/>
        <w:jc w:val="center"/>
        <w:rPr>
          <w:rFonts w:ascii="Times New Roman" w:hAnsi="Times New Roman" w:cs="Times New Roman"/>
          <w:sz w:val="28"/>
          <w:szCs w:val="28"/>
        </w:rPr>
      </w:pPr>
    </w:p>
    <w:p w14:paraId="07D30AB0" w14:textId="77777777" w:rsidR="00525168" w:rsidRDefault="005B7AA1" w:rsidP="00605D5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Создать проект «Деревянное кружево Читы»</w:t>
      </w:r>
      <w:r w:rsidR="00525168">
        <w:rPr>
          <w:rFonts w:ascii="Times New Roman" w:hAnsi="Times New Roman" w:cs="Times New Roman"/>
          <w:sz w:val="28"/>
          <w:szCs w:val="28"/>
        </w:rPr>
        <w:t xml:space="preserve"> </w:t>
      </w:r>
    </w:p>
    <w:p w14:paraId="68D88C25" w14:textId="2A4DDAE3" w:rsidR="005B7AA1" w:rsidRDefault="00525168" w:rsidP="00605D5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или другого поселения Забайкальского края</w:t>
      </w:r>
    </w:p>
    <w:p w14:paraId="564ABD99" w14:textId="042067BE" w:rsidR="005B7AA1" w:rsidRDefault="00525168" w:rsidP="00605D5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(фотографии приложить)</w:t>
      </w:r>
    </w:p>
    <w:p w14:paraId="3CAB6A0D" w14:textId="68EA6D3D" w:rsidR="00525168" w:rsidRDefault="00525168" w:rsidP="00525168">
      <w:pPr>
        <w:spacing w:after="0" w:line="240" w:lineRule="auto"/>
        <w:ind w:firstLine="709"/>
        <w:jc w:val="right"/>
        <w:rPr>
          <w:rFonts w:ascii="Times New Roman" w:hAnsi="Times New Roman" w:cs="Times New Roman"/>
          <w:sz w:val="28"/>
          <w:szCs w:val="28"/>
        </w:rPr>
      </w:pPr>
      <w:r w:rsidRPr="000448D9">
        <w:rPr>
          <w:rFonts w:ascii="Times New Roman" w:hAnsi="Times New Roman" w:cs="Times New Roman"/>
          <w:sz w:val="28"/>
          <w:szCs w:val="28"/>
        </w:rPr>
        <w:t>Приложение</w:t>
      </w:r>
      <w:r>
        <w:rPr>
          <w:rFonts w:ascii="Times New Roman" w:hAnsi="Times New Roman" w:cs="Times New Roman"/>
          <w:sz w:val="28"/>
          <w:szCs w:val="28"/>
        </w:rPr>
        <w:t>1</w:t>
      </w:r>
      <w:r w:rsidRPr="000448D9">
        <w:rPr>
          <w:rFonts w:ascii="Times New Roman" w:hAnsi="Times New Roman" w:cs="Times New Roman"/>
          <w:sz w:val="28"/>
          <w:szCs w:val="28"/>
        </w:rPr>
        <w:t xml:space="preserve"> </w:t>
      </w:r>
    </w:p>
    <w:p w14:paraId="36A73EE0" w14:textId="0C2A0DBC" w:rsidR="005B7AA1" w:rsidRDefault="005B7AA1" w:rsidP="00525168">
      <w:pPr>
        <w:spacing w:after="0" w:line="240" w:lineRule="auto"/>
        <w:jc w:val="right"/>
        <w:rPr>
          <w:rFonts w:ascii="Times New Roman" w:hAnsi="Times New Roman" w:cs="Times New Roman"/>
          <w:sz w:val="28"/>
          <w:szCs w:val="28"/>
        </w:rPr>
      </w:pPr>
    </w:p>
    <w:p w14:paraId="445DA8F5" w14:textId="77777777" w:rsidR="00525168" w:rsidRDefault="00525168" w:rsidP="00525168">
      <w:pPr>
        <w:spacing w:after="0" w:line="240" w:lineRule="auto"/>
        <w:rPr>
          <w:rFonts w:ascii="Times New Roman" w:hAnsi="Times New Roman" w:cs="Times New Roman"/>
          <w:sz w:val="28"/>
          <w:szCs w:val="28"/>
        </w:rPr>
      </w:pPr>
    </w:p>
    <w:p w14:paraId="781958BA" w14:textId="1007E466" w:rsidR="00605D5D" w:rsidRPr="000448D9" w:rsidRDefault="00605D5D" w:rsidP="00605D5D">
      <w:pPr>
        <w:spacing w:after="0" w:line="240" w:lineRule="auto"/>
        <w:jc w:val="center"/>
        <w:rPr>
          <w:rFonts w:ascii="Times New Roman" w:hAnsi="Times New Roman" w:cs="Times New Roman"/>
          <w:sz w:val="28"/>
          <w:szCs w:val="28"/>
        </w:rPr>
      </w:pPr>
      <w:r w:rsidRPr="000448D9">
        <w:rPr>
          <w:rFonts w:ascii="Times New Roman" w:hAnsi="Times New Roman" w:cs="Times New Roman"/>
          <w:sz w:val="28"/>
          <w:szCs w:val="28"/>
        </w:rPr>
        <w:t>О</w:t>
      </w:r>
      <w:r w:rsidR="00A3041E" w:rsidRPr="000448D9">
        <w:rPr>
          <w:rFonts w:ascii="Times New Roman" w:hAnsi="Times New Roman" w:cs="Times New Roman"/>
          <w:sz w:val="28"/>
          <w:szCs w:val="28"/>
        </w:rPr>
        <w:t>СОБЕННОСТИ ОРГАНИЗАЦИИ ПРОЕКТНОЙ ДЕЯТЕЛЬНОСТИ ВО ВНЕУРОЧНОЙ ДЕЯТЕЛЬНОСТИ В ОСНОВНОЙ ШКОЛЕ</w:t>
      </w:r>
    </w:p>
    <w:p w14:paraId="00B131FD" w14:textId="77777777" w:rsidR="005B7AA1" w:rsidRDefault="00A3041E" w:rsidP="00605D5D">
      <w:pPr>
        <w:spacing w:after="0" w:line="240" w:lineRule="auto"/>
        <w:jc w:val="center"/>
        <w:rPr>
          <w:rFonts w:ascii="Times New Roman" w:hAnsi="Times New Roman" w:cs="Times New Roman"/>
          <w:sz w:val="28"/>
          <w:szCs w:val="28"/>
        </w:rPr>
      </w:pPr>
      <w:r w:rsidRPr="000448D9">
        <w:rPr>
          <w:rFonts w:ascii="Times New Roman" w:hAnsi="Times New Roman" w:cs="Times New Roman"/>
          <w:sz w:val="28"/>
          <w:szCs w:val="28"/>
        </w:rPr>
        <w:t xml:space="preserve"> Барский Максим Сергеевич, учитель истории МКОУ </w:t>
      </w:r>
    </w:p>
    <w:p w14:paraId="75FBF9B5" w14:textId="4EE34A96" w:rsidR="00A3041E" w:rsidRPr="000448D9" w:rsidRDefault="00A3041E" w:rsidP="00605D5D">
      <w:pPr>
        <w:spacing w:after="0" w:line="240" w:lineRule="auto"/>
        <w:jc w:val="center"/>
        <w:rPr>
          <w:rFonts w:ascii="Times New Roman" w:hAnsi="Times New Roman" w:cs="Times New Roman"/>
          <w:sz w:val="28"/>
          <w:szCs w:val="28"/>
        </w:rPr>
      </w:pPr>
      <w:r w:rsidRPr="000448D9">
        <w:rPr>
          <w:rFonts w:ascii="Times New Roman" w:hAnsi="Times New Roman" w:cs="Times New Roman"/>
          <w:sz w:val="28"/>
          <w:szCs w:val="28"/>
        </w:rPr>
        <w:t>«Шегарская СОШ № 1» Шегарского района Томской области</w:t>
      </w:r>
    </w:p>
    <w:p w14:paraId="7DF815D6" w14:textId="77777777" w:rsidR="00765E3F" w:rsidRDefault="00765E3F" w:rsidP="00A3041E">
      <w:pPr>
        <w:spacing w:after="0" w:line="240" w:lineRule="auto"/>
        <w:ind w:firstLine="708"/>
        <w:jc w:val="both"/>
        <w:rPr>
          <w:rFonts w:ascii="Times New Roman" w:hAnsi="Times New Roman" w:cs="Times New Roman"/>
          <w:sz w:val="28"/>
          <w:szCs w:val="28"/>
        </w:rPr>
      </w:pPr>
    </w:p>
    <w:p w14:paraId="2A18EAA7" w14:textId="316AA2C3" w:rsidR="00A3041E" w:rsidRPr="000448D9" w:rsidRDefault="00A3041E" w:rsidP="00A3041E">
      <w:pPr>
        <w:spacing w:after="0" w:line="240" w:lineRule="auto"/>
        <w:ind w:firstLine="708"/>
        <w:jc w:val="both"/>
        <w:rPr>
          <w:rFonts w:ascii="Times New Roman" w:hAnsi="Times New Roman" w:cs="Times New Roman"/>
          <w:sz w:val="28"/>
          <w:szCs w:val="28"/>
        </w:rPr>
      </w:pPr>
      <w:r w:rsidRPr="000448D9">
        <w:rPr>
          <w:rFonts w:ascii="Times New Roman" w:hAnsi="Times New Roman" w:cs="Times New Roman"/>
          <w:sz w:val="28"/>
          <w:szCs w:val="28"/>
        </w:rPr>
        <w:t xml:space="preserve">В Федеральном государственном образовательном стандарте основного общего образования внеурочной деятельности школьников уделено особое внимание, определено особое пространство и время в образовательной деятельности как неотъемлемой части учебного плана. «Одним из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[3, с.263]. </w:t>
      </w:r>
    </w:p>
    <w:p w14:paraId="1C9D279F" w14:textId="77777777" w:rsidR="00A3041E" w:rsidRPr="000448D9" w:rsidRDefault="00A3041E"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[1]. По мнению Д.В. Григорьева и П.В. Степанова, «воспитание в школе должно идти только через совместную деятельность взрослых и детей, детей друг с другом, в котором единственно возможно присвоение (а не просто узнавание) детьми ценностей». [2, с.96]. </w:t>
      </w:r>
    </w:p>
    <w:p w14:paraId="386B2879" w14:textId="0BD9C176" w:rsidR="00605D5D" w:rsidRPr="000448D9" w:rsidRDefault="00A3041E"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В основной школе есть риск того, что у подростков интерес к внеурочной деятельности постепенно может снижаться, так как неформальное общение со сверстниками занимает всё свободное время. Как же привлечь внимание учащихся основной школы к совместной деятельности после проведения уроков? Одним из 10 вариантов решения данной проблемы является участие школьников в науч</w:t>
      </w:r>
      <w:r w:rsidR="00605D5D" w:rsidRPr="000448D9">
        <w:rPr>
          <w:rFonts w:ascii="Times New Roman" w:hAnsi="Times New Roman" w:cs="Times New Roman"/>
          <w:sz w:val="28"/>
          <w:szCs w:val="28"/>
        </w:rPr>
        <w:t>но-</w:t>
      </w:r>
      <w:r w:rsidRPr="000448D9">
        <w:rPr>
          <w:rFonts w:ascii="Times New Roman" w:hAnsi="Times New Roman" w:cs="Times New Roman"/>
          <w:sz w:val="28"/>
          <w:szCs w:val="28"/>
        </w:rPr>
        <w:t xml:space="preserve">практических конференциях или проектах, но темой исследования должно стать что-то необычное, не связанное со школьными предметами, а главное, темы проектов должны быть определены самими обучающимися. Для этого в начале года необходимо провести в классе (школе) анкетирование, в котором могут быть предложены возможные темы проектов, либо направления проектной деятельности. В соответствии с результатами анкетирования формируются проектные группы, либо индивидуальные проекты, а также определяются научные руководители </w:t>
      </w:r>
      <w:r w:rsidRPr="000448D9">
        <w:rPr>
          <w:rFonts w:ascii="Times New Roman" w:hAnsi="Times New Roman" w:cs="Times New Roman"/>
          <w:sz w:val="28"/>
          <w:szCs w:val="28"/>
        </w:rPr>
        <w:lastRenderedPageBreak/>
        <w:t xml:space="preserve">проектов. Для того, чтобы у школьников не пропал интерес в ходе работы над проектом научный руководитель должен строго соблюдать технологию проектирования и осуществлять руководство проектом. </w:t>
      </w:r>
    </w:p>
    <w:p w14:paraId="00B842D0" w14:textId="77777777" w:rsidR="00765E3F" w:rsidRDefault="00A3041E"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Первый уровень – приобретение школьником социальных знаний, первичного понимания социальной реальности и повседневной жизни. Для достижения данного уровня особое значение имеет взаимодействие ученика с учителем. </w:t>
      </w:r>
    </w:p>
    <w:p w14:paraId="556CBB92" w14:textId="77777777" w:rsidR="00765E3F" w:rsidRDefault="00A3041E"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Второй уровень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особое значение имеет взаимодействие школьников между собой на уровне класса. Достигается в дружественной детской среде. </w:t>
      </w:r>
    </w:p>
    <w:p w14:paraId="5C697F94" w14:textId="37E7DF42" w:rsidR="00A3041E" w:rsidRPr="000448D9" w:rsidRDefault="00A3041E"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Третий уровень – получение школьником опыта самостоятельного общественного действия. Для достижения данного уровня значение имеет взаимодействие школьника с социальными субъектами за пределами школы. Достигается во взаимодействии с социальными субъектами. </w:t>
      </w:r>
    </w:p>
    <w:p w14:paraId="7E02E4F3" w14:textId="77777777" w:rsidR="00765E3F"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Таким образом, внеурочная деятельность должна быть интересна учащимся, только тогда она может принести ощутимые положительные плоды. И потому важнейшая задача всего педагогического коллектива, а в особенности классного руководителя, координатора внеурочной деятельности, – сделать внеурочную деятельность полезной и привлекательной для каждого ученика. И одним из способов повышения интереса является вовлечение обучающихся в проектную деятельность. В таблице 1 приводятся данные о формировании либо развитии на всех этапах проектной деятельности различных УУД в соответствии с возрастными особенностями школьников. </w:t>
      </w:r>
    </w:p>
    <w:p w14:paraId="7B61BA9E" w14:textId="0ADC213D" w:rsidR="00765E3F" w:rsidRDefault="00605D5D" w:rsidP="00765E3F">
      <w:pPr>
        <w:spacing w:after="0" w:line="240" w:lineRule="auto"/>
        <w:ind w:firstLine="709"/>
        <w:jc w:val="center"/>
        <w:rPr>
          <w:rFonts w:ascii="Times New Roman" w:hAnsi="Times New Roman" w:cs="Times New Roman"/>
          <w:sz w:val="28"/>
          <w:szCs w:val="28"/>
        </w:rPr>
      </w:pPr>
      <w:r w:rsidRPr="000448D9">
        <w:rPr>
          <w:rFonts w:ascii="Times New Roman" w:hAnsi="Times New Roman" w:cs="Times New Roman"/>
          <w:sz w:val="28"/>
          <w:szCs w:val="28"/>
        </w:rPr>
        <w:t>Таблица 1 Формирование УУД на различных этапах проектной деятельности</w:t>
      </w:r>
    </w:p>
    <w:tbl>
      <w:tblPr>
        <w:tblStyle w:val="a5"/>
        <w:tblW w:w="0" w:type="auto"/>
        <w:tblLook w:val="04A0" w:firstRow="1" w:lastRow="0" w:firstColumn="1" w:lastColumn="0" w:noHBand="0" w:noVBand="1"/>
      </w:tblPr>
      <w:tblGrid>
        <w:gridCol w:w="2689"/>
        <w:gridCol w:w="3543"/>
        <w:gridCol w:w="3113"/>
      </w:tblGrid>
      <w:tr w:rsidR="00765E3F" w:rsidRPr="005B7AA1" w14:paraId="0E361947" w14:textId="77777777" w:rsidTr="00765E3F">
        <w:tc>
          <w:tcPr>
            <w:tcW w:w="2689" w:type="dxa"/>
          </w:tcPr>
          <w:p w14:paraId="54EB0702" w14:textId="77777777"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Этапы реализации</w:t>
            </w:r>
          </w:p>
          <w:p w14:paraId="5D7B4AD8" w14:textId="27ED47DF"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 проекта</w:t>
            </w:r>
          </w:p>
        </w:tc>
        <w:tc>
          <w:tcPr>
            <w:tcW w:w="3543" w:type="dxa"/>
          </w:tcPr>
          <w:p w14:paraId="5DF33368" w14:textId="3413E7DB"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Основные действия обучающихся </w:t>
            </w:r>
          </w:p>
        </w:tc>
        <w:tc>
          <w:tcPr>
            <w:tcW w:w="3113" w:type="dxa"/>
          </w:tcPr>
          <w:p w14:paraId="56080F0C" w14:textId="7AB27BF2"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УУД (личностные, метапредметные)</w:t>
            </w:r>
          </w:p>
        </w:tc>
      </w:tr>
      <w:tr w:rsidR="00765E3F" w:rsidRPr="005B7AA1" w14:paraId="0D233DB5" w14:textId="77777777" w:rsidTr="00765E3F">
        <w:tc>
          <w:tcPr>
            <w:tcW w:w="2689" w:type="dxa"/>
          </w:tcPr>
          <w:p w14:paraId="4C746B12" w14:textId="43D9D1C4"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Выбор проблемы</w:t>
            </w:r>
          </w:p>
        </w:tc>
        <w:tc>
          <w:tcPr>
            <w:tcW w:w="3543" w:type="dxa"/>
          </w:tcPr>
          <w:p w14:paraId="293C66CF" w14:textId="5C60821A"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Взаимодействуют с реальной средой, выявляют противоречия, воспринимают проблемную ситуацию, осознают проблему.</w:t>
            </w:r>
          </w:p>
        </w:tc>
        <w:tc>
          <w:tcPr>
            <w:tcW w:w="3113" w:type="dxa"/>
          </w:tcPr>
          <w:p w14:paraId="0D40E1CD" w14:textId="74129D92"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Личностные: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идентификация себя в качестве субъекта социальных преобразований</w:t>
            </w:r>
          </w:p>
        </w:tc>
      </w:tr>
      <w:tr w:rsidR="00765E3F" w:rsidRPr="005B7AA1" w14:paraId="0B6B8B4D" w14:textId="77777777" w:rsidTr="00765E3F">
        <w:tc>
          <w:tcPr>
            <w:tcW w:w="2689" w:type="dxa"/>
          </w:tcPr>
          <w:p w14:paraId="2CEAB5CF" w14:textId="77777777"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Определение проекта </w:t>
            </w:r>
          </w:p>
          <w:p w14:paraId="1C030021" w14:textId="124F64D6"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как учебно-исследовательского задания (определение целей и задач проекта)</w:t>
            </w:r>
          </w:p>
        </w:tc>
        <w:tc>
          <w:tcPr>
            <w:tcW w:w="3543" w:type="dxa"/>
          </w:tcPr>
          <w:p w14:paraId="3A28AE62" w14:textId="73BEB452"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Формулируют проектно-исследовательское задание, создают в уме прообраз будущего продукта, определяют цель и задачи работы.</w:t>
            </w:r>
          </w:p>
        </w:tc>
        <w:tc>
          <w:tcPr>
            <w:tcW w:w="3113" w:type="dxa"/>
          </w:tcPr>
          <w:p w14:paraId="45B6A883" w14:textId="05042917" w:rsidR="00765E3F" w:rsidRPr="005B7AA1" w:rsidRDefault="00765E3F"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Личностные: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формирование компетенций анализа, способов реализации собственного лидерского потенциала Регулятивные: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определение цели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формулировать учебные задачи как шаги достижения поставленной цели деятельности</w:t>
            </w:r>
          </w:p>
        </w:tc>
      </w:tr>
      <w:tr w:rsidR="00765E3F" w:rsidRPr="005B7AA1" w14:paraId="61B4333F" w14:textId="77777777" w:rsidTr="00765E3F">
        <w:tc>
          <w:tcPr>
            <w:tcW w:w="2689" w:type="dxa"/>
          </w:tcPr>
          <w:p w14:paraId="55C6783B" w14:textId="77777777" w:rsidR="003A5463" w:rsidRPr="005B7AA1" w:rsidRDefault="003A5463" w:rsidP="00525168">
            <w:pPr>
              <w:jc w:val="both"/>
              <w:rPr>
                <w:rFonts w:ascii="Times New Roman" w:hAnsi="Times New Roman" w:cs="Times New Roman"/>
                <w:sz w:val="24"/>
                <w:szCs w:val="24"/>
              </w:rPr>
            </w:pPr>
            <w:r w:rsidRPr="005B7AA1">
              <w:rPr>
                <w:rFonts w:ascii="Times New Roman" w:hAnsi="Times New Roman" w:cs="Times New Roman"/>
                <w:sz w:val="24"/>
                <w:szCs w:val="24"/>
              </w:rPr>
              <w:lastRenderedPageBreak/>
              <w:t>Разработка гипотезы</w:t>
            </w:r>
          </w:p>
          <w:p w14:paraId="37CBB70E" w14:textId="77777777" w:rsidR="00765E3F" w:rsidRPr="005B7AA1" w:rsidRDefault="00765E3F" w:rsidP="00605D5D">
            <w:pPr>
              <w:jc w:val="both"/>
              <w:rPr>
                <w:rFonts w:ascii="Times New Roman" w:hAnsi="Times New Roman" w:cs="Times New Roman"/>
                <w:sz w:val="24"/>
                <w:szCs w:val="24"/>
              </w:rPr>
            </w:pPr>
          </w:p>
        </w:tc>
        <w:tc>
          <w:tcPr>
            <w:tcW w:w="3543" w:type="dxa"/>
          </w:tcPr>
          <w:p w14:paraId="1D3A62C3" w14:textId="3BFD58EF" w:rsidR="00765E3F" w:rsidRPr="005B7AA1" w:rsidRDefault="003A5463" w:rsidP="00605D5D">
            <w:pPr>
              <w:jc w:val="both"/>
              <w:rPr>
                <w:rFonts w:ascii="Times New Roman" w:hAnsi="Times New Roman" w:cs="Times New Roman"/>
                <w:sz w:val="24"/>
                <w:szCs w:val="24"/>
              </w:rPr>
            </w:pPr>
            <w:r w:rsidRPr="005B7AA1">
              <w:rPr>
                <w:rFonts w:ascii="Times New Roman" w:hAnsi="Times New Roman" w:cs="Times New Roman"/>
                <w:sz w:val="24"/>
                <w:szCs w:val="24"/>
              </w:rPr>
              <w:t>Строят предположение, каким образом будет достигнута поставленная цель.</w:t>
            </w:r>
          </w:p>
        </w:tc>
        <w:tc>
          <w:tcPr>
            <w:tcW w:w="3113" w:type="dxa"/>
          </w:tcPr>
          <w:p w14:paraId="63EBA20A" w14:textId="4D6E5509" w:rsidR="00765E3F" w:rsidRPr="005B7AA1" w:rsidRDefault="003A5463"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Регулятивные: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выдвижение версии решения проблемы, формулировка гипотезы, предвосхищение конечного результата</w:t>
            </w:r>
          </w:p>
        </w:tc>
      </w:tr>
      <w:tr w:rsidR="00765E3F" w:rsidRPr="005B7AA1" w14:paraId="54E57D60" w14:textId="77777777" w:rsidTr="00765E3F">
        <w:tc>
          <w:tcPr>
            <w:tcW w:w="2689" w:type="dxa"/>
          </w:tcPr>
          <w:p w14:paraId="591EDB04" w14:textId="0B546788" w:rsidR="00765E3F" w:rsidRPr="005B7AA1" w:rsidRDefault="003A5463" w:rsidP="00605D5D">
            <w:pPr>
              <w:jc w:val="both"/>
              <w:rPr>
                <w:rFonts w:ascii="Times New Roman" w:hAnsi="Times New Roman" w:cs="Times New Roman"/>
                <w:sz w:val="24"/>
                <w:szCs w:val="24"/>
              </w:rPr>
            </w:pPr>
            <w:r w:rsidRPr="005B7AA1">
              <w:rPr>
                <w:rFonts w:ascii="Times New Roman" w:hAnsi="Times New Roman" w:cs="Times New Roman"/>
                <w:sz w:val="24"/>
                <w:szCs w:val="24"/>
              </w:rPr>
              <w:t>Сбор и анализ информации</w:t>
            </w:r>
          </w:p>
        </w:tc>
        <w:tc>
          <w:tcPr>
            <w:tcW w:w="3543" w:type="dxa"/>
          </w:tcPr>
          <w:p w14:paraId="0FC50E36" w14:textId="3EB22AAF" w:rsidR="00765E3F" w:rsidRPr="005B7AA1" w:rsidRDefault="003A5463" w:rsidP="00605D5D">
            <w:pPr>
              <w:jc w:val="both"/>
              <w:rPr>
                <w:rFonts w:ascii="Times New Roman" w:hAnsi="Times New Roman" w:cs="Times New Roman"/>
                <w:sz w:val="24"/>
                <w:szCs w:val="24"/>
              </w:rPr>
            </w:pPr>
            <w:r w:rsidRPr="005B7AA1">
              <w:rPr>
                <w:rFonts w:ascii="Times New Roman" w:hAnsi="Times New Roman" w:cs="Times New Roman"/>
                <w:sz w:val="24"/>
                <w:szCs w:val="24"/>
              </w:rPr>
              <w:t>Анализируют материалы СМИ, Интернета, научной, справочной литературы, классифицируют их, берут интервью, проводят анкетирование</w:t>
            </w:r>
          </w:p>
        </w:tc>
        <w:tc>
          <w:tcPr>
            <w:tcW w:w="3113" w:type="dxa"/>
          </w:tcPr>
          <w:p w14:paraId="15BED45C" w14:textId="36444789" w:rsidR="00765E3F" w:rsidRPr="005B7AA1" w:rsidRDefault="003A5463"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Познавательные: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взаимодействие с электронными поисковыми системами, словарями;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соотнесение полученных результатов поиска со своей деятельностью Коммуникативные: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целенаправленный поиск и использование информационных</w:t>
            </w:r>
            <w:r w:rsidR="00A339A0" w:rsidRPr="005B7AA1">
              <w:rPr>
                <w:rFonts w:ascii="Times New Roman" w:hAnsi="Times New Roman" w:cs="Times New Roman"/>
                <w:sz w:val="24"/>
                <w:szCs w:val="24"/>
              </w:rPr>
              <w:t>12 ресурсов, необходимых для решения учебных и практических задач с помощью средств ИКТ</w:t>
            </w:r>
          </w:p>
        </w:tc>
      </w:tr>
      <w:tr w:rsidR="00765E3F" w:rsidRPr="005B7AA1" w14:paraId="2EC7A122" w14:textId="77777777" w:rsidTr="00765E3F">
        <w:tc>
          <w:tcPr>
            <w:tcW w:w="2689" w:type="dxa"/>
          </w:tcPr>
          <w:p w14:paraId="0307AF4F" w14:textId="03215AD5" w:rsidR="00765E3F" w:rsidRPr="005B7AA1" w:rsidRDefault="00A339A0" w:rsidP="00A339A0">
            <w:pPr>
              <w:jc w:val="both"/>
              <w:rPr>
                <w:rFonts w:ascii="Times New Roman" w:hAnsi="Times New Roman" w:cs="Times New Roman"/>
                <w:sz w:val="24"/>
                <w:szCs w:val="24"/>
              </w:rPr>
            </w:pPr>
            <w:r w:rsidRPr="005B7AA1">
              <w:rPr>
                <w:rFonts w:ascii="Times New Roman" w:hAnsi="Times New Roman" w:cs="Times New Roman"/>
                <w:sz w:val="24"/>
                <w:szCs w:val="24"/>
              </w:rPr>
              <w:t>Разработка собственного варианта решения проблемы</w:t>
            </w:r>
          </w:p>
        </w:tc>
        <w:tc>
          <w:tcPr>
            <w:tcW w:w="3543" w:type="dxa"/>
          </w:tcPr>
          <w:p w14:paraId="58DD1E99" w14:textId="022F31FA" w:rsidR="00765E3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Систематизация полученного материала, на основе которого предлагается обоснование, модель, вариант</w:t>
            </w:r>
          </w:p>
        </w:tc>
        <w:tc>
          <w:tcPr>
            <w:tcW w:w="3113" w:type="dxa"/>
          </w:tcPr>
          <w:p w14:paraId="35EBB691" w14:textId="4F5B876B" w:rsidR="00765E3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Регулятивные: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определение необходимых(ого) действий(я) в соответствии с учебной и познавательной задачей</w:t>
            </w:r>
          </w:p>
        </w:tc>
      </w:tr>
      <w:tr w:rsidR="002E599F" w:rsidRPr="005B7AA1" w14:paraId="3D72D91B" w14:textId="77777777" w:rsidTr="00765E3F">
        <w:tc>
          <w:tcPr>
            <w:tcW w:w="2689" w:type="dxa"/>
          </w:tcPr>
          <w:p w14:paraId="1C336133" w14:textId="64EC2323" w:rsidR="002E599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Защита проекта</w:t>
            </w:r>
          </w:p>
        </w:tc>
        <w:tc>
          <w:tcPr>
            <w:tcW w:w="3543" w:type="dxa"/>
          </w:tcPr>
          <w:p w14:paraId="7A24AE1A" w14:textId="3CC47CBF" w:rsidR="002E599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Защищают созданный прообраз будущего продукта</w:t>
            </w:r>
          </w:p>
        </w:tc>
        <w:tc>
          <w:tcPr>
            <w:tcW w:w="3113" w:type="dxa"/>
          </w:tcPr>
          <w:p w14:paraId="6C380DB5" w14:textId="23F61BA6" w:rsidR="002E599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Коммуникативные: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организация учебного взаимодействия в группе (команде</w:t>
            </w:r>
          </w:p>
        </w:tc>
      </w:tr>
      <w:tr w:rsidR="002E599F" w:rsidRPr="005B7AA1" w14:paraId="1E03AE82" w14:textId="77777777" w:rsidTr="00765E3F">
        <w:tc>
          <w:tcPr>
            <w:tcW w:w="2689" w:type="dxa"/>
          </w:tcPr>
          <w:p w14:paraId="221000A9" w14:textId="26A601E0" w:rsidR="002E599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Внедрение проекта в практику</w:t>
            </w:r>
          </w:p>
        </w:tc>
        <w:tc>
          <w:tcPr>
            <w:tcW w:w="3543" w:type="dxa"/>
          </w:tcPr>
          <w:p w14:paraId="5AF61900" w14:textId="46F46585" w:rsidR="002E599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Осуществляют доказательство предположений и проверку решения проблемы на практике</w:t>
            </w:r>
          </w:p>
        </w:tc>
        <w:tc>
          <w:tcPr>
            <w:tcW w:w="3113" w:type="dxa"/>
          </w:tcPr>
          <w:p w14:paraId="2E2A0B63" w14:textId="4CE2E7C5" w:rsidR="002E599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Познавательные: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анализ/рефлексия опыта разработки и реализации учебного проекта, исследования</w:t>
            </w:r>
          </w:p>
        </w:tc>
      </w:tr>
      <w:tr w:rsidR="002E599F" w:rsidRPr="005B7AA1" w14:paraId="1A36CC81" w14:textId="77777777" w:rsidTr="00765E3F">
        <w:tc>
          <w:tcPr>
            <w:tcW w:w="2689" w:type="dxa"/>
          </w:tcPr>
          <w:p w14:paraId="12E78968" w14:textId="443F0C98" w:rsidR="002E599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Рефлексивная оценка результатов проектной деятельности</w:t>
            </w:r>
          </w:p>
        </w:tc>
        <w:tc>
          <w:tcPr>
            <w:tcW w:w="3543" w:type="dxa"/>
          </w:tcPr>
          <w:p w14:paraId="578F062A" w14:textId="50C11113" w:rsidR="002E599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Оценивают прежде всего: – качество выполненного проекта; – освоение целостной структуры проектной деятельности; – самостоятельность своих действий</w:t>
            </w:r>
          </w:p>
        </w:tc>
        <w:tc>
          <w:tcPr>
            <w:tcW w:w="3113" w:type="dxa"/>
          </w:tcPr>
          <w:p w14:paraId="24EC599E" w14:textId="081F2CE4" w:rsidR="002E599F" w:rsidRPr="005B7AA1" w:rsidRDefault="00A339A0" w:rsidP="00605D5D">
            <w:pPr>
              <w:jc w:val="both"/>
              <w:rPr>
                <w:rFonts w:ascii="Times New Roman" w:hAnsi="Times New Roman" w:cs="Times New Roman"/>
                <w:sz w:val="24"/>
                <w:szCs w:val="24"/>
              </w:rPr>
            </w:pPr>
            <w:r w:rsidRPr="005B7AA1">
              <w:rPr>
                <w:rFonts w:ascii="Times New Roman" w:hAnsi="Times New Roman" w:cs="Times New Roman"/>
                <w:sz w:val="24"/>
                <w:szCs w:val="24"/>
              </w:rPr>
              <w:t xml:space="preserve">Регулятивные: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оценка продукта своей деятельности по заданным и/или самостоятельно определенным критериям в соответствии с целью деятельности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обоснование достижимости цели Презентация результатов проекта Презентация результатов проекта Личностные: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готовность и способность вести диалог с другими людьми и достигать в нем </w:t>
            </w:r>
            <w:r w:rsidRPr="005B7AA1">
              <w:rPr>
                <w:rFonts w:ascii="Times New Roman" w:hAnsi="Times New Roman" w:cs="Times New Roman"/>
                <w:sz w:val="24"/>
                <w:szCs w:val="24"/>
              </w:rPr>
              <w:lastRenderedPageBreak/>
              <w:t xml:space="preserve">взаимопонимания Коммуникативные: </w:t>
            </w:r>
            <w:r w:rsidRPr="005B7AA1">
              <w:rPr>
                <w:rFonts w:ascii="Times New Roman" w:hAnsi="Times New Roman" w:cs="Times New Roman"/>
                <w:sz w:val="24"/>
                <w:szCs w:val="24"/>
              </w:rPr>
              <w:sym w:font="Symbol" w:char="F0B7"/>
            </w:r>
            <w:r w:rsidRPr="005B7AA1">
              <w:rPr>
                <w:rFonts w:ascii="Times New Roman" w:hAnsi="Times New Roman" w:cs="Times New Roman"/>
                <w:sz w:val="24"/>
                <w:szCs w:val="24"/>
              </w:rPr>
              <w:t xml:space="preserve"> создание информационных ресурсов разного типа и для разных аудиторий, соблюдение информационной гигиены и правил информационной безопасности</w:t>
            </w:r>
          </w:p>
        </w:tc>
      </w:tr>
    </w:tbl>
    <w:p w14:paraId="35C4622C" w14:textId="77777777" w:rsidR="00765E3F" w:rsidRDefault="00765E3F" w:rsidP="00605D5D">
      <w:pPr>
        <w:spacing w:after="0" w:line="240" w:lineRule="auto"/>
        <w:ind w:firstLine="709"/>
        <w:jc w:val="both"/>
        <w:rPr>
          <w:rFonts w:ascii="Times New Roman" w:hAnsi="Times New Roman" w:cs="Times New Roman"/>
          <w:sz w:val="28"/>
          <w:szCs w:val="28"/>
        </w:rPr>
      </w:pPr>
    </w:p>
    <w:p w14:paraId="13044479" w14:textId="61CCC7F0" w:rsidR="000448D9" w:rsidRDefault="00605D5D" w:rsidP="00A339A0">
      <w:pPr>
        <w:spacing w:after="0" w:line="240" w:lineRule="auto"/>
        <w:jc w:val="both"/>
        <w:rPr>
          <w:rFonts w:ascii="Times New Roman" w:hAnsi="Times New Roman" w:cs="Times New Roman"/>
          <w:sz w:val="28"/>
          <w:szCs w:val="28"/>
        </w:rPr>
      </w:pPr>
      <w:r w:rsidRPr="000448D9">
        <w:rPr>
          <w:rFonts w:ascii="Times New Roman" w:hAnsi="Times New Roman" w:cs="Times New Roman"/>
          <w:sz w:val="28"/>
          <w:szCs w:val="28"/>
        </w:rPr>
        <w:t xml:space="preserve">Таким образом, проектная деятельность обучающихся является продуктивным подходом в современном образовании, который позволяет мотивировать обучающихся к познавательной деятельности, способствует индивидуальному развитию творческих способностей, что отвечает задачам системы сопровождения обучающихся, а также дает возможность создать условия для развития и выбора обучающимся в дальнейшем сферы профессиональной деятельности. </w:t>
      </w:r>
    </w:p>
    <w:p w14:paraId="643D5566" w14:textId="52354CC4"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Литература</w:t>
      </w:r>
      <w:r w:rsidR="000448D9">
        <w:rPr>
          <w:rFonts w:ascii="Times New Roman" w:hAnsi="Times New Roman" w:cs="Times New Roman"/>
          <w:sz w:val="28"/>
          <w:szCs w:val="28"/>
        </w:rPr>
        <w:t>:</w:t>
      </w:r>
      <w:r w:rsidRPr="000448D9">
        <w:rPr>
          <w:rFonts w:ascii="Times New Roman" w:hAnsi="Times New Roman" w:cs="Times New Roman"/>
          <w:sz w:val="28"/>
          <w:szCs w:val="28"/>
        </w:rPr>
        <w:t xml:space="preserve"> </w:t>
      </w:r>
    </w:p>
    <w:p w14:paraId="0DB75C2E" w14:textId="525BEAAA"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1. Виртуальная академия. Формы организации внеурочной деятельности школьников [Электронный ресурс], Режим доступа: 13 http://www.virtualacademy.ru/news/formy-organizacii-vneurochnoj-dejatelnostishkolnikov/</w:t>
      </w:r>
    </w:p>
    <w:p w14:paraId="46D28349"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2. Григорьев Д.В. Программы внеурочной деятельности. Игра. Досуговое общение: пособие для учителей </w:t>
      </w:r>
      <w:proofErr w:type="spellStart"/>
      <w:r w:rsidRPr="000448D9">
        <w:rPr>
          <w:rFonts w:ascii="Times New Roman" w:hAnsi="Times New Roman" w:cs="Times New Roman"/>
          <w:sz w:val="28"/>
          <w:szCs w:val="28"/>
        </w:rPr>
        <w:t>общеобразоват</w:t>
      </w:r>
      <w:proofErr w:type="spellEnd"/>
      <w:r w:rsidRPr="000448D9">
        <w:rPr>
          <w:rFonts w:ascii="Times New Roman" w:hAnsi="Times New Roman" w:cs="Times New Roman"/>
          <w:sz w:val="28"/>
          <w:szCs w:val="28"/>
        </w:rPr>
        <w:t xml:space="preserve">. учреждений / Д.В. Григорьев, Б.В. Куприянов, П.В. Степанов. - М.: Просвещение, 2011. – С.96 3. </w:t>
      </w:r>
    </w:p>
    <w:p w14:paraId="3D4D9D02" w14:textId="17FCA43C"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Федеральный образовательный стандарт основного общего образования. [Электронный ресурс], Режим доступа: http://xn--80abucjiibhv9a.xnp1ai/%D0%B4%D0%BE%D0%BA%D1%83%D0%BC%D0%B5%D0%BD%D1% 82%D1%8B/543</w:t>
      </w:r>
    </w:p>
    <w:p w14:paraId="74CE1AB0" w14:textId="023F06B9" w:rsidR="000448D9" w:rsidRDefault="00605D5D" w:rsidP="000448D9">
      <w:pPr>
        <w:spacing w:after="0" w:line="240" w:lineRule="auto"/>
        <w:ind w:firstLine="709"/>
        <w:jc w:val="right"/>
        <w:rPr>
          <w:rFonts w:ascii="Times New Roman" w:hAnsi="Times New Roman" w:cs="Times New Roman"/>
          <w:sz w:val="28"/>
          <w:szCs w:val="28"/>
        </w:rPr>
      </w:pPr>
      <w:r w:rsidRPr="000448D9">
        <w:rPr>
          <w:rFonts w:ascii="Times New Roman" w:hAnsi="Times New Roman" w:cs="Times New Roman"/>
          <w:sz w:val="28"/>
          <w:szCs w:val="28"/>
        </w:rPr>
        <w:t xml:space="preserve">Приложение </w:t>
      </w:r>
      <w:r w:rsidR="00525168">
        <w:rPr>
          <w:rFonts w:ascii="Times New Roman" w:hAnsi="Times New Roman" w:cs="Times New Roman"/>
          <w:sz w:val="28"/>
          <w:szCs w:val="28"/>
        </w:rPr>
        <w:t>2</w:t>
      </w:r>
      <w:r w:rsidRPr="000448D9">
        <w:rPr>
          <w:rFonts w:ascii="Times New Roman" w:hAnsi="Times New Roman" w:cs="Times New Roman"/>
          <w:sz w:val="28"/>
          <w:szCs w:val="28"/>
        </w:rPr>
        <w:t xml:space="preserve"> </w:t>
      </w:r>
    </w:p>
    <w:p w14:paraId="260ECAC5" w14:textId="77777777" w:rsidR="00A339A0"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Проект «Деревянное кружево Шегарского района» «Изба русского крестьянина – это не просто его жилище, это его мир, в котором отражена вся вселенная и определено свое место в ней. Дом служил защитой, оберегал. Эти орнаменты и детали – это просьбы и пожелания, обращенные к силам природы и символизирующие единение с ней человека» (</w:t>
      </w:r>
      <w:proofErr w:type="spellStart"/>
      <w:r w:rsidRPr="000448D9">
        <w:rPr>
          <w:rFonts w:ascii="Times New Roman" w:hAnsi="Times New Roman" w:cs="Times New Roman"/>
          <w:sz w:val="28"/>
          <w:szCs w:val="28"/>
        </w:rPr>
        <w:t>Ополовников</w:t>
      </w:r>
      <w:proofErr w:type="spellEnd"/>
      <w:r w:rsidRPr="000448D9">
        <w:rPr>
          <w:rFonts w:ascii="Times New Roman" w:hAnsi="Times New Roman" w:cs="Times New Roman"/>
          <w:sz w:val="28"/>
          <w:szCs w:val="28"/>
        </w:rPr>
        <w:t xml:space="preserve"> А.В., </w:t>
      </w:r>
      <w:proofErr w:type="spellStart"/>
      <w:r w:rsidRPr="000448D9">
        <w:rPr>
          <w:rFonts w:ascii="Times New Roman" w:hAnsi="Times New Roman" w:cs="Times New Roman"/>
          <w:sz w:val="28"/>
          <w:szCs w:val="28"/>
        </w:rPr>
        <w:t>Ополовникова</w:t>
      </w:r>
      <w:proofErr w:type="spellEnd"/>
      <w:r w:rsidRPr="000448D9">
        <w:rPr>
          <w:rFonts w:ascii="Times New Roman" w:hAnsi="Times New Roman" w:cs="Times New Roman"/>
          <w:sz w:val="28"/>
          <w:szCs w:val="28"/>
        </w:rPr>
        <w:t xml:space="preserve"> Е.А. «Дерево и гармония») </w:t>
      </w:r>
    </w:p>
    <w:p w14:paraId="45BE4B70" w14:textId="77777777" w:rsidR="00A339A0"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Проблема и актуальность темы: Проезжая вдоль домов районного центра, выстроившихся по дороге, невольно вглядываешься и, чтобы не скучать, ищешь в них отличительные черты. Вот тут сделали модный нынче сайдинг и закрыли под безликим пластиком старые бревна. Вот новый кирпичный дом за высоким забором. Вот еще один, побогаче, с коваными решетками на окнах. И вот взгляд останавливается на старой избушке, которая смотрится несколько убого на фоне соседних каменных домов. И что-то в ней есть такое, что заставляет остановиться, что-то осмысленное, как будто видишь лицо, живое и выразительное. Наличники на окнах, вот что остановило взгляд. Резные, разных цветов, с простыми и замысловатыми </w:t>
      </w:r>
      <w:r w:rsidRPr="000448D9">
        <w:rPr>
          <w:rFonts w:ascii="Times New Roman" w:hAnsi="Times New Roman" w:cs="Times New Roman"/>
          <w:sz w:val="28"/>
          <w:szCs w:val="28"/>
        </w:rPr>
        <w:lastRenderedPageBreak/>
        <w:t>узорами. И в каком бы состоянии дом не находился, часто видишь – за наличниками его хозяин следит в первую очередь. Смотришь, избенка покосилась, но наличники-то свежевыкрашенные! Наличники на окне – словно лицо дома, его визитная карточка. Они делают каждый дом не похожим на своих соседей. «Наличник» – «находящийся на лице». Фасад дома – это его лицо, обращенное к внешнему миру. Лицо должно быть умытым и красивым. Но внешний мир не всегда добр и, порой, от него надо защищаться. Двери и окна – это не только выход наружу, это возможность попасть внутрь. Каждый хозяин старался защитить свой дом, обеспечить семье сытость и тепло, безопасность и здоровье. Как он мог это сделать? Один из способов защиты – окружить себя охранными знаками и заклинаниями. И наличники не только закрывали щели в оконном проеме от сквозняков и холода, они защищали дом от нечистой силы. В современной исторической науке особую остроту приобретает тема самобытности русской культуры. Социальная значимость темы определяется восполнением в пробелах знаний по данной теме, пробуждением интереса к истории самых обычных, повседневных, на первый взгляд, вещей. В наше время, когда глубинка интенсивно заселяется дачниками, многие дома утрачивают свой первозданный вид. Вместо изумительных деревянных 14 наличников зачастую вставляются пластиковые окна, уродующие исторический облик деревенских домов. Поэтому очень важно сохранить их первозданный вид, если не в натуре, то хотя бы в фотографиях, чтобы подрастающее поколение имело представление, в каких домах жили их пращуры. В связи с этим изучение и понимание семантики и композиционных смыслов существующих в настоящее время наличников является обоснованным и актуальным.</w:t>
      </w:r>
    </w:p>
    <w:p w14:paraId="5687FBE6" w14:textId="2085BD5D"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 Востребованность проекта социумом: Социальная значимость проекта заключается в восполнении пробелов знаний по данной теме, пробуждении интереса к истории самых обычных, повседневных, на первый взгляд вещей, на фотографиях мы сохраним «деревянное кружево» Шегарского района, ведь дерево так недолговечно. Сборник «Архитектурный генофонд сел и деревень Шегарского района» подарен Шегарскому краеведческому музею и находится в свободном доступе для жителей Шегарского района». </w:t>
      </w:r>
    </w:p>
    <w:p w14:paraId="1F4527C0"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Цель проекта – создание печатного и видеоматериала о деревянных наличниках сел и деревень Шегарского района. </w:t>
      </w:r>
    </w:p>
    <w:p w14:paraId="54C8BB87"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Задачи проекта: </w:t>
      </w:r>
    </w:p>
    <w:p w14:paraId="279E293B"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sym w:font="Symbol" w:char="F0B7"/>
      </w:r>
      <w:r w:rsidRPr="000448D9">
        <w:rPr>
          <w:rFonts w:ascii="Times New Roman" w:hAnsi="Times New Roman" w:cs="Times New Roman"/>
          <w:sz w:val="28"/>
          <w:szCs w:val="28"/>
        </w:rPr>
        <w:t xml:space="preserve"> изучить историю возникновения домовой резьбы; </w:t>
      </w:r>
    </w:p>
    <w:p w14:paraId="20DCEB2A"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sym w:font="Symbol" w:char="F0B7"/>
      </w:r>
      <w:r w:rsidRPr="000448D9">
        <w:rPr>
          <w:rFonts w:ascii="Times New Roman" w:hAnsi="Times New Roman" w:cs="Times New Roman"/>
          <w:sz w:val="28"/>
          <w:szCs w:val="28"/>
        </w:rPr>
        <w:t xml:space="preserve"> выявить семантическое и композиционное значение орнамента наличников; </w:t>
      </w:r>
    </w:p>
    <w:p w14:paraId="00E46DE2"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sym w:font="Symbol" w:char="F0B7"/>
      </w:r>
      <w:r w:rsidRPr="000448D9">
        <w:rPr>
          <w:rFonts w:ascii="Times New Roman" w:hAnsi="Times New Roman" w:cs="Times New Roman"/>
          <w:sz w:val="28"/>
          <w:szCs w:val="28"/>
        </w:rPr>
        <w:t xml:space="preserve"> организовать поиск, фотофиксацию деревянных наличников в селах и деревнях Шегарского района Томской области; </w:t>
      </w:r>
    </w:p>
    <w:p w14:paraId="1040B79D"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sym w:font="Symbol" w:char="F0B7"/>
      </w:r>
      <w:r w:rsidRPr="000448D9">
        <w:rPr>
          <w:rFonts w:ascii="Times New Roman" w:hAnsi="Times New Roman" w:cs="Times New Roman"/>
          <w:sz w:val="28"/>
          <w:szCs w:val="28"/>
        </w:rPr>
        <w:t xml:space="preserve"> выявить конструкционные особенности наличников сел и деревень Шегарского района Томской области; </w:t>
      </w:r>
    </w:p>
    <w:p w14:paraId="6B854C1D"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sym w:font="Symbol" w:char="F0B7"/>
      </w:r>
      <w:r w:rsidRPr="000448D9">
        <w:rPr>
          <w:rFonts w:ascii="Times New Roman" w:hAnsi="Times New Roman" w:cs="Times New Roman"/>
          <w:sz w:val="28"/>
          <w:szCs w:val="28"/>
        </w:rPr>
        <w:t xml:space="preserve"> освоить программу «</w:t>
      </w:r>
      <w:proofErr w:type="spellStart"/>
      <w:r w:rsidRPr="000448D9">
        <w:rPr>
          <w:rFonts w:ascii="Times New Roman" w:hAnsi="Times New Roman" w:cs="Times New Roman"/>
          <w:sz w:val="28"/>
          <w:szCs w:val="28"/>
        </w:rPr>
        <w:t>Movie</w:t>
      </w:r>
      <w:proofErr w:type="spellEnd"/>
      <w:r w:rsidRPr="000448D9">
        <w:rPr>
          <w:rFonts w:ascii="Times New Roman" w:hAnsi="Times New Roman" w:cs="Times New Roman"/>
          <w:sz w:val="28"/>
          <w:szCs w:val="28"/>
        </w:rPr>
        <w:t xml:space="preserve"> </w:t>
      </w:r>
      <w:proofErr w:type="spellStart"/>
      <w:r w:rsidRPr="000448D9">
        <w:rPr>
          <w:rFonts w:ascii="Times New Roman" w:hAnsi="Times New Roman" w:cs="Times New Roman"/>
          <w:sz w:val="28"/>
          <w:szCs w:val="28"/>
        </w:rPr>
        <w:t>Maker</w:t>
      </w:r>
      <w:proofErr w:type="spellEnd"/>
      <w:r w:rsidRPr="000448D9">
        <w:rPr>
          <w:rFonts w:ascii="Times New Roman" w:hAnsi="Times New Roman" w:cs="Times New Roman"/>
          <w:sz w:val="28"/>
          <w:szCs w:val="28"/>
        </w:rPr>
        <w:t xml:space="preserve">» для создания фильма «Деревянное кружево Шегарского района»; </w:t>
      </w:r>
    </w:p>
    <w:p w14:paraId="07CFDBF0"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lastRenderedPageBreak/>
        <w:sym w:font="Symbol" w:char="F0B7"/>
      </w:r>
      <w:r w:rsidRPr="000448D9">
        <w:rPr>
          <w:rFonts w:ascii="Times New Roman" w:hAnsi="Times New Roman" w:cs="Times New Roman"/>
          <w:sz w:val="28"/>
          <w:szCs w:val="28"/>
        </w:rPr>
        <w:t xml:space="preserve"> напечатать сборник «Архитектурный генофонд сел и деревень Шегарского района» и презентовать его в Шегарском краеведческом музее. Проектная группа (ученики 8 класса МКОУ «Шегарская СОШ № 1»): </w:t>
      </w:r>
      <w:proofErr w:type="spellStart"/>
      <w:r w:rsidRPr="000448D9">
        <w:rPr>
          <w:rFonts w:ascii="Times New Roman" w:hAnsi="Times New Roman" w:cs="Times New Roman"/>
          <w:sz w:val="28"/>
          <w:szCs w:val="28"/>
        </w:rPr>
        <w:t>Глазкина</w:t>
      </w:r>
      <w:proofErr w:type="spellEnd"/>
      <w:r w:rsidRPr="000448D9">
        <w:rPr>
          <w:rFonts w:ascii="Times New Roman" w:hAnsi="Times New Roman" w:cs="Times New Roman"/>
          <w:sz w:val="28"/>
          <w:szCs w:val="28"/>
        </w:rPr>
        <w:t xml:space="preserve"> Юлия, Арутюнян Исаак, Чайкина Диана. </w:t>
      </w:r>
    </w:p>
    <w:p w14:paraId="30178A42"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Продукты проекта: </w:t>
      </w:r>
    </w:p>
    <w:p w14:paraId="6CBA5C82"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1. Сборник «Архитектурный генофонд сел и деревень Шегарского района» </w:t>
      </w:r>
    </w:p>
    <w:p w14:paraId="5E2B5292"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2. Фильм «Деревянное кружево Шегарского района» </w:t>
      </w:r>
    </w:p>
    <w:p w14:paraId="3BB87216"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Ожидаемые результаты реализации проекта: </w:t>
      </w:r>
    </w:p>
    <w:p w14:paraId="73868FEB"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1. Привлечение учеников школы, жителей Шегарского района к изучению памятников деревянной архитектуры Шегарского района. </w:t>
      </w:r>
    </w:p>
    <w:p w14:paraId="605AC31C"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2. Повышение интереса у обучающихся к истории и культуре родного края. </w:t>
      </w:r>
    </w:p>
    <w:p w14:paraId="26BA85E1"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Этапы и ход выполнения проекта</w:t>
      </w:r>
    </w:p>
    <w:p w14:paraId="23739FE3" w14:textId="5972DDF9"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 Для достижения цели проекта разработали систему мероприятий: </w:t>
      </w:r>
    </w:p>
    <w:p w14:paraId="3EF1108A" w14:textId="77777777"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I этап – проектный Мероприятие Сроки реализации Ответственный 1. Изучение истории возникновения домовой резьбы Декабрь 2016 </w:t>
      </w:r>
      <w:proofErr w:type="spellStart"/>
      <w:r w:rsidRPr="000448D9">
        <w:rPr>
          <w:rFonts w:ascii="Times New Roman" w:hAnsi="Times New Roman" w:cs="Times New Roman"/>
          <w:sz w:val="28"/>
          <w:szCs w:val="28"/>
        </w:rPr>
        <w:t>Глазкина</w:t>
      </w:r>
      <w:proofErr w:type="spellEnd"/>
      <w:r w:rsidRPr="000448D9">
        <w:rPr>
          <w:rFonts w:ascii="Times New Roman" w:hAnsi="Times New Roman" w:cs="Times New Roman"/>
          <w:sz w:val="28"/>
          <w:szCs w:val="28"/>
        </w:rPr>
        <w:t xml:space="preserve"> Юлия 15 </w:t>
      </w:r>
    </w:p>
    <w:p w14:paraId="0E8257AF" w14:textId="17A75854" w:rsidR="00A339A0"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II этап- реализационный </w:t>
      </w:r>
    </w:p>
    <w:p w14:paraId="09F4436B" w14:textId="7ACB1C7C" w:rsidR="00A339A0" w:rsidRDefault="00A339A0" w:rsidP="00605D5D">
      <w:pPr>
        <w:spacing w:after="0" w:line="240" w:lineRule="auto"/>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3115"/>
        <w:gridCol w:w="3115"/>
        <w:gridCol w:w="3115"/>
      </w:tblGrid>
      <w:tr w:rsidR="00A339A0" w14:paraId="1D188CAC" w14:textId="77777777" w:rsidTr="00A339A0">
        <w:tc>
          <w:tcPr>
            <w:tcW w:w="3115" w:type="dxa"/>
          </w:tcPr>
          <w:p w14:paraId="52249E96" w14:textId="02ACAB9D" w:rsidR="00A339A0" w:rsidRDefault="00A339A0" w:rsidP="00605D5D">
            <w:pPr>
              <w:jc w:val="both"/>
              <w:rPr>
                <w:rFonts w:ascii="Times New Roman" w:hAnsi="Times New Roman" w:cs="Times New Roman"/>
                <w:sz w:val="28"/>
                <w:szCs w:val="28"/>
              </w:rPr>
            </w:pPr>
            <w:r w:rsidRPr="000448D9">
              <w:rPr>
                <w:rFonts w:ascii="Times New Roman" w:hAnsi="Times New Roman" w:cs="Times New Roman"/>
                <w:sz w:val="28"/>
                <w:szCs w:val="28"/>
              </w:rPr>
              <w:t>Мероприятие</w:t>
            </w:r>
          </w:p>
        </w:tc>
        <w:tc>
          <w:tcPr>
            <w:tcW w:w="3115" w:type="dxa"/>
          </w:tcPr>
          <w:p w14:paraId="61E4B370" w14:textId="4673132E" w:rsidR="00A339A0" w:rsidRDefault="00A339A0" w:rsidP="00605D5D">
            <w:pPr>
              <w:jc w:val="both"/>
              <w:rPr>
                <w:rFonts w:ascii="Times New Roman" w:hAnsi="Times New Roman" w:cs="Times New Roman"/>
                <w:sz w:val="28"/>
                <w:szCs w:val="28"/>
              </w:rPr>
            </w:pPr>
            <w:r w:rsidRPr="000448D9">
              <w:rPr>
                <w:rFonts w:ascii="Times New Roman" w:hAnsi="Times New Roman" w:cs="Times New Roman"/>
                <w:sz w:val="28"/>
                <w:szCs w:val="28"/>
              </w:rPr>
              <w:t>Реализация</w:t>
            </w:r>
          </w:p>
        </w:tc>
        <w:tc>
          <w:tcPr>
            <w:tcW w:w="3115" w:type="dxa"/>
          </w:tcPr>
          <w:p w14:paraId="1DC4AC73" w14:textId="05A25D22" w:rsidR="00A339A0" w:rsidRDefault="00A339A0" w:rsidP="00605D5D">
            <w:pPr>
              <w:jc w:val="both"/>
              <w:rPr>
                <w:rFonts w:ascii="Times New Roman" w:hAnsi="Times New Roman" w:cs="Times New Roman"/>
                <w:sz w:val="28"/>
                <w:szCs w:val="28"/>
              </w:rPr>
            </w:pPr>
            <w:r w:rsidRPr="000448D9">
              <w:rPr>
                <w:rFonts w:ascii="Times New Roman" w:hAnsi="Times New Roman" w:cs="Times New Roman"/>
                <w:sz w:val="28"/>
                <w:szCs w:val="28"/>
              </w:rPr>
              <w:t>Ответственный</w:t>
            </w:r>
          </w:p>
        </w:tc>
      </w:tr>
      <w:tr w:rsidR="00A339A0" w14:paraId="61423C56" w14:textId="77777777" w:rsidTr="00A339A0">
        <w:tc>
          <w:tcPr>
            <w:tcW w:w="3115" w:type="dxa"/>
          </w:tcPr>
          <w:p w14:paraId="51D9749B" w14:textId="64A12E8F" w:rsidR="00A339A0"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1.Фотофиксация наличников и создание электронного каталога.</w:t>
            </w:r>
          </w:p>
        </w:tc>
        <w:tc>
          <w:tcPr>
            <w:tcW w:w="3115" w:type="dxa"/>
          </w:tcPr>
          <w:p w14:paraId="1E5B3B26" w14:textId="1684074F" w:rsidR="00A339A0"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с 01.01.17 г. по 01.09.17 г</w:t>
            </w:r>
          </w:p>
        </w:tc>
        <w:tc>
          <w:tcPr>
            <w:tcW w:w="3115" w:type="dxa"/>
          </w:tcPr>
          <w:p w14:paraId="2CF8D64E" w14:textId="139415B4" w:rsidR="00A339A0"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Группа разработчиков проекта</w:t>
            </w:r>
          </w:p>
        </w:tc>
      </w:tr>
      <w:tr w:rsidR="00A339A0" w14:paraId="6F566A22" w14:textId="77777777" w:rsidTr="00A339A0">
        <w:tc>
          <w:tcPr>
            <w:tcW w:w="3115" w:type="dxa"/>
          </w:tcPr>
          <w:p w14:paraId="45118C74" w14:textId="2FC07C53" w:rsidR="00A339A0"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 xml:space="preserve">2. Создание фильма «Деревянное кружево Шегарского района» в программе </w:t>
            </w:r>
            <w:proofErr w:type="spellStart"/>
            <w:r w:rsidRPr="000448D9">
              <w:rPr>
                <w:rFonts w:ascii="Times New Roman" w:hAnsi="Times New Roman" w:cs="Times New Roman"/>
                <w:sz w:val="28"/>
                <w:szCs w:val="28"/>
              </w:rPr>
              <w:t>Movie</w:t>
            </w:r>
            <w:proofErr w:type="spellEnd"/>
            <w:r w:rsidRPr="000448D9">
              <w:rPr>
                <w:rFonts w:ascii="Times New Roman" w:hAnsi="Times New Roman" w:cs="Times New Roman"/>
                <w:sz w:val="28"/>
                <w:szCs w:val="28"/>
              </w:rPr>
              <w:t xml:space="preserve"> </w:t>
            </w:r>
            <w:proofErr w:type="spellStart"/>
            <w:r w:rsidRPr="000448D9">
              <w:rPr>
                <w:rFonts w:ascii="Times New Roman" w:hAnsi="Times New Roman" w:cs="Times New Roman"/>
                <w:sz w:val="28"/>
                <w:szCs w:val="28"/>
              </w:rPr>
              <w:t>Maker</w:t>
            </w:r>
            <w:proofErr w:type="spellEnd"/>
          </w:p>
        </w:tc>
        <w:tc>
          <w:tcPr>
            <w:tcW w:w="3115" w:type="dxa"/>
          </w:tcPr>
          <w:p w14:paraId="4D46167B" w14:textId="5DD1653D" w:rsidR="00A339A0"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 xml:space="preserve">Сентябрь 2017 г. </w:t>
            </w:r>
          </w:p>
        </w:tc>
        <w:tc>
          <w:tcPr>
            <w:tcW w:w="3115" w:type="dxa"/>
          </w:tcPr>
          <w:p w14:paraId="14D94C72" w14:textId="4525C33B" w:rsidR="00A339A0" w:rsidRDefault="00525168" w:rsidP="00605D5D">
            <w:pPr>
              <w:jc w:val="both"/>
              <w:rPr>
                <w:rFonts w:ascii="Times New Roman" w:hAnsi="Times New Roman" w:cs="Times New Roman"/>
                <w:sz w:val="28"/>
                <w:szCs w:val="28"/>
              </w:rPr>
            </w:pPr>
            <w:r w:rsidRPr="000448D9">
              <w:rPr>
                <w:rFonts w:ascii="Times New Roman" w:hAnsi="Times New Roman" w:cs="Times New Roman"/>
                <w:sz w:val="28"/>
                <w:szCs w:val="28"/>
              </w:rPr>
              <w:t>Арутюнян Исаак</w:t>
            </w:r>
          </w:p>
        </w:tc>
      </w:tr>
      <w:tr w:rsidR="00B82354" w14:paraId="22127BF8" w14:textId="77777777" w:rsidTr="00A339A0">
        <w:tc>
          <w:tcPr>
            <w:tcW w:w="3115" w:type="dxa"/>
          </w:tcPr>
          <w:p w14:paraId="064ECE9C" w14:textId="3D2EFF23"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3.Проведение классных часов по теме проекта</w:t>
            </w:r>
          </w:p>
        </w:tc>
        <w:tc>
          <w:tcPr>
            <w:tcW w:w="3115" w:type="dxa"/>
          </w:tcPr>
          <w:p w14:paraId="1858F9BC" w14:textId="3F5B0702"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Октябрь 2017 г.</w:t>
            </w:r>
          </w:p>
        </w:tc>
        <w:tc>
          <w:tcPr>
            <w:tcW w:w="3115" w:type="dxa"/>
          </w:tcPr>
          <w:p w14:paraId="28716A94" w14:textId="4DEF488B" w:rsidR="00B82354"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Чайкина Диана</w:t>
            </w:r>
          </w:p>
        </w:tc>
      </w:tr>
      <w:tr w:rsidR="00B82354" w14:paraId="0261EF7F" w14:textId="77777777" w:rsidTr="00A339A0">
        <w:tc>
          <w:tcPr>
            <w:tcW w:w="3115" w:type="dxa"/>
          </w:tcPr>
          <w:p w14:paraId="75323F7F" w14:textId="062897D3"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4. Демонстрация фильма «Деревянное кружево Шегарского района» по школьному телевидению</w:t>
            </w:r>
          </w:p>
        </w:tc>
        <w:tc>
          <w:tcPr>
            <w:tcW w:w="3115" w:type="dxa"/>
          </w:tcPr>
          <w:p w14:paraId="23BAEC9E" w14:textId="6EFF9C28"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Октябрь 2017 г.</w:t>
            </w:r>
          </w:p>
        </w:tc>
        <w:tc>
          <w:tcPr>
            <w:tcW w:w="3115" w:type="dxa"/>
          </w:tcPr>
          <w:p w14:paraId="55142F28" w14:textId="2A143A73" w:rsidR="00B82354"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Арутюнян Исаак</w:t>
            </w:r>
          </w:p>
        </w:tc>
      </w:tr>
      <w:tr w:rsidR="00B82354" w14:paraId="6E256167" w14:textId="77777777" w:rsidTr="00A339A0">
        <w:tc>
          <w:tcPr>
            <w:tcW w:w="3115" w:type="dxa"/>
          </w:tcPr>
          <w:p w14:paraId="1201EDE8" w14:textId="22F21ABE"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5. Размещение фильма «Деревянное кружево Шегарского района» на школьном сайте</w:t>
            </w:r>
          </w:p>
        </w:tc>
        <w:tc>
          <w:tcPr>
            <w:tcW w:w="3115" w:type="dxa"/>
          </w:tcPr>
          <w:p w14:paraId="6F1089DC" w14:textId="586047CD"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Ноябрь 2017 г.</w:t>
            </w:r>
          </w:p>
        </w:tc>
        <w:tc>
          <w:tcPr>
            <w:tcW w:w="3115" w:type="dxa"/>
          </w:tcPr>
          <w:p w14:paraId="6885C00B" w14:textId="126BCD2D" w:rsidR="00B82354"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Арутюнян Исаак</w:t>
            </w:r>
          </w:p>
        </w:tc>
      </w:tr>
      <w:tr w:rsidR="00B82354" w14:paraId="0202E0C1" w14:textId="77777777" w:rsidTr="00A339A0">
        <w:tc>
          <w:tcPr>
            <w:tcW w:w="3115" w:type="dxa"/>
          </w:tcPr>
          <w:p w14:paraId="14A70F62" w14:textId="57574F20"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 xml:space="preserve">6. Создание сборника «Архитектурный генофонд сел и деревень Шегарского района» и передача его </w:t>
            </w:r>
            <w:r w:rsidRPr="000448D9">
              <w:rPr>
                <w:rFonts w:ascii="Times New Roman" w:hAnsi="Times New Roman" w:cs="Times New Roman"/>
                <w:sz w:val="28"/>
                <w:szCs w:val="28"/>
              </w:rPr>
              <w:lastRenderedPageBreak/>
              <w:t>в Шегарский краеведческий музей.</w:t>
            </w:r>
          </w:p>
        </w:tc>
        <w:tc>
          <w:tcPr>
            <w:tcW w:w="3115" w:type="dxa"/>
          </w:tcPr>
          <w:p w14:paraId="6805D8B3" w14:textId="24BBDD50"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lastRenderedPageBreak/>
              <w:t>Декабрь 2017 г.</w:t>
            </w:r>
          </w:p>
        </w:tc>
        <w:tc>
          <w:tcPr>
            <w:tcW w:w="3115" w:type="dxa"/>
          </w:tcPr>
          <w:p w14:paraId="43572A69" w14:textId="270F3ADC" w:rsidR="00B82354" w:rsidRDefault="00B82354" w:rsidP="00605D5D">
            <w:pPr>
              <w:jc w:val="both"/>
              <w:rPr>
                <w:rFonts w:ascii="Times New Roman" w:hAnsi="Times New Roman" w:cs="Times New Roman"/>
                <w:sz w:val="28"/>
                <w:szCs w:val="28"/>
              </w:rPr>
            </w:pPr>
            <w:proofErr w:type="spellStart"/>
            <w:r w:rsidRPr="000448D9">
              <w:rPr>
                <w:rFonts w:ascii="Times New Roman" w:hAnsi="Times New Roman" w:cs="Times New Roman"/>
                <w:sz w:val="28"/>
                <w:szCs w:val="28"/>
              </w:rPr>
              <w:t>Глазкина</w:t>
            </w:r>
            <w:proofErr w:type="spellEnd"/>
            <w:r w:rsidRPr="000448D9">
              <w:rPr>
                <w:rFonts w:ascii="Times New Roman" w:hAnsi="Times New Roman" w:cs="Times New Roman"/>
                <w:sz w:val="28"/>
                <w:szCs w:val="28"/>
              </w:rPr>
              <w:t xml:space="preserve"> Юлия</w:t>
            </w:r>
          </w:p>
        </w:tc>
      </w:tr>
      <w:tr w:rsidR="00B82354" w14:paraId="21475C31" w14:textId="77777777" w:rsidTr="00A339A0">
        <w:tc>
          <w:tcPr>
            <w:tcW w:w="3115" w:type="dxa"/>
          </w:tcPr>
          <w:p w14:paraId="395AE616" w14:textId="30262238"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 xml:space="preserve">7.Участие в региональной </w:t>
            </w:r>
            <w:proofErr w:type="spellStart"/>
            <w:r w:rsidRPr="000448D9">
              <w:rPr>
                <w:rFonts w:ascii="Times New Roman" w:hAnsi="Times New Roman" w:cs="Times New Roman"/>
                <w:sz w:val="28"/>
                <w:szCs w:val="28"/>
              </w:rPr>
              <w:t>научнопрактической</w:t>
            </w:r>
            <w:proofErr w:type="spellEnd"/>
            <w:r w:rsidRPr="000448D9">
              <w:rPr>
                <w:rFonts w:ascii="Times New Roman" w:hAnsi="Times New Roman" w:cs="Times New Roman"/>
                <w:sz w:val="28"/>
                <w:szCs w:val="28"/>
              </w:rPr>
              <w:t xml:space="preserve"> конференции «Шаг в будущее»</w:t>
            </w:r>
          </w:p>
        </w:tc>
        <w:tc>
          <w:tcPr>
            <w:tcW w:w="3115" w:type="dxa"/>
          </w:tcPr>
          <w:p w14:paraId="6F399C87" w14:textId="7B43BFBB" w:rsidR="00B82354" w:rsidRPr="000448D9"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Декабрь 2017 г.</w:t>
            </w:r>
          </w:p>
        </w:tc>
        <w:tc>
          <w:tcPr>
            <w:tcW w:w="3115" w:type="dxa"/>
          </w:tcPr>
          <w:p w14:paraId="1036CC46" w14:textId="2EBD746B" w:rsidR="00B82354" w:rsidRDefault="00B82354" w:rsidP="00605D5D">
            <w:pPr>
              <w:jc w:val="both"/>
              <w:rPr>
                <w:rFonts w:ascii="Times New Roman" w:hAnsi="Times New Roman" w:cs="Times New Roman"/>
                <w:sz w:val="28"/>
                <w:szCs w:val="28"/>
              </w:rPr>
            </w:pPr>
            <w:r w:rsidRPr="000448D9">
              <w:rPr>
                <w:rFonts w:ascii="Times New Roman" w:hAnsi="Times New Roman" w:cs="Times New Roman"/>
                <w:sz w:val="28"/>
                <w:szCs w:val="28"/>
              </w:rPr>
              <w:t>Группа разработчиков проекта</w:t>
            </w:r>
          </w:p>
        </w:tc>
      </w:tr>
    </w:tbl>
    <w:p w14:paraId="5D10BF3A" w14:textId="77777777" w:rsidR="00A339A0" w:rsidRDefault="00A339A0" w:rsidP="00605D5D">
      <w:pPr>
        <w:spacing w:after="0" w:line="240" w:lineRule="auto"/>
        <w:ind w:firstLine="709"/>
        <w:jc w:val="both"/>
        <w:rPr>
          <w:rFonts w:ascii="Times New Roman" w:hAnsi="Times New Roman" w:cs="Times New Roman"/>
          <w:sz w:val="28"/>
          <w:szCs w:val="28"/>
        </w:rPr>
      </w:pPr>
    </w:p>
    <w:p w14:paraId="265536D0" w14:textId="2E24874E" w:rsidR="00EB74B6"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Ресурсное обеспечение проекта: </w:t>
      </w:r>
    </w:p>
    <w:tbl>
      <w:tblPr>
        <w:tblStyle w:val="a5"/>
        <w:tblW w:w="0" w:type="auto"/>
        <w:tblLook w:val="04A0" w:firstRow="1" w:lastRow="0" w:firstColumn="1" w:lastColumn="0" w:noHBand="0" w:noVBand="1"/>
      </w:tblPr>
      <w:tblGrid>
        <w:gridCol w:w="4672"/>
        <w:gridCol w:w="4673"/>
      </w:tblGrid>
      <w:tr w:rsidR="00EB74B6" w14:paraId="5819DE52" w14:textId="77777777" w:rsidTr="00EB74B6">
        <w:tc>
          <w:tcPr>
            <w:tcW w:w="4672" w:type="dxa"/>
          </w:tcPr>
          <w:p w14:paraId="3B963B39" w14:textId="34F92B4C" w:rsidR="00EB74B6" w:rsidRDefault="00EB74B6" w:rsidP="00605D5D">
            <w:pPr>
              <w:jc w:val="both"/>
              <w:rPr>
                <w:rFonts w:ascii="Times New Roman" w:hAnsi="Times New Roman" w:cs="Times New Roman"/>
                <w:sz w:val="28"/>
                <w:szCs w:val="28"/>
              </w:rPr>
            </w:pPr>
            <w:r w:rsidRPr="000448D9">
              <w:rPr>
                <w:rFonts w:ascii="Times New Roman" w:hAnsi="Times New Roman" w:cs="Times New Roman"/>
                <w:sz w:val="28"/>
                <w:szCs w:val="28"/>
              </w:rPr>
              <w:t>Кадровые ресурсы</w:t>
            </w:r>
          </w:p>
        </w:tc>
        <w:tc>
          <w:tcPr>
            <w:tcW w:w="4673" w:type="dxa"/>
          </w:tcPr>
          <w:p w14:paraId="0D6ADFD6" w14:textId="6C99D744" w:rsidR="00EB74B6" w:rsidRDefault="00EB74B6" w:rsidP="00605D5D">
            <w:pPr>
              <w:jc w:val="both"/>
              <w:rPr>
                <w:rFonts w:ascii="Times New Roman" w:hAnsi="Times New Roman" w:cs="Times New Roman"/>
                <w:sz w:val="28"/>
                <w:szCs w:val="28"/>
              </w:rPr>
            </w:pPr>
            <w:r w:rsidRPr="000448D9">
              <w:rPr>
                <w:rFonts w:ascii="Times New Roman" w:hAnsi="Times New Roman" w:cs="Times New Roman"/>
                <w:sz w:val="28"/>
                <w:szCs w:val="28"/>
              </w:rPr>
              <w:t>Преподаватели школы, администратор школьного сайта</w:t>
            </w:r>
          </w:p>
        </w:tc>
      </w:tr>
      <w:tr w:rsidR="00EB74B6" w14:paraId="26325083" w14:textId="77777777" w:rsidTr="00EB74B6">
        <w:tc>
          <w:tcPr>
            <w:tcW w:w="4672" w:type="dxa"/>
          </w:tcPr>
          <w:p w14:paraId="7372D7DD" w14:textId="4B2DEE83" w:rsidR="00EB74B6" w:rsidRDefault="00EB74B6" w:rsidP="00605D5D">
            <w:pPr>
              <w:jc w:val="both"/>
              <w:rPr>
                <w:rFonts w:ascii="Times New Roman" w:hAnsi="Times New Roman" w:cs="Times New Roman"/>
                <w:sz w:val="28"/>
                <w:szCs w:val="28"/>
              </w:rPr>
            </w:pPr>
            <w:r w:rsidRPr="000448D9">
              <w:rPr>
                <w:rFonts w:ascii="Times New Roman" w:hAnsi="Times New Roman" w:cs="Times New Roman"/>
                <w:sz w:val="28"/>
                <w:szCs w:val="28"/>
              </w:rPr>
              <w:t>Информационные</w:t>
            </w:r>
          </w:p>
        </w:tc>
        <w:tc>
          <w:tcPr>
            <w:tcW w:w="4673" w:type="dxa"/>
          </w:tcPr>
          <w:p w14:paraId="17D01E97" w14:textId="213BCDA0" w:rsidR="00EB74B6" w:rsidRDefault="00EB74B6" w:rsidP="00605D5D">
            <w:pPr>
              <w:jc w:val="both"/>
              <w:rPr>
                <w:rFonts w:ascii="Times New Roman" w:hAnsi="Times New Roman" w:cs="Times New Roman"/>
                <w:sz w:val="28"/>
                <w:szCs w:val="28"/>
              </w:rPr>
            </w:pPr>
            <w:r w:rsidRPr="000448D9">
              <w:rPr>
                <w:rFonts w:ascii="Times New Roman" w:hAnsi="Times New Roman" w:cs="Times New Roman"/>
                <w:sz w:val="28"/>
                <w:szCs w:val="28"/>
              </w:rPr>
              <w:t>Сайт МКОУ «Шегарская СОШ№1»</w:t>
            </w:r>
          </w:p>
        </w:tc>
      </w:tr>
      <w:tr w:rsidR="00EB74B6" w14:paraId="3306835B" w14:textId="77777777" w:rsidTr="00EB74B6">
        <w:tc>
          <w:tcPr>
            <w:tcW w:w="4672" w:type="dxa"/>
          </w:tcPr>
          <w:p w14:paraId="73477A44" w14:textId="631491A7" w:rsidR="00EB74B6" w:rsidRDefault="00EB74B6" w:rsidP="00605D5D">
            <w:pPr>
              <w:jc w:val="both"/>
              <w:rPr>
                <w:rFonts w:ascii="Times New Roman" w:hAnsi="Times New Roman" w:cs="Times New Roman"/>
                <w:sz w:val="28"/>
                <w:szCs w:val="28"/>
              </w:rPr>
            </w:pPr>
            <w:proofErr w:type="spellStart"/>
            <w:r w:rsidRPr="000448D9">
              <w:rPr>
                <w:rFonts w:ascii="Times New Roman" w:hAnsi="Times New Roman" w:cs="Times New Roman"/>
                <w:sz w:val="28"/>
                <w:szCs w:val="28"/>
              </w:rPr>
              <w:t>Материальнотехнические</w:t>
            </w:r>
            <w:proofErr w:type="spellEnd"/>
          </w:p>
        </w:tc>
        <w:tc>
          <w:tcPr>
            <w:tcW w:w="4673" w:type="dxa"/>
          </w:tcPr>
          <w:p w14:paraId="182A8A40" w14:textId="769B8FFF" w:rsidR="00EB74B6" w:rsidRDefault="00EB74B6" w:rsidP="00605D5D">
            <w:pPr>
              <w:jc w:val="both"/>
              <w:rPr>
                <w:rFonts w:ascii="Times New Roman" w:hAnsi="Times New Roman" w:cs="Times New Roman"/>
                <w:sz w:val="28"/>
                <w:szCs w:val="28"/>
              </w:rPr>
            </w:pPr>
            <w:r w:rsidRPr="000448D9">
              <w:rPr>
                <w:rFonts w:ascii="Times New Roman" w:hAnsi="Times New Roman" w:cs="Times New Roman"/>
                <w:sz w:val="28"/>
                <w:szCs w:val="28"/>
              </w:rPr>
              <w:t>Оснащенные учебные кабинеты, коридоры школы оснащены телевизорами</w:t>
            </w:r>
          </w:p>
        </w:tc>
      </w:tr>
      <w:tr w:rsidR="00EB74B6" w14:paraId="13934879" w14:textId="77777777" w:rsidTr="00EB74B6">
        <w:tc>
          <w:tcPr>
            <w:tcW w:w="4672" w:type="dxa"/>
          </w:tcPr>
          <w:p w14:paraId="1BEA0630" w14:textId="5113C76F" w:rsidR="00EB74B6" w:rsidRDefault="00EB74B6" w:rsidP="00605D5D">
            <w:pPr>
              <w:jc w:val="both"/>
              <w:rPr>
                <w:rFonts w:ascii="Times New Roman" w:hAnsi="Times New Roman" w:cs="Times New Roman"/>
                <w:sz w:val="28"/>
                <w:szCs w:val="28"/>
              </w:rPr>
            </w:pPr>
            <w:r w:rsidRPr="000448D9">
              <w:rPr>
                <w:rFonts w:ascii="Times New Roman" w:hAnsi="Times New Roman" w:cs="Times New Roman"/>
                <w:sz w:val="28"/>
                <w:szCs w:val="28"/>
              </w:rPr>
              <w:t>Научно-методические</w:t>
            </w:r>
          </w:p>
        </w:tc>
        <w:tc>
          <w:tcPr>
            <w:tcW w:w="4673" w:type="dxa"/>
          </w:tcPr>
          <w:p w14:paraId="7BFC27E4" w14:textId="20535992" w:rsidR="00EB74B6" w:rsidRDefault="00EB74B6" w:rsidP="00605D5D">
            <w:pPr>
              <w:jc w:val="both"/>
              <w:rPr>
                <w:rFonts w:ascii="Times New Roman" w:hAnsi="Times New Roman" w:cs="Times New Roman"/>
                <w:sz w:val="28"/>
                <w:szCs w:val="28"/>
              </w:rPr>
            </w:pPr>
            <w:r w:rsidRPr="000448D9">
              <w:rPr>
                <w:rFonts w:ascii="Times New Roman" w:hAnsi="Times New Roman" w:cs="Times New Roman"/>
                <w:sz w:val="28"/>
                <w:szCs w:val="28"/>
              </w:rPr>
              <w:t xml:space="preserve">Фотоархив наличников сел и деревень Шегарского района учителя истории Барского М.С., </w:t>
            </w:r>
            <w:proofErr w:type="spellStart"/>
            <w:r w:rsidRPr="000448D9">
              <w:rPr>
                <w:rFonts w:ascii="Times New Roman" w:hAnsi="Times New Roman" w:cs="Times New Roman"/>
                <w:sz w:val="28"/>
                <w:szCs w:val="28"/>
              </w:rPr>
              <w:t>Интернетисточники</w:t>
            </w:r>
            <w:proofErr w:type="spellEnd"/>
          </w:p>
        </w:tc>
      </w:tr>
    </w:tbl>
    <w:p w14:paraId="4A678896" w14:textId="77777777" w:rsidR="00EB74B6" w:rsidRDefault="00EB74B6" w:rsidP="00605D5D">
      <w:pPr>
        <w:spacing w:after="0" w:line="240" w:lineRule="auto"/>
        <w:ind w:firstLine="709"/>
        <w:jc w:val="both"/>
        <w:rPr>
          <w:rFonts w:ascii="Times New Roman" w:hAnsi="Times New Roman" w:cs="Times New Roman"/>
          <w:sz w:val="28"/>
          <w:szCs w:val="28"/>
        </w:rPr>
      </w:pPr>
    </w:p>
    <w:p w14:paraId="6EF88322" w14:textId="77777777" w:rsidR="00EB74B6"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Экономическое обоснование проекта:</w:t>
      </w:r>
    </w:p>
    <w:p w14:paraId="2F893A39" w14:textId="0D46E157" w:rsidR="005B7AA1" w:rsidRDefault="00605D5D" w:rsidP="005B7AA1">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 Реализация проекта «деревянное кружево Шегарского района» проводилась на некоммерческой основе и не предполагала никаких денежных затрат со стороны его участников. В качестве спонсора по созданию сборника «Архитектурный генофонд сел и деревень Шегарского района» выступил Шегарский районный краеведческий музей. </w:t>
      </w:r>
    </w:p>
    <w:tbl>
      <w:tblPr>
        <w:tblStyle w:val="a5"/>
        <w:tblW w:w="0" w:type="auto"/>
        <w:tblLook w:val="04A0" w:firstRow="1" w:lastRow="0" w:firstColumn="1" w:lastColumn="0" w:noHBand="0" w:noVBand="1"/>
      </w:tblPr>
      <w:tblGrid>
        <w:gridCol w:w="4672"/>
        <w:gridCol w:w="4673"/>
      </w:tblGrid>
      <w:tr w:rsidR="005B7AA1" w14:paraId="52763FED" w14:textId="77777777" w:rsidTr="005B7AA1">
        <w:tc>
          <w:tcPr>
            <w:tcW w:w="4672" w:type="dxa"/>
          </w:tcPr>
          <w:p w14:paraId="11030E8B" w14:textId="77777777" w:rsidR="005B7AA1" w:rsidRPr="005B7AA1" w:rsidRDefault="005B7AA1" w:rsidP="005B7AA1">
            <w:pPr>
              <w:ind w:firstLine="709"/>
              <w:jc w:val="both"/>
              <w:rPr>
                <w:rFonts w:ascii="Times New Roman" w:hAnsi="Times New Roman" w:cs="Times New Roman"/>
                <w:i/>
                <w:iCs/>
                <w:sz w:val="28"/>
                <w:szCs w:val="28"/>
              </w:rPr>
            </w:pPr>
            <w:r w:rsidRPr="005B7AA1">
              <w:rPr>
                <w:rFonts w:ascii="Times New Roman" w:hAnsi="Times New Roman" w:cs="Times New Roman"/>
                <w:i/>
                <w:iCs/>
                <w:sz w:val="28"/>
                <w:szCs w:val="28"/>
              </w:rPr>
              <w:t xml:space="preserve">Организация партнер </w:t>
            </w:r>
          </w:p>
          <w:p w14:paraId="6C4F6514" w14:textId="10032584" w:rsidR="005B7AA1" w:rsidRDefault="005B7AA1" w:rsidP="00605D5D">
            <w:pPr>
              <w:jc w:val="both"/>
              <w:rPr>
                <w:rFonts w:ascii="Times New Roman" w:hAnsi="Times New Roman" w:cs="Times New Roman"/>
                <w:sz w:val="28"/>
                <w:szCs w:val="28"/>
              </w:rPr>
            </w:pPr>
          </w:p>
        </w:tc>
        <w:tc>
          <w:tcPr>
            <w:tcW w:w="4673" w:type="dxa"/>
          </w:tcPr>
          <w:p w14:paraId="3CE5AEF8" w14:textId="56C44692" w:rsidR="005B7AA1" w:rsidRDefault="005B7AA1" w:rsidP="00605D5D">
            <w:pPr>
              <w:jc w:val="both"/>
              <w:rPr>
                <w:rFonts w:ascii="Times New Roman" w:hAnsi="Times New Roman" w:cs="Times New Roman"/>
                <w:sz w:val="28"/>
                <w:szCs w:val="28"/>
              </w:rPr>
            </w:pPr>
            <w:r w:rsidRPr="000448D9">
              <w:rPr>
                <w:rFonts w:ascii="Times New Roman" w:hAnsi="Times New Roman" w:cs="Times New Roman"/>
                <w:sz w:val="28"/>
                <w:szCs w:val="28"/>
              </w:rPr>
              <w:t>Наименование услуги</w:t>
            </w:r>
          </w:p>
        </w:tc>
      </w:tr>
      <w:tr w:rsidR="005B7AA1" w14:paraId="4B95257D" w14:textId="77777777" w:rsidTr="005B7AA1">
        <w:tc>
          <w:tcPr>
            <w:tcW w:w="4672" w:type="dxa"/>
          </w:tcPr>
          <w:p w14:paraId="1D7F4D27" w14:textId="63C2EC94" w:rsidR="005B7AA1" w:rsidRDefault="005B7AA1" w:rsidP="00605D5D">
            <w:pPr>
              <w:jc w:val="both"/>
              <w:rPr>
                <w:rFonts w:ascii="Times New Roman" w:hAnsi="Times New Roman" w:cs="Times New Roman"/>
                <w:sz w:val="28"/>
                <w:szCs w:val="28"/>
              </w:rPr>
            </w:pPr>
            <w:r w:rsidRPr="000448D9">
              <w:rPr>
                <w:rFonts w:ascii="Times New Roman" w:hAnsi="Times New Roman" w:cs="Times New Roman"/>
                <w:sz w:val="28"/>
                <w:szCs w:val="28"/>
              </w:rPr>
              <w:t>Районный краеведческий музей</w:t>
            </w:r>
          </w:p>
        </w:tc>
        <w:tc>
          <w:tcPr>
            <w:tcW w:w="4673" w:type="dxa"/>
          </w:tcPr>
          <w:p w14:paraId="37BF93C8" w14:textId="0E87DD71" w:rsidR="005B7AA1" w:rsidRDefault="005B7AA1" w:rsidP="00605D5D">
            <w:pPr>
              <w:jc w:val="both"/>
              <w:rPr>
                <w:rFonts w:ascii="Times New Roman" w:hAnsi="Times New Roman" w:cs="Times New Roman"/>
                <w:sz w:val="28"/>
                <w:szCs w:val="28"/>
              </w:rPr>
            </w:pPr>
            <w:r w:rsidRPr="000448D9">
              <w:rPr>
                <w:rFonts w:ascii="Times New Roman" w:hAnsi="Times New Roman" w:cs="Times New Roman"/>
                <w:sz w:val="28"/>
                <w:szCs w:val="28"/>
              </w:rPr>
              <w:t>Печать сборника «Архитектурный генофонд сел и деревень Шегарского района»</w:t>
            </w:r>
          </w:p>
        </w:tc>
      </w:tr>
    </w:tbl>
    <w:p w14:paraId="32209F11" w14:textId="227CCE58" w:rsidR="005B7AA1" w:rsidRDefault="005B7AA1" w:rsidP="00605D5D">
      <w:pPr>
        <w:spacing w:after="0" w:line="240" w:lineRule="auto"/>
        <w:ind w:firstLine="709"/>
        <w:jc w:val="both"/>
        <w:rPr>
          <w:rFonts w:ascii="Times New Roman" w:hAnsi="Times New Roman" w:cs="Times New Roman"/>
          <w:sz w:val="28"/>
          <w:szCs w:val="28"/>
        </w:rPr>
      </w:pPr>
    </w:p>
    <w:p w14:paraId="7B0C3905" w14:textId="77777777" w:rsidR="005B7AA1"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Выводы по проекту: </w:t>
      </w:r>
    </w:p>
    <w:p w14:paraId="21994564" w14:textId="77777777" w:rsidR="005B7AA1"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Обобщая изученный материал, можно абсолютно точно сказать, что резчики не выпиливали специально солярных узоров или берегинь, ни в XIX веке, ни столетием раньше. Они делали так, как делали их прадеды и прабабки, как было 16 принято в их семье, в их деревне. Они не задумывались о магических свойствах своих узоров, но бережно пронесли эти знания, полученные ими в наследство, дальше во времени. Именно это и называется памятью предков. Все эти узоры и образы когда-то имели определенный смысл, являясь по своей сути охранными знаками. Ими украшены старинные обрядовые предметы, они же красуются и на наличниках. Народная традиция пронесла эти знаки сквозь века. Но со временем они утратили для нас магическое значение и суть их забыта. Древние архаичные узоры </w:t>
      </w:r>
      <w:r w:rsidRPr="000448D9">
        <w:rPr>
          <w:rFonts w:ascii="Times New Roman" w:hAnsi="Times New Roman" w:cs="Times New Roman"/>
          <w:sz w:val="28"/>
          <w:szCs w:val="28"/>
        </w:rPr>
        <w:lastRenderedPageBreak/>
        <w:t xml:space="preserve">превратились в декоративные элементы, разбавленные современным орнаментом, не связанным с прошлым их смыслом. Прочесть эти орнаменты, понять их глубинный смысл и разгадать магические заклинания уже практически невозможно. Именно поэтому они так к себе манят. Из сохранившихся элементов домовой резьбы чаще всего привлекают внимание и сохраняются именно наличники, хотя при фотофиксации, конечно же, необходимо обращать внимание на весь комплекс домовой резьбы, включая ворота. </w:t>
      </w:r>
    </w:p>
    <w:p w14:paraId="7D98ADA6" w14:textId="1EF46A28" w:rsidR="00605D5D"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В наше время, когда глубинка интенсивно заселяется дачниками из городов, многие дома утрачивают свой первоначальный вид. Вместо изумительных деревянных наличников зачастую вставляются пластиковые окна, режущие взгляд и уродующие исторический облик деревенских домов. Поэтому очень важно сохранить их первозданный вид, если не наяву, то хотя бы на фотографиях, чтобы подрастающее поколение имело представление, в каких домах жили их прадеды. </w:t>
      </w:r>
    </w:p>
    <w:p w14:paraId="7C573D97" w14:textId="1E2F587C" w:rsidR="00605D5D"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Литература</w:t>
      </w:r>
      <w:r w:rsidR="000448D9" w:rsidRPr="000448D9">
        <w:rPr>
          <w:rFonts w:ascii="Times New Roman" w:hAnsi="Times New Roman" w:cs="Times New Roman"/>
          <w:sz w:val="28"/>
          <w:szCs w:val="28"/>
        </w:rPr>
        <w:t>:</w:t>
      </w:r>
      <w:r w:rsidRPr="000448D9">
        <w:rPr>
          <w:rFonts w:ascii="Times New Roman" w:hAnsi="Times New Roman" w:cs="Times New Roman"/>
          <w:sz w:val="28"/>
          <w:szCs w:val="28"/>
        </w:rPr>
        <w:t xml:space="preserve"> </w:t>
      </w:r>
    </w:p>
    <w:p w14:paraId="4C61CBFA" w14:textId="77777777" w:rsidR="000448D9"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1. Деревянное кружево Томска. Изд-во «</w:t>
      </w:r>
      <w:proofErr w:type="spellStart"/>
      <w:r w:rsidRPr="000448D9">
        <w:rPr>
          <w:rFonts w:ascii="Times New Roman" w:hAnsi="Times New Roman" w:cs="Times New Roman"/>
          <w:sz w:val="28"/>
          <w:szCs w:val="28"/>
        </w:rPr>
        <w:t>Галарт</w:t>
      </w:r>
      <w:proofErr w:type="spellEnd"/>
      <w:r w:rsidRPr="000448D9">
        <w:rPr>
          <w:rFonts w:ascii="Times New Roman" w:hAnsi="Times New Roman" w:cs="Times New Roman"/>
          <w:sz w:val="28"/>
          <w:szCs w:val="28"/>
        </w:rPr>
        <w:t>», 1997. (По материалам альбома «Деревянная архитектура Томска». М.: Изд-во «Советский художник», 1987). 80 с.</w:t>
      </w:r>
    </w:p>
    <w:p w14:paraId="17F4158A" w14:textId="77777777" w:rsidR="000448D9"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2. </w:t>
      </w:r>
      <w:proofErr w:type="spellStart"/>
      <w:r w:rsidRPr="000448D9">
        <w:rPr>
          <w:rFonts w:ascii="Times New Roman" w:hAnsi="Times New Roman" w:cs="Times New Roman"/>
          <w:sz w:val="28"/>
          <w:szCs w:val="28"/>
        </w:rPr>
        <w:t>Ополовников</w:t>
      </w:r>
      <w:proofErr w:type="spellEnd"/>
      <w:r w:rsidRPr="000448D9">
        <w:rPr>
          <w:rFonts w:ascii="Times New Roman" w:hAnsi="Times New Roman" w:cs="Times New Roman"/>
          <w:sz w:val="28"/>
          <w:szCs w:val="28"/>
        </w:rPr>
        <w:t xml:space="preserve"> А. В., </w:t>
      </w:r>
      <w:proofErr w:type="spellStart"/>
      <w:r w:rsidRPr="000448D9">
        <w:rPr>
          <w:rFonts w:ascii="Times New Roman" w:hAnsi="Times New Roman" w:cs="Times New Roman"/>
          <w:sz w:val="28"/>
          <w:szCs w:val="28"/>
        </w:rPr>
        <w:t>Ополовникова</w:t>
      </w:r>
      <w:proofErr w:type="spellEnd"/>
      <w:r w:rsidRPr="000448D9">
        <w:rPr>
          <w:rFonts w:ascii="Times New Roman" w:hAnsi="Times New Roman" w:cs="Times New Roman"/>
          <w:sz w:val="28"/>
          <w:szCs w:val="28"/>
        </w:rPr>
        <w:t xml:space="preserve"> Е. А. Дерево и гармония, М., 1998. С. 6 </w:t>
      </w:r>
    </w:p>
    <w:p w14:paraId="6A96F7BC" w14:textId="77777777" w:rsidR="000448D9"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3. Рыбаков Б. А. Язычество Древней Руси, М., 1988. 784 с. </w:t>
      </w:r>
    </w:p>
    <w:p w14:paraId="02A29522" w14:textId="7665C4F3" w:rsidR="000448D9"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4. Рябчиков С. В. Славянская знаковая система: новые источники // Этно-Журнал. 2006. </w:t>
      </w:r>
      <w:hyperlink r:id="rId4" w:history="1">
        <w:r w:rsidR="000448D9" w:rsidRPr="000448D9">
          <w:rPr>
            <w:rStyle w:val="a3"/>
            <w:rFonts w:ascii="Times New Roman" w:hAnsi="Times New Roman" w:cs="Times New Roman"/>
            <w:sz w:val="28"/>
            <w:szCs w:val="28"/>
          </w:rPr>
          <w:t>http://www.ethnonet.ru/lib</w:t>
        </w:r>
      </w:hyperlink>
      <w:r w:rsidRPr="000448D9">
        <w:rPr>
          <w:rFonts w:ascii="Times New Roman" w:hAnsi="Times New Roman" w:cs="Times New Roman"/>
          <w:sz w:val="28"/>
          <w:szCs w:val="28"/>
        </w:rPr>
        <w:t xml:space="preserve">. </w:t>
      </w:r>
    </w:p>
    <w:p w14:paraId="6DCAA550" w14:textId="182DAA40" w:rsidR="000448D9"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5. </w:t>
      </w:r>
      <w:hyperlink r:id="rId5" w:history="1">
        <w:r w:rsidR="000448D9" w:rsidRPr="000448D9">
          <w:rPr>
            <w:rStyle w:val="a3"/>
            <w:rFonts w:ascii="Times New Roman" w:hAnsi="Times New Roman" w:cs="Times New Roman"/>
            <w:sz w:val="28"/>
            <w:szCs w:val="28"/>
          </w:rPr>
          <w:t>http://www.shushara.ru/windows/index.php</w:t>
        </w:r>
      </w:hyperlink>
      <w:r w:rsidRPr="000448D9">
        <w:rPr>
          <w:rFonts w:ascii="Times New Roman" w:hAnsi="Times New Roman" w:cs="Times New Roman"/>
          <w:sz w:val="28"/>
          <w:szCs w:val="28"/>
        </w:rPr>
        <w:t xml:space="preserve">. </w:t>
      </w:r>
    </w:p>
    <w:p w14:paraId="50199654" w14:textId="47983A20" w:rsidR="000448D9"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6. </w:t>
      </w:r>
      <w:hyperlink r:id="rId6" w:history="1">
        <w:r w:rsidR="000448D9" w:rsidRPr="000448D9">
          <w:rPr>
            <w:rStyle w:val="a3"/>
            <w:rFonts w:ascii="Times New Roman" w:hAnsi="Times New Roman" w:cs="Times New Roman"/>
            <w:sz w:val="28"/>
            <w:szCs w:val="28"/>
          </w:rPr>
          <w:t>http://сухостой.рф/узоры-налиников/развитие-оконного-наличника-от-прос/</w:t>
        </w:r>
      </w:hyperlink>
      <w:r w:rsidRPr="000448D9">
        <w:rPr>
          <w:rFonts w:ascii="Times New Roman" w:hAnsi="Times New Roman" w:cs="Times New Roman"/>
          <w:sz w:val="28"/>
          <w:szCs w:val="28"/>
        </w:rPr>
        <w:t xml:space="preserve">. </w:t>
      </w:r>
    </w:p>
    <w:p w14:paraId="56811BC3" w14:textId="77777777" w:rsidR="000448D9"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7. Большая советская энциклопедия, М.: Советская энциклопедия 1969-1978 гг. </w:t>
      </w:r>
    </w:p>
    <w:p w14:paraId="45405477" w14:textId="174C8E9D" w:rsid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8. </w:t>
      </w:r>
      <w:hyperlink r:id="rId7" w:history="1">
        <w:r w:rsidR="000448D9" w:rsidRPr="00544D36">
          <w:rPr>
            <w:rStyle w:val="a3"/>
            <w:rFonts w:ascii="Times New Roman" w:hAnsi="Times New Roman" w:cs="Times New Roman"/>
            <w:sz w:val="28"/>
            <w:szCs w:val="28"/>
          </w:rPr>
          <w:t>http://nalichniki.com/zhuki-na-okonnyh-nalichnikah/</w:t>
        </w:r>
      </w:hyperlink>
      <w:r w:rsidRPr="000448D9">
        <w:rPr>
          <w:rFonts w:ascii="Times New Roman" w:hAnsi="Times New Roman" w:cs="Times New Roman"/>
          <w:sz w:val="28"/>
          <w:szCs w:val="28"/>
        </w:rPr>
        <w:t xml:space="preserve">. </w:t>
      </w:r>
    </w:p>
    <w:p w14:paraId="4CF60B6C" w14:textId="41145CFE" w:rsidR="00605D5D" w:rsidRPr="000448D9" w:rsidRDefault="00605D5D" w:rsidP="00605D5D">
      <w:pPr>
        <w:spacing w:after="0" w:line="240" w:lineRule="auto"/>
        <w:ind w:firstLine="709"/>
        <w:jc w:val="both"/>
        <w:rPr>
          <w:rFonts w:ascii="Times New Roman" w:hAnsi="Times New Roman" w:cs="Times New Roman"/>
          <w:sz w:val="28"/>
          <w:szCs w:val="28"/>
        </w:rPr>
      </w:pPr>
      <w:r w:rsidRPr="000448D9">
        <w:rPr>
          <w:rFonts w:ascii="Times New Roman" w:hAnsi="Times New Roman" w:cs="Times New Roman"/>
          <w:sz w:val="28"/>
          <w:szCs w:val="28"/>
        </w:rPr>
        <w:t xml:space="preserve">9. </w:t>
      </w:r>
      <w:hyperlink r:id="rId8" w:history="1">
        <w:r w:rsidR="000448D9" w:rsidRPr="000448D9">
          <w:rPr>
            <w:rStyle w:val="a3"/>
            <w:rFonts w:ascii="Times New Roman" w:hAnsi="Times New Roman" w:cs="Times New Roman"/>
            <w:sz w:val="28"/>
            <w:szCs w:val="28"/>
          </w:rPr>
          <w:t>http://cyrillitsa.ru/posts/881-russkie-nalichniki-ivana-hafizova-dlya-sebya-i-dlyaistorii.html</w:t>
        </w:r>
      </w:hyperlink>
      <w:r w:rsidRPr="000448D9">
        <w:rPr>
          <w:rFonts w:ascii="Times New Roman" w:hAnsi="Times New Roman" w:cs="Times New Roman"/>
          <w:sz w:val="28"/>
          <w:szCs w:val="28"/>
        </w:rPr>
        <w:t>.</w:t>
      </w:r>
    </w:p>
    <w:p w14:paraId="18C1E963" w14:textId="0EA96204" w:rsidR="000448D9" w:rsidRPr="000448D9" w:rsidRDefault="001D1B24" w:rsidP="00605D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sectPr w:rsidR="000448D9" w:rsidRPr="000448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1E"/>
    <w:rsid w:val="000448D9"/>
    <w:rsid w:val="001D1B24"/>
    <w:rsid w:val="002E599F"/>
    <w:rsid w:val="003A5463"/>
    <w:rsid w:val="004E3A16"/>
    <w:rsid w:val="00525168"/>
    <w:rsid w:val="005B7AA1"/>
    <w:rsid w:val="00605D5D"/>
    <w:rsid w:val="00765E3F"/>
    <w:rsid w:val="00A3041E"/>
    <w:rsid w:val="00A339A0"/>
    <w:rsid w:val="00B82354"/>
    <w:rsid w:val="00EB7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A843"/>
  <w15:chartTrackingRefBased/>
  <w15:docId w15:val="{72EDF0E8-BA43-48A4-AF6D-C95740D4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48D9"/>
    <w:rPr>
      <w:color w:val="0563C1" w:themeColor="hyperlink"/>
      <w:u w:val="single"/>
    </w:rPr>
  </w:style>
  <w:style w:type="character" w:styleId="a4">
    <w:name w:val="Unresolved Mention"/>
    <w:basedOn w:val="a0"/>
    <w:uiPriority w:val="99"/>
    <w:semiHidden/>
    <w:unhideWhenUsed/>
    <w:rsid w:val="000448D9"/>
    <w:rPr>
      <w:color w:val="605E5C"/>
      <w:shd w:val="clear" w:color="auto" w:fill="E1DFDD"/>
    </w:rPr>
  </w:style>
  <w:style w:type="table" w:styleId="a5">
    <w:name w:val="Table Grid"/>
    <w:basedOn w:val="a1"/>
    <w:uiPriority w:val="39"/>
    <w:rsid w:val="00765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yrillitsa.ru/posts/881-russkie-nalichniki-ivana-hafizova-dlya-sebya-i-dlyaistorii.html" TargetMode="External"/><Relationship Id="rId3" Type="http://schemas.openxmlformats.org/officeDocument/2006/relationships/webSettings" Target="webSettings.xml"/><Relationship Id="rId7" Type="http://schemas.openxmlformats.org/officeDocument/2006/relationships/hyperlink" Target="http://nalichniki.com/zhuki-na-okonnyh-nalichnika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89;&#1091;&#1093;&#1086;&#1089;&#1090;&#1086;&#1081;.&#1088;&#1092;/&#1091;&#1079;&#1086;&#1088;&#1099;-&#1085;&#1072;&#1083;&#1080;&#1085;&#1080;&#1082;&#1086;&#1074;/&#1088;&#1072;&#1079;&#1074;&#1080;&#1090;&#1080;&#1077;-&#1086;&#1082;&#1086;&#1085;&#1085;&#1086;&#1075;&#1086;-&#1085;&#1072;&#1083;&#1080;&#1095;&#1085;&#1080;&#1082;&#1072;-&#1086;&#1090;-&#1087;&#1088;&#1086;&#1089;/" TargetMode="External"/><Relationship Id="rId5" Type="http://schemas.openxmlformats.org/officeDocument/2006/relationships/hyperlink" Target="http://www.shushara.ru/windows/index.php" TargetMode="External"/><Relationship Id="rId10" Type="http://schemas.openxmlformats.org/officeDocument/2006/relationships/theme" Target="theme/theme1.xml"/><Relationship Id="rId4" Type="http://schemas.openxmlformats.org/officeDocument/2006/relationships/hyperlink" Target="http://www.ethnonet.ru/lib"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2672</TotalTime>
  <Pages>8</Pages>
  <Words>2556</Words>
  <Characters>14574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 dns</dc:creator>
  <cp:keywords/>
  <dc:description/>
  <cp:lastModifiedBy>dns dns</cp:lastModifiedBy>
  <cp:revision>1</cp:revision>
  <dcterms:created xsi:type="dcterms:W3CDTF">2020-11-03T04:57:00Z</dcterms:created>
  <dcterms:modified xsi:type="dcterms:W3CDTF">2020-11-05T03:11:00Z</dcterms:modified>
</cp:coreProperties>
</file>