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9D2AA" w14:textId="77777777" w:rsidR="0000017F" w:rsidRPr="002179AD" w:rsidRDefault="0000017F" w:rsidP="000001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79AD">
        <w:rPr>
          <w:rFonts w:ascii="Times New Roman" w:hAnsi="Times New Roman" w:cs="Times New Roman"/>
          <w:b/>
          <w:bCs/>
          <w:sz w:val="28"/>
          <w:szCs w:val="28"/>
        </w:rPr>
        <w:t>Организация внеурочной деятельности младших школьников</w:t>
      </w:r>
    </w:p>
    <w:p w14:paraId="768632B0" w14:textId="77777777" w:rsidR="00EA0ED7" w:rsidRDefault="00EA0ED7" w:rsidP="00EA0E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5B607B" w14:textId="2D0366A9" w:rsidR="00985BCF" w:rsidRDefault="00EA0ED7" w:rsidP="00EA0E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C8B">
        <w:rPr>
          <w:rFonts w:ascii="Times New Roman" w:hAnsi="Times New Roman" w:cs="Times New Roman"/>
          <w:b/>
          <w:bCs/>
          <w:sz w:val="24"/>
          <w:szCs w:val="24"/>
        </w:rPr>
        <w:t>НО-19</w:t>
      </w:r>
    </w:p>
    <w:p w14:paraId="2D4E22EB" w14:textId="7F3C0E1F" w:rsidR="00EA0ED7" w:rsidRDefault="00C101BA" w:rsidP="00EA0E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практика</w:t>
      </w:r>
    </w:p>
    <w:p w14:paraId="3C1C7875" w14:textId="2B45E3F1" w:rsidR="00EA0ED7" w:rsidRDefault="00EA0ED7" w:rsidP="00EA0E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65A4F" w14:textId="4042925B" w:rsidR="00EA0ED7" w:rsidRPr="00985BCF" w:rsidRDefault="00C101BA" w:rsidP="00C101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</w:t>
      </w:r>
    </w:p>
    <w:p w14:paraId="6D59C145" w14:textId="4420C0BE" w:rsidR="00EA0ED7" w:rsidRPr="00EA0ED7" w:rsidRDefault="00EA0ED7" w:rsidP="00EA0ED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D7">
        <w:rPr>
          <w:rFonts w:ascii="Times New Roman" w:hAnsi="Times New Roman" w:cs="Times New Roman"/>
          <w:sz w:val="24"/>
          <w:szCs w:val="24"/>
        </w:rPr>
        <w:t>Формы организации внеурочной деятельности</w:t>
      </w:r>
    </w:p>
    <w:p w14:paraId="4ECD1C64" w14:textId="0A54AC11" w:rsidR="00985BCF" w:rsidRPr="00EA0ED7" w:rsidRDefault="00985BCF" w:rsidP="00EA0ED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D7">
        <w:rPr>
          <w:rFonts w:ascii="Times New Roman" w:hAnsi="Times New Roman" w:cs="Times New Roman"/>
          <w:sz w:val="24"/>
          <w:szCs w:val="24"/>
        </w:rPr>
        <w:t>Отличие урока от занятий внеурочной деятельности</w:t>
      </w:r>
    </w:p>
    <w:p w14:paraId="0D32B4C2" w14:textId="7B2B8A45" w:rsidR="00985BCF" w:rsidRPr="00C101BA" w:rsidRDefault="00EA0ED7" w:rsidP="00EA0ED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0ED7">
        <w:rPr>
          <w:rFonts w:ascii="Times New Roman" w:hAnsi="Times New Roman" w:cs="Times New Roman"/>
          <w:sz w:val="24"/>
          <w:szCs w:val="24"/>
        </w:rPr>
        <w:t>Э</w:t>
      </w:r>
      <w:r w:rsidR="00985BCF" w:rsidRPr="00EA0ED7">
        <w:rPr>
          <w:rFonts w:ascii="Times New Roman" w:hAnsi="Times New Roman" w:cs="Times New Roman"/>
          <w:sz w:val="24"/>
          <w:szCs w:val="24"/>
        </w:rPr>
        <w:t>тапы занятия внеурочной деятельностью</w:t>
      </w:r>
    </w:p>
    <w:p w14:paraId="50647AD7" w14:textId="219E8ED0" w:rsidR="00C101BA" w:rsidRPr="00EA0ED7" w:rsidRDefault="00C101BA" w:rsidP="00EA0ED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Связь уроков (ИЗО, технологии, математики, русского языка, литературного чтения, окружающий мир)</w:t>
      </w:r>
      <w:r w:rsidRPr="00C101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внеурочной деятельно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EA2CD7" w14:textId="4468C9D9" w:rsidR="00EA0ED7" w:rsidRDefault="00C101BA" w:rsidP="00EA0ED7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Задание:</w:t>
      </w:r>
    </w:p>
    <w:p w14:paraId="03146FAA" w14:textId="70077B23" w:rsidR="00C101BA" w:rsidRDefault="00C101BA" w:rsidP="00EA0ED7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1BA">
        <w:rPr>
          <w:rFonts w:ascii="Times New Roman" w:hAnsi="Times New Roman" w:cs="Times New Roman"/>
          <w:sz w:val="24"/>
          <w:szCs w:val="24"/>
        </w:rPr>
        <w:t>Ответить на все вопросы в письменном виде</w:t>
      </w:r>
    </w:p>
    <w:p w14:paraId="6A0BCFDE" w14:textId="33289262" w:rsidR="00C101BA" w:rsidRPr="00C101BA" w:rsidRDefault="00C101BA" w:rsidP="00EA0ED7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виде таблицы - </w:t>
      </w:r>
      <w:r w:rsidRPr="00EA0ED7">
        <w:rPr>
          <w:rFonts w:ascii="Times New Roman" w:hAnsi="Times New Roman" w:cs="Times New Roman"/>
          <w:sz w:val="24"/>
          <w:szCs w:val="24"/>
        </w:rPr>
        <w:t>Отличие урока от занятий внеурочной деятельности</w:t>
      </w:r>
    </w:p>
    <w:p w14:paraId="47FE2E08" w14:textId="77777777" w:rsidR="00985BCF" w:rsidRDefault="00985BCF" w:rsidP="00F13C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3E3F4" w14:textId="2DC70B03" w:rsidR="00491ACA" w:rsidRPr="00F13C8B" w:rsidRDefault="00C4085D" w:rsidP="00EA0E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C8B">
        <w:rPr>
          <w:rFonts w:ascii="Times New Roman" w:hAnsi="Times New Roman" w:cs="Times New Roman"/>
          <w:b/>
          <w:bCs/>
          <w:sz w:val="24"/>
          <w:szCs w:val="24"/>
        </w:rPr>
        <w:t>Различия между внеурочной деятельностью и дополнительным образованием</w:t>
      </w:r>
    </w:p>
    <w:p w14:paraId="51913DB5" w14:textId="333ACA1E" w:rsidR="00C4085D" w:rsidRPr="00F13C8B" w:rsidRDefault="00C4085D" w:rsidP="00F13C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017" w:type="dxa"/>
        <w:tblLayout w:type="fixed"/>
        <w:tblLook w:val="04A0" w:firstRow="1" w:lastRow="0" w:firstColumn="1" w:lastColumn="0" w:noHBand="0" w:noVBand="1"/>
      </w:tblPr>
      <w:tblGrid>
        <w:gridCol w:w="1957"/>
        <w:gridCol w:w="3141"/>
        <w:gridCol w:w="2694"/>
        <w:gridCol w:w="2225"/>
      </w:tblGrid>
      <w:tr w:rsidR="00C4085D" w:rsidRPr="00F13C8B" w14:paraId="0579FC2C" w14:textId="77777777" w:rsidTr="007D5516">
        <w:tc>
          <w:tcPr>
            <w:tcW w:w="1957" w:type="dxa"/>
          </w:tcPr>
          <w:p w14:paraId="65B3F572" w14:textId="61624EE0" w:rsidR="00C4085D" w:rsidRPr="00F13C8B" w:rsidRDefault="00C4085D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Общее и различия </w:t>
            </w:r>
          </w:p>
        </w:tc>
        <w:tc>
          <w:tcPr>
            <w:tcW w:w="3141" w:type="dxa"/>
          </w:tcPr>
          <w:p w14:paraId="43DBF2F3" w14:textId="302A49E9" w:rsidR="00C4085D" w:rsidRPr="00F13C8B" w:rsidRDefault="00C4085D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2694" w:type="dxa"/>
          </w:tcPr>
          <w:p w14:paraId="68043AA1" w14:textId="0EFB1519" w:rsidR="00C4085D" w:rsidRPr="00F13C8B" w:rsidRDefault="00C4085D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Дополнительное образование </w:t>
            </w:r>
          </w:p>
        </w:tc>
        <w:tc>
          <w:tcPr>
            <w:tcW w:w="2225" w:type="dxa"/>
          </w:tcPr>
          <w:p w14:paraId="054A10FA" w14:textId="51155597" w:rsidR="00C4085D" w:rsidRPr="00F13C8B" w:rsidRDefault="00C4085D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Нормативно-правовая </w:t>
            </w:r>
          </w:p>
        </w:tc>
      </w:tr>
      <w:tr w:rsidR="00C4085D" w:rsidRPr="00F13C8B" w14:paraId="00BD0607" w14:textId="77777777" w:rsidTr="007D5516">
        <w:tc>
          <w:tcPr>
            <w:tcW w:w="1957" w:type="dxa"/>
          </w:tcPr>
          <w:p w14:paraId="33CBE40D" w14:textId="62161B1D" w:rsidR="00C4085D" w:rsidRPr="00F13C8B" w:rsidRDefault="00C4085D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1. Внеурочная деятельность является частью основной образовательной программы, дополнительное образование реализует дополнительные образовательные программы</w:t>
            </w:r>
          </w:p>
        </w:tc>
        <w:tc>
          <w:tcPr>
            <w:tcW w:w="3141" w:type="dxa"/>
          </w:tcPr>
          <w:p w14:paraId="2F619414" w14:textId="77777777" w:rsidR="00C4085D" w:rsidRPr="00F13C8B" w:rsidRDefault="00C4085D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ПООП ООО:</w:t>
            </w:r>
          </w:p>
          <w:p w14:paraId="73712BE9" w14:textId="77777777" w:rsidR="00C4085D" w:rsidRPr="00F13C8B" w:rsidRDefault="00C4085D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задач: ...обеспечение эффективного сочетания урочных и внеурочных форм организации учебных занятий, взаимодействия всех участников образовательных отношений </w:t>
            </w:r>
          </w:p>
          <w:p w14:paraId="5B0B3CAF" w14:textId="77777777" w:rsidR="00C4085D" w:rsidRPr="00F13C8B" w:rsidRDefault="00C4085D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метапредметных результатов обеспечивается за счет всех учебных предметов и внеурочной деятельности. </w:t>
            </w:r>
          </w:p>
          <w:p w14:paraId="5418AAD2" w14:textId="515E1999" w:rsidR="00C4085D" w:rsidRPr="00F13C8B" w:rsidRDefault="00C4085D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...Программа развития УУД в основной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школе определяет следующие задачи: ... реализация основных подходов, обеспечивающих эффективное освоение УУД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обучающимися, взаимосвязь способов организации урочной и внеурочной деятельности обучающихся по развитию УУД, в том числе на материале содержания учебных предметов; включение развивающих задач как в урочную, так и внеурочную деятельность обучающихся... </w:t>
            </w:r>
          </w:p>
          <w:p w14:paraId="215959D3" w14:textId="77777777" w:rsidR="00C4085D" w:rsidRPr="00F13C8B" w:rsidRDefault="00C4085D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...отход от понимания урока как ключевой единицы образовательного процесса (как правило, говорить о формировании УУД можно в рамках</w:t>
            </w:r>
          </w:p>
          <w:p w14:paraId="01092170" w14:textId="77777777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серии учебных занятий при том, что гибко сочетаются урочные, внеурочные формы, а также самостоятельная работа учащегося)</w:t>
            </w:r>
          </w:p>
          <w:p w14:paraId="000CC534" w14:textId="77777777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познавательные, коммуникативные и регулятивные УУД как основа учебного сотрудничества и умения учиться в общении. </w:t>
            </w:r>
          </w:p>
          <w:p w14:paraId="7067876C" w14:textId="77777777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задачи формирования УУД в основной школе происходит не только на занятиях по отдельным учебным предметам, но и в ходе внеурочной деятельности, а также в рамках факультативов, кружков, </w:t>
            </w:r>
            <w:proofErr w:type="spellStart"/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элективов</w:t>
            </w:r>
            <w:proofErr w:type="spellEnd"/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39D76A" w14:textId="77777777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Учебно-исследовательская работа учащихся может быть организована по двум направлениям: ... </w:t>
            </w:r>
          </w:p>
          <w:p w14:paraId="1E4FBD42" w14:textId="556F646B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внеурочная учебно-исследовательская деятельность учащихся, которая является логическим продолжением урочной деятельности: научно</w:t>
            </w:r>
            <w:r w:rsidR="007D5516"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и реферативная работа, интеллектуальные марафоны, конференции и др. </w:t>
            </w:r>
          </w:p>
          <w:p w14:paraId="7E56B068" w14:textId="77777777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формы организации учебной деятельности по формированию ИКТ-компетенции обучающихся могут включить: ... внеурочные и внешкольные активности.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"Технология" реализуется из расчета </w:t>
            </w:r>
          </w:p>
          <w:p w14:paraId="5AF928CB" w14:textId="77777777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1 час в неделю в 1-4 </w:t>
            </w:r>
            <w:proofErr w:type="gramStart"/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классах, 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 в 5-7 классах, 1 час - в 8 классе, в 9 классе - за счет вариативной части учебного плана и внеурочной деятельности. </w:t>
            </w:r>
          </w:p>
          <w:p w14:paraId="346706C1" w14:textId="239EE32B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 в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рамках предметной области «Технология» – это проектная деятельность обучающихся, экскурсии, домашние задания и краткосрочные курсы дополнительного образования (или мастер-классы, не более 17 часов), позволяющие освоить конкретную материальную или информационную технологию, необходимую для изготовления продукта в проекте обучающегося, актуального на момент прохождения курса. </w:t>
            </w:r>
          </w:p>
          <w:p w14:paraId="2945E3C9" w14:textId="7940576E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воспитания и социализации обучающихся. В программе отражаются... основные формы организации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педагогической поддержки социализации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воспитания. </w:t>
            </w:r>
          </w:p>
          <w:p w14:paraId="14DB6227" w14:textId="217D9FEC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Определяющим способом деятельности по духовно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нравственному развитию, воспитанию и социализации является формирование уклада школьной жизни: ...включающего урочную и внеурочную (общественно значимую деятельность, систему воспитательных мероприятий, культурных и социальных </w:t>
            </w:r>
            <w:proofErr w:type="gramStart"/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практик)…</w:t>
            </w:r>
            <w:proofErr w:type="gramEnd"/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809A0D" w14:textId="6B2E3D41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...формирование во внеурочной деятельности «ситуаций образцов» проявления уважительного и доброжелательного отношения к другому человеку, диалога и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взаимопонимания с другими людьми...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14:paraId="1F581729" w14:textId="0EA68CF7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Отечеству, который обеспечивается в ходе внеурочной деятельности (воспитательных мероприятий), в составе коллектива ученического класса, организатором здесь выступает классный руководитель и педагоги школы.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14:paraId="4AC3E384" w14:textId="77777777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Задача по формированию целостного мировоззрения, соответствующего современному уровню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развития науки и общественной практики, может быть возложена на уроки предметных областей «Общественно-научные предметы», «Естественнонаучные предметы», различные формы внеурочной деятельности. </w:t>
            </w:r>
          </w:p>
          <w:p w14:paraId="7DCB8FDA" w14:textId="77777777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психолого-медико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социальное сопровождение и поддержка обучающихся с ОВЗ обеспечиваются специалистами образовательной организации (педагогом-психологом, медицинским работником, социальным педагогом, учителем-логопедом, учителем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дефектологом), регламентируются локальными нормативными актами конкретной образовательной организации, а также ее уставом. Реализуется преимущественно во внеурочной деятельности. </w:t>
            </w:r>
          </w:p>
          <w:p w14:paraId="1D6939F8" w14:textId="77777777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Рекомендуется планировать коррекционную работу во всех организационных формах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деятельности образовательной организации: в учебной (урочной и внеурочной) деятельности и внеучебной (внеурочной деятельности).</w:t>
            </w:r>
          </w:p>
          <w:p w14:paraId="2FF885D0" w14:textId="38A141E1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Во внеурочной деятельности с учетом положений Программы воспитания и социализации обучающихся проходят занятия в рамках предметной области «Основы духовно-нравственной культуры народов России».</w:t>
            </w:r>
          </w:p>
        </w:tc>
        <w:tc>
          <w:tcPr>
            <w:tcW w:w="2694" w:type="dxa"/>
          </w:tcPr>
          <w:p w14:paraId="0BC387F4" w14:textId="77777777" w:rsidR="00746E24" w:rsidRPr="00F13C8B" w:rsidRDefault="00C4085D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</w:t>
            </w:r>
            <w:r w:rsidR="00746E24"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нравственном, физическом и (или) профессиональном совершенствовании и не сопровождается повышением уровня образования. Образовательная деятельность по дополнительным общеобразовательным программам должна быть направлена на: </w:t>
            </w:r>
          </w:p>
          <w:p w14:paraId="71D7EA3B" w14:textId="0341BB85" w:rsidR="00746E24" w:rsidRPr="00F13C8B" w:rsidRDefault="00C4085D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развитие творческих способностей учащихся;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удовлетворение индивидуальных потребностей учащихся в интеллектуальном, художественно</w:t>
            </w:r>
            <w:r w:rsidR="00746E24"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эстетическом,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нравственном и интеллектуальном развитии, а также в</w:t>
            </w:r>
            <w:r w:rsidR="00746E24"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6E24"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занятиях физической культурой и спортом; </w:t>
            </w:r>
          </w:p>
          <w:p w14:paraId="4EF27367" w14:textId="46422024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культуры здорового и безопасного образа жизни, укрепление здоровья учащихся; </w:t>
            </w:r>
          </w:p>
          <w:p w14:paraId="437A9CA9" w14:textId="33B3CBED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духовно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нравственного, гражданско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патриотического, военно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патриотического, трудового воспитания учащихся; </w:t>
            </w:r>
          </w:p>
          <w:p w14:paraId="7BBDE9B0" w14:textId="13A30723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выявление, развитие и поддержку талантливых учащихся, а также лиц, проявивших выдающиеся способности;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профессиональную ориентацию учащихся;</w:t>
            </w:r>
          </w:p>
          <w:p w14:paraId="08B0A8DA" w14:textId="77777777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 </w:t>
            </w:r>
          </w:p>
          <w:p w14:paraId="2A2871EA" w14:textId="58F3EDE7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здоровья, детей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инвалидов; </w:t>
            </w:r>
          </w:p>
          <w:p w14:paraId="5AFDE2D5" w14:textId="77777777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социализацию и адаптацию учащихся к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жизни в обществе;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общей культуры учащихся; </w:t>
            </w:r>
          </w:p>
          <w:p w14:paraId="3BFB146D" w14:textId="6CA6EDCE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 </w:t>
            </w:r>
          </w:p>
          <w:p w14:paraId="6C325427" w14:textId="304AADD2" w:rsidR="00C4085D" w:rsidRPr="00F13C8B" w:rsidRDefault="00746E24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      </w:r>
          </w:p>
        </w:tc>
        <w:tc>
          <w:tcPr>
            <w:tcW w:w="2225" w:type="dxa"/>
          </w:tcPr>
          <w:p w14:paraId="2F582DD8" w14:textId="77777777" w:rsidR="00746E24" w:rsidRPr="00F13C8B" w:rsidRDefault="00746E24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закон № 273 от 29.12.2012«Об образовании в Российской Федерации»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ПООП ООО (Одобрена решением от 8 апреля 2015. Протокол от №1/15)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Приказ Министерства образования и науки Российской Федерации (Минобрнауки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</w:t>
            </w:r>
          </w:p>
          <w:p w14:paraId="61D342F8" w14:textId="77777777" w:rsidR="00C4085D" w:rsidRPr="00F13C8B" w:rsidRDefault="00C4085D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4085D" w:rsidRPr="00F13C8B" w14:paraId="6E06E636" w14:textId="77777777" w:rsidTr="007D5516">
        <w:tc>
          <w:tcPr>
            <w:tcW w:w="1957" w:type="dxa"/>
          </w:tcPr>
          <w:p w14:paraId="6E9CFD87" w14:textId="483F57DC" w:rsidR="00C4085D" w:rsidRPr="00F13C8B" w:rsidRDefault="00746E24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Внеурочная деятельность и дополнительное образование определяется различными направлениями/ направленностями содержания</w:t>
            </w:r>
          </w:p>
        </w:tc>
        <w:tc>
          <w:tcPr>
            <w:tcW w:w="3141" w:type="dxa"/>
          </w:tcPr>
          <w:p w14:paraId="23DF71EE" w14:textId="77777777" w:rsidR="007D5516" w:rsidRPr="00F13C8B" w:rsidRDefault="007D5516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деятельность ... организуется по основным направлениям развития личности: </w:t>
            </w:r>
          </w:p>
          <w:p w14:paraId="0275F691" w14:textId="0280D7B2" w:rsidR="007D5516" w:rsidRPr="00F13C8B" w:rsidRDefault="007D5516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духовно-нравственное, </w:t>
            </w:r>
          </w:p>
          <w:p w14:paraId="19AF39E2" w14:textId="77777777" w:rsidR="007D5516" w:rsidRPr="00F13C8B" w:rsidRDefault="007D5516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социальное, </w:t>
            </w:r>
          </w:p>
          <w:p w14:paraId="732E0E15" w14:textId="77777777" w:rsidR="007D5516" w:rsidRPr="00F13C8B" w:rsidRDefault="007D5516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44F8B6C" w14:textId="77777777" w:rsidR="007D5516" w:rsidRPr="00F13C8B" w:rsidRDefault="007D5516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общекультурное, </w:t>
            </w:r>
          </w:p>
          <w:p w14:paraId="45F96795" w14:textId="77777777" w:rsidR="007D5516" w:rsidRPr="00F13C8B" w:rsidRDefault="007D5516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спортивно-оздоровительное и т. д.).</w:t>
            </w:r>
          </w:p>
          <w:p w14:paraId="19B25D36" w14:textId="77777777" w:rsidR="007D5516" w:rsidRPr="00F13C8B" w:rsidRDefault="007D5516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ПООП ООО: </w:t>
            </w:r>
          </w:p>
          <w:p w14:paraId="61C2F3E6" w14:textId="0C079380" w:rsidR="007D5516" w:rsidRPr="00F13C8B" w:rsidRDefault="007D5516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Помимо учебного плана может составляться план, регламентирующий занятия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обучения) с учетом интересов обучающихся и возможностей организации, осуществляющей образовательную деятельность. </w:t>
            </w:r>
          </w:p>
          <w:p w14:paraId="2AB83E96" w14:textId="77777777" w:rsidR="00C4085D" w:rsidRPr="00F13C8B" w:rsidRDefault="007D5516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Примерный учебный план основного общего образования</w:t>
            </w:r>
            <w:proofErr w:type="gramStart"/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: При</w:t>
            </w:r>
            <w:proofErr w:type="gramEnd"/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внеурочной деятельности обучающихся могут использоваться возможности организаций</w:t>
            </w:r>
          </w:p>
          <w:p w14:paraId="17B70CB9" w14:textId="63DBB2A2" w:rsidR="007D5516" w:rsidRPr="00F13C8B" w:rsidRDefault="007D5516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образования, культуры, спорта. 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      </w:r>
          </w:p>
        </w:tc>
        <w:tc>
          <w:tcPr>
            <w:tcW w:w="2694" w:type="dxa"/>
          </w:tcPr>
          <w:p w14:paraId="094EDF07" w14:textId="77777777" w:rsidR="007D5516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 дополнительных общеобразовательных программ: </w:t>
            </w:r>
          </w:p>
          <w:p w14:paraId="6933CC98" w14:textId="77777777" w:rsidR="007D5516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техническая </w:t>
            </w:r>
          </w:p>
          <w:p w14:paraId="5C4B4734" w14:textId="3CE646B8" w:rsidR="007D5516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естественнонаучная </w:t>
            </w:r>
          </w:p>
          <w:p w14:paraId="4FD9AFD5" w14:textId="77777777" w:rsidR="007D5516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</w:t>
            </w:r>
            <w:r w:rsidR="007D5516"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</w:t>
            </w:r>
          </w:p>
          <w:p w14:paraId="76957000" w14:textId="033CD590" w:rsidR="007D5516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художественная </w:t>
            </w:r>
          </w:p>
          <w:p w14:paraId="62E31695" w14:textId="77777777" w:rsidR="007D5516" w:rsidRPr="00F13C8B" w:rsidRDefault="00746E24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туристско-краеведческая </w:t>
            </w:r>
          </w:p>
          <w:p w14:paraId="646FCAC7" w14:textId="31CEBADA" w:rsidR="00C4085D" w:rsidRPr="00F13C8B" w:rsidRDefault="00746E24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</w:t>
            </w:r>
            <w:r w:rsidR="007D5516"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2225" w:type="dxa"/>
          </w:tcPr>
          <w:p w14:paraId="2FC32FA0" w14:textId="19E41B0B" w:rsidR="00C4085D" w:rsidRPr="00F13C8B" w:rsidRDefault="007D5516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(Одобрена решением от 8 апреля 2015. Протокол от №1/15)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Приказ Министерства образования и науки Российской Федерации (Минобрнауки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      </w:r>
          </w:p>
        </w:tc>
      </w:tr>
      <w:tr w:rsidR="00C4085D" w:rsidRPr="00F13C8B" w14:paraId="2A408E9C" w14:textId="77777777" w:rsidTr="007D5516">
        <w:tc>
          <w:tcPr>
            <w:tcW w:w="1957" w:type="dxa"/>
          </w:tcPr>
          <w:p w14:paraId="19BAA4B3" w14:textId="1D98C547" w:rsidR="00C4085D" w:rsidRPr="00F13C8B" w:rsidRDefault="007D5516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3. Формы организации внеурочной деятельности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определены государственным стандартом образования, формы обучения по дополнительным образовательным программам определяет организация</w:t>
            </w:r>
          </w:p>
        </w:tc>
        <w:tc>
          <w:tcPr>
            <w:tcW w:w="3141" w:type="dxa"/>
          </w:tcPr>
          <w:p w14:paraId="284D1CE7" w14:textId="0F9C971A" w:rsidR="00C4085D" w:rsidRPr="00F13C8B" w:rsidRDefault="007D5516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организации учебно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исследовательской деятельности на внеурочных занятиях могут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быть следующими: исследовательская практика обучающихся; образовательные экспедиции; факультативные занятия; ученическое научно-исследовательское общество; 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      </w:r>
          </w:p>
        </w:tc>
        <w:tc>
          <w:tcPr>
            <w:tcW w:w="2694" w:type="dxa"/>
          </w:tcPr>
          <w:p w14:paraId="315A9466" w14:textId="2CE2B092" w:rsidR="00C4085D" w:rsidRPr="00F13C8B" w:rsidRDefault="007D5516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Формы обучения по дополнительным общеобразовательным программам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      </w:r>
          </w:p>
        </w:tc>
        <w:tc>
          <w:tcPr>
            <w:tcW w:w="2225" w:type="dxa"/>
          </w:tcPr>
          <w:p w14:paraId="7AFBD5A8" w14:textId="77777777" w:rsidR="00C4085D" w:rsidRPr="00F13C8B" w:rsidRDefault="00C4085D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4085D" w:rsidRPr="00F13C8B" w14:paraId="365B0116" w14:textId="77777777" w:rsidTr="007D5516">
        <w:tc>
          <w:tcPr>
            <w:tcW w:w="1957" w:type="dxa"/>
          </w:tcPr>
          <w:p w14:paraId="09ABC4D3" w14:textId="6781A020" w:rsidR="00C4085D" w:rsidRPr="00F13C8B" w:rsidRDefault="007D5516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4. Внеурочная деятельность и дополнительное образование предъявляют различные требования к нагрузке обучающихся</w:t>
            </w:r>
          </w:p>
        </w:tc>
        <w:tc>
          <w:tcPr>
            <w:tcW w:w="3141" w:type="dxa"/>
          </w:tcPr>
          <w:p w14:paraId="2CF5C0E8" w14:textId="77777777" w:rsidR="007D5516" w:rsidRPr="00F13C8B" w:rsidRDefault="007D5516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План внеурочной деятельности.</w:t>
            </w:r>
          </w:p>
          <w:p w14:paraId="05412292" w14:textId="77777777" w:rsidR="007D5516" w:rsidRPr="00F13C8B" w:rsidRDefault="007D5516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часов, выделяемых на внеурочную деятельность, составляет за 5 лет обучения на этапе основной школы не более 1750 часов, в год – не более 350 часов. </w:t>
            </w:r>
          </w:p>
          <w:p w14:paraId="1DAA9770" w14:textId="6AF64850" w:rsidR="00C4085D" w:rsidRPr="00F13C8B" w:rsidRDefault="007D5516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Недельная нагрузка не более 10 часов</w:t>
            </w:r>
          </w:p>
        </w:tc>
        <w:tc>
          <w:tcPr>
            <w:tcW w:w="2694" w:type="dxa"/>
          </w:tcPr>
          <w:p w14:paraId="348073C9" w14:textId="42180765" w:rsidR="00C4085D" w:rsidRPr="00F13C8B" w:rsidRDefault="007D5516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режим занятий детей в организациях дополнительного образования - </w:t>
            </w:r>
          </w:p>
        </w:tc>
        <w:tc>
          <w:tcPr>
            <w:tcW w:w="2225" w:type="dxa"/>
          </w:tcPr>
          <w:p w14:paraId="3EE6C687" w14:textId="688DFD08" w:rsidR="00C4085D" w:rsidRPr="00F13C8B" w:rsidRDefault="007D5516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ПООП ООО (Одобрена решением от 8 апреля 2015. Протокол от №1/15)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Письмо Минобрнауки 109-3242 от 18_11_2015г.</w:t>
            </w:r>
          </w:p>
        </w:tc>
      </w:tr>
      <w:tr w:rsidR="00C4085D" w:rsidRPr="00F13C8B" w14:paraId="13C1527B" w14:textId="77777777" w:rsidTr="007D5516">
        <w:tc>
          <w:tcPr>
            <w:tcW w:w="1957" w:type="dxa"/>
          </w:tcPr>
          <w:p w14:paraId="5C456CE0" w14:textId="75BED882" w:rsidR="00C4085D" w:rsidRPr="00F13C8B" w:rsidRDefault="007D5516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5. Для реализации внеурочной деятельности при отсутствии</w:t>
            </w:r>
            <w:r w:rsidR="00691C41"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C41" w:rsidRPr="00F13C8B">
              <w:rPr>
                <w:rFonts w:ascii="Times New Roman" w:hAnsi="Times New Roman" w:cs="Times New Roman"/>
                <w:sz w:val="24"/>
                <w:szCs w:val="24"/>
              </w:rPr>
              <w:t>возможности образовательная организация может использовать ресурсы учреждений дополнительного образования</w:t>
            </w:r>
          </w:p>
        </w:tc>
        <w:tc>
          <w:tcPr>
            <w:tcW w:w="3141" w:type="dxa"/>
          </w:tcPr>
          <w:p w14:paraId="56C7EB25" w14:textId="77777777" w:rsidR="00691C41" w:rsidRPr="00F13C8B" w:rsidRDefault="00691C41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...разрабатывает финансовый механизм взаимодействия между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организацией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 При этом учитывается, что взаимодействие может осуществляться: </w:t>
            </w:r>
          </w:p>
          <w:p w14:paraId="6E6EBCF1" w14:textId="74720F75" w:rsidR="00C4085D" w:rsidRPr="00F13C8B" w:rsidRDefault="00691C41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... сетевой форме реализации образовательных программ на проведение занятий в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рамках кружков, секций, клубов и др. по различным направлениям внеурочной деятельности на базе образовательной организации (организации дополнительного образования, клуба, спортивного комплекса и др.);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за счет выделения ставок педагогов дополнительного образования, которые обеспечивают реализацию для обучающихся образовательной организации широкого спектра программ внеурочной деятельности</w:t>
            </w:r>
          </w:p>
        </w:tc>
        <w:tc>
          <w:tcPr>
            <w:tcW w:w="2694" w:type="dxa"/>
          </w:tcPr>
          <w:p w14:paraId="6CD5833D" w14:textId="77777777" w:rsidR="00691C41" w:rsidRPr="00F13C8B" w:rsidRDefault="00691C41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 Российской Федерации устанавливаются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следующие типы образовательных организаций, реализующих дополнительные образовательные программы: </w:t>
            </w:r>
          </w:p>
          <w:p w14:paraId="67E59ECD" w14:textId="6F09FA55" w:rsidR="00691C41" w:rsidRPr="00F13C8B" w:rsidRDefault="00691C41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дополнительного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дополнительным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общеобразовательным программам; </w:t>
            </w:r>
          </w:p>
          <w:p w14:paraId="29535526" w14:textId="39FADC63" w:rsidR="00C4085D" w:rsidRPr="00F13C8B" w:rsidRDefault="00691C41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дополнительного профессионального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дополнительным профессиональным программам»</w:t>
            </w:r>
          </w:p>
        </w:tc>
        <w:tc>
          <w:tcPr>
            <w:tcW w:w="2225" w:type="dxa"/>
          </w:tcPr>
          <w:p w14:paraId="0C9E4055" w14:textId="77777777" w:rsidR="00691C41" w:rsidRPr="00F13C8B" w:rsidRDefault="00691C41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ПООП ООО (Одобрена решением от 8 апреля 2015. Протокол от №1/15)</w:t>
            </w:r>
          </w:p>
          <w:p w14:paraId="7CF66659" w14:textId="77777777" w:rsidR="00C4085D" w:rsidRPr="00F13C8B" w:rsidRDefault="00C4085D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5516" w:rsidRPr="00F13C8B" w14:paraId="6D4FBE5A" w14:textId="77777777" w:rsidTr="007D5516">
        <w:tc>
          <w:tcPr>
            <w:tcW w:w="1957" w:type="dxa"/>
          </w:tcPr>
          <w:p w14:paraId="5CB34BBC" w14:textId="3F5E5DEF" w:rsidR="007D5516" w:rsidRPr="00F13C8B" w:rsidRDefault="00691C41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6. Каждая образовательная организация самостоятельно разрабатывает и утверждает план внеурочной деятельности/ дополнительные образовательные программы</w:t>
            </w:r>
          </w:p>
        </w:tc>
        <w:tc>
          <w:tcPr>
            <w:tcW w:w="3141" w:type="dxa"/>
          </w:tcPr>
          <w:p w14:paraId="656D5744" w14:textId="0C7D83C1" w:rsidR="007D5516" w:rsidRPr="00F13C8B" w:rsidRDefault="00F13C8B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В зависимости от решения педагогического коллектива, родительской общественности, интересов и запросов детей и родителей в образовательной организации могут реализовываться различные модели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примерного плана внеурочной деятельности.</w:t>
            </w:r>
          </w:p>
        </w:tc>
        <w:tc>
          <w:tcPr>
            <w:tcW w:w="2694" w:type="dxa"/>
          </w:tcPr>
          <w:p w14:paraId="03BF0C13" w14:textId="77777777" w:rsidR="00F13C8B" w:rsidRPr="00F13C8B" w:rsidRDefault="00F13C8B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«Учреждение самостоятельно разрабатывает и утверждает: </w:t>
            </w:r>
          </w:p>
          <w:p w14:paraId="05CD8F15" w14:textId="3EEF7743" w:rsidR="00F13C8B" w:rsidRPr="00F13C8B" w:rsidRDefault="00F13C8B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образовательные программы с учетом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запросов детей, потребностей семьи, образовательных учреждений, детских и юношеских общественных объединений и организаций, особенностей социально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экономического развития региона и национально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культурных традиций; </w:t>
            </w:r>
          </w:p>
          <w:p w14:paraId="3C8193EE" w14:textId="5214DF76" w:rsidR="00F13C8B" w:rsidRPr="00F13C8B" w:rsidRDefault="00F13C8B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предпрофессиональные общеобразовательные программы в области искусств на основе федеральных государственных требований;</w:t>
            </w:r>
          </w:p>
          <w:p w14:paraId="33D09813" w14:textId="118BD546" w:rsidR="00F13C8B" w:rsidRPr="00F13C8B" w:rsidRDefault="00F13C8B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спортивной подготовки на основе федеральных стандартов спортивной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подготовки; учебные планы»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запросов детей, потребностей семьи, образовательных учреждений, детских и юношеских общественных объединений и организаций, особенностей социально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экономического развития региона и национально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культурных традиций; </w:t>
            </w:r>
          </w:p>
          <w:p w14:paraId="5F43A5CA" w14:textId="77777777" w:rsidR="00F13C8B" w:rsidRDefault="00F13C8B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предпрофессиональные общеобразовательные программы в области искусств на основе федеральных государственных требований; </w:t>
            </w:r>
          </w:p>
          <w:p w14:paraId="2EB9C217" w14:textId="6BEC31E9" w:rsidR="007D5516" w:rsidRPr="00F13C8B" w:rsidRDefault="00F13C8B" w:rsidP="00F13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спортивной подготовки на основе федеральных стандартов спортивной подготовки; учебные планы»</w:t>
            </w:r>
          </w:p>
        </w:tc>
        <w:tc>
          <w:tcPr>
            <w:tcW w:w="2225" w:type="dxa"/>
          </w:tcPr>
          <w:p w14:paraId="2757C5E6" w14:textId="77777777" w:rsidR="007D5516" w:rsidRPr="00F13C8B" w:rsidRDefault="007D5516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1C41" w:rsidRPr="00F13C8B" w14:paraId="03C5098A" w14:textId="77777777" w:rsidTr="007D5516">
        <w:tc>
          <w:tcPr>
            <w:tcW w:w="1957" w:type="dxa"/>
          </w:tcPr>
          <w:p w14:paraId="643AB3CC" w14:textId="79FF88D5" w:rsidR="00691C41" w:rsidRPr="00F13C8B" w:rsidRDefault="00F13C8B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7. Внеурочная деятельность и дополнительное образование являются добровольным выбором учащегося/родителя/законных представителей учащегося</w:t>
            </w:r>
          </w:p>
        </w:tc>
        <w:tc>
          <w:tcPr>
            <w:tcW w:w="3141" w:type="dxa"/>
          </w:tcPr>
          <w:p w14:paraId="3B10932B" w14:textId="0C3DB821" w:rsidR="00691C41" w:rsidRPr="00F13C8B" w:rsidRDefault="00F13C8B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«Внеурочная деятельность организуется на добровольной основе в соответствии с выбором участников образовательного процесса. План внеурочной деятельности образовательного учреждения определяет состав и структуру направлений, формы организации, объём внеурочной деятельности с учетом интересов обучающихся и возможностей образовательного учреждения»</w:t>
            </w:r>
          </w:p>
        </w:tc>
        <w:tc>
          <w:tcPr>
            <w:tcW w:w="2694" w:type="dxa"/>
          </w:tcPr>
          <w:p w14:paraId="05EAAE58" w14:textId="5B538E4A" w:rsidR="00691C41" w:rsidRPr="00F13C8B" w:rsidRDefault="00F13C8B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>«К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программы»</w:t>
            </w:r>
          </w:p>
        </w:tc>
        <w:tc>
          <w:tcPr>
            <w:tcW w:w="2225" w:type="dxa"/>
          </w:tcPr>
          <w:p w14:paraId="172F11A8" w14:textId="539FAEF0" w:rsidR="00691C41" w:rsidRPr="00F13C8B" w:rsidRDefault="00F13C8B" w:rsidP="00F13C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8B">
              <w:rPr>
                <w:rFonts w:ascii="Times New Roman" w:hAnsi="Times New Roman" w:cs="Times New Roman"/>
                <w:sz w:val="24"/>
                <w:szCs w:val="24"/>
              </w:rPr>
              <w:sym w:font="Symbol" w:char="F0A7"/>
            </w:r>
            <w:r w:rsidRPr="00F13C8B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закон № 273 от 29.12.2012«Об образовании в Российской Федерации»</w:t>
            </w:r>
          </w:p>
        </w:tc>
      </w:tr>
    </w:tbl>
    <w:p w14:paraId="2E019A16" w14:textId="77777777" w:rsidR="00F13C8B" w:rsidRDefault="00F13C8B" w:rsidP="00F13C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29AA4" w14:textId="77777777" w:rsidR="00F13C8B" w:rsidRDefault="00F13C8B" w:rsidP="00F13C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C5408" w14:textId="1EFEF34B" w:rsidR="00D35534" w:rsidRDefault="00F13C8B" w:rsidP="00C902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C8B">
        <w:rPr>
          <w:rFonts w:ascii="Times New Roman" w:hAnsi="Times New Roman" w:cs="Times New Roman"/>
          <w:b/>
          <w:bCs/>
          <w:sz w:val="24"/>
          <w:szCs w:val="24"/>
        </w:rPr>
        <w:t>Сравнительная характеристика дополнительных общеобразовательных общеразвивающих программ и программ по внеурочной деятельности</w:t>
      </w:r>
    </w:p>
    <w:p w14:paraId="6F4AF6EF" w14:textId="29F01E78" w:rsidR="00D35534" w:rsidRDefault="00D35534" w:rsidP="00C902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35534" w:rsidRPr="00C902B2" w14:paraId="3BFC2800" w14:textId="77777777" w:rsidTr="00C902B2">
        <w:tc>
          <w:tcPr>
            <w:tcW w:w="3115" w:type="dxa"/>
          </w:tcPr>
          <w:p w14:paraId="1C09DAAC" w14:textId="061EA2D4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Основание сравнения</w:t>
            </w:r>
          </w:p>
        </w:tc>
        <w:tc>
          <w:tcPr>
            <w:tcW w:w="3115" w:type="dxa"/>
          </w:tcPr>
          <w:p w14:paraId="4116B8FF" w14:textId="04526F8C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  <w:tc>
          <w:tcPr>
            <w:tcW w:w="3115" w:type="dxa"/>
          </w:tcPr>
          <w:p w14:paraId="1FC3F78A" w14:textId="245D7A10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Программа внеурочной деятельности</w:t>
            </w:r>
          </w:p>
        </w:tc>
      </w:tr>
      <w:tr w:rsidR="00D35534" w:rsidRPr="00C902B2" w14:paraId="79AA4E24" w14:textId="77777777" w:rsidTr="00C902B2">
        <w:tc>
          <w:tcPr>
            <w:tcW w:w="3115" w:type="dxa"/>
          </w:tcPr>
          <w:p w14:paraId="53974AAF" w14:textId="651EDEC2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1. Определения понятий</w:t>
            </w:r>
          </w:p>
        </w:tc>
        <w:tc>
          <w:tcPr>
            <w:tcW w:w="3115" w:type="dxa"/>
          </w:tcPr>
          <w:p w14:paraId="6E190EBD" w14:textId="2A8E77BC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- целенаправленный процесс воспитания и обучения и развития посредством реализации дополнительных общеобразовательных программ (общеразвивающих и предпрофессиональных), оказания дополнительных образовательных услуг и осуществления образовательно-информационной деятельности за пределами основных образовательных программ</w:t>
            </w:r>
          </w:p>
        </w:tc>
        <w:tc>
          <w:tcPr>
            <w:tcW w:w="3115" w:type="dxa"/>
          </w:tcPr>
          <w:p w14:paraId="52574977" w14:textId="4BC90F55" w:rsidR="00D35534" w:rsidRPr="00C902B2" w:rsidRDefault="00C902B2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- образовательная деятельность, осуществляемая в отличных от классно-урочных форм и направленная на достижение результатов освоения основной образовательной программы (ООП) ФГОС</w:t>
            </w:r>
          </w:p>
        </w:tc>
      </w:tr>
      <w:tr w:rsidR="00D35534" w:rsidRPr="00C902B2" w14:paraId="09ADA797" w14:textId="77777777" w:rsidTr="00C902B2">
        <w:tc>
          <w:tcPr>
            <w:tcW w:w="3115" w:type="dxa"/>
          </w:tcPr>
          <w:p w14:paraId="1584BB35" w14:textId="1E3FD49A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2. Предназначение</w:t>
            </w:r>
          </w:p>
        </w:tc>
        <w:tc>
          <w:tcPr>
            <w:tcW w:w="3115" w:type="dxa"/>
          </w:tcPr>
          <w:p w14:paraId="200EAB1C" w14:textId="0F884A15" w:rsidR="00D35534" w:rsidRPr="00C902B2" w:rsidRDefault="00C902B2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Предполагает реализацию цели и задач, заложенных программой</w:t>
            </w:r>
          </w:p>
        </w:tc>
        <w:tc>
          <w:tcPr>
            <w:tcW w:w="3115" w:type="dxa"/>
          </w:tcPr>
          <w:p w14:paraId="6DC71641" w14:textId="577D798C" w:rsidR="00D35534" w:rsidRPr="00C902B2" w:rsidRDefault="00C902B2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Предполагает достижение планируемых результатов освоения основной образовательной программы начального общего образования</w:t>
            </w:r>
          </w:p>
        </w:tc>
      </w:tr>
      <w:tr w:rsidR="00D35534" w:rsidRPr="00C902B2" w14:paraId="6E04E5E6" w14:textId="77777777" w:rsidTr="00C902B2">
        <w:tc>
          <w:tcPr>
            <w:tcW w:w="3115" w:type="dxa"/>
          </w:tcPr>
          <w:p w14:paraId="6602F597" w14:textId="262222CE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3. Направления и направленности</w:t>
            </w:r>
          </w:p>
        </w:tc>
        <w:tc>
          <w:tcPr>
            <w:tcW w:w="3115" w:type="dxa"/>
          </w:tcPr>
          <w:p w14:paraId="1A94825E" w14:textId="54C8EED1" w:rsidR="00D35534" w:rsidRPr="00C902B2" w:rsidRDefault="00C902B2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детей предполагает, прежде всего, реализацию дополнительной общеобразовательной программы определённой направленности (основных -6): </w:t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художественная </w:t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социально-педагогическая </w:t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техническая, </w:t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естественнонаучная, </w:t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физкультурно-спортивная, </w:t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 туристско-краеведческая</w:t>
            </w:r>
          </w:p>
        </w:tc>
        <w:tc>
          <w:tcPr>
            <w:tcW w:w="3115" w:type="dxa"/>
          </w:tcPr>
          <w:p w14:paraId="1F316C7D" w14:textId="77777777" w:rsidR="00C902B2" w:rsidRPr="00C902B2" w:rsidRDefault="00C902B2" w:rsidP="00C9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согласно требованиям ФГОС осуществляется по направлениям развития личности (всего 5): </w:t>
            </w:r>
          </w:p>
          <w:p w14:paraId="314357F0" w14:textId="77777777" w:rsidR="00C902B2" w:rsidRPr="00C902B2" w:rsidRDefault="00C902B2" w:rsidP="00C9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 общекультурному </w:t>
            </w:r>
          </w:p>
          <w:p w14:paraId="048BEC87" w14:textId="77777777" w:rsidR="00C902B2" w:rsidRPr="00C902B2" w:rsidRDefault="00C902B2" w:rsidP="00C9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общеинтеллектуальному</w:t>
            </w:r>
            <w:proofErr w:type="spellEnd"/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48B2E1" w14:textId="77777777" w:rsidR="00C902B2" w:rsidRPr="00C902B2" w:rsidRDefault="00C902B2" w:rsidP="00C9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социальному </w:t>
            </w:r>
          </w:p>
          <w:p w14:paraId="56E49F35" w14:textId="77777777" w:rsidR="00C902B2" w:rsidRPr="00C902B2" w:rsidRDefault="00C902B2" w:rsidP="00C9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 духовно-нравственному </w:t>
            </w:r>
          </w:p>
          <w:p w14:paraId="4E5A01D3" w14:textId="452C7DD8" w:rsidR="00D35534" w:rsidRPr="00C902B2" w:rsidRDefault="00C902B2" w:rsidP="00C9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 – оздоровительному</w:t>
            </w:r>
          </w:p>
        </w:tc>
      </w:tr>
      <w:tr w:rsidR="00D35534" w:rsidRPr="00C902B2" w14:paraId="3CCAF444" w14:textId="77777777" w:rsidTr="00C902B2">
        <w:tc>
          <w:tcPr>
            <w:tcW w:w="3115" w:type="dxa"/>
          </w:tcPr>
          <w:p w14:paraId="4CF4981F" w14:textId="217498BF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4. Виды и типы программ</w:t>
            </w:r>
          </w:p>
        </w:tc>
        <w:tc>
          <w:tcPr>
            <w:tcW w:w="3115" w:type="dxa"/>
          </w:tcPr>
          <w:p w14:paraId="5E7CC8EF" w14:textId="72B1AB6C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По целевой направленности дополнительные общеобразовательные программы могут быть: · досуговыми; · учебно-познавательными (дополняющими основные общеобразовательные </w:t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программы); · прикладными и предпрофильными (формирующими практические навыки и умения в определённой сфере деятельности); · специальными (для одарённых детей и детей с ограниченными возможностями здоровья) По характеру вносимых изменений дополнительные общеобразовательные программы могут быть: - типовыми (разработанными централизованно и не содержащие каких-либо изменений); - адаптированными (типовыми, в которые учреждением внесены локальные изменения, сохраняющие образовательные цели, реализуемые типовой программой); - экспериментальными (проходящими апробацию согласно утвержденной исследовательской программе) - авторскими (заново разработанными учреждением в рамках принятой образовательной концепции)</w:t>
            </w:r>
          </w:p>
        </w:tc>
        <w:tc>
          <w:tcPr>
            <w:tcW w:w="3115" w:type="dxa"/>
          </w:tcPr>
          <w:p w14:paraId="74355356" w14:textId="28E69EC1" w:rsidR="00D35534" w:rsidRPr="00C902B2" w:rsidRDefault="00C902B2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и типы программ внеурочной деятельности в достаточной мере не разработаны и нормативно не закреплены. Авторы – разработчики методического конструктора по </w:t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ВД – П.В.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Степанов и Д.В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выделяют следующие типы программ ВД: 1. комплексные программы, предполагающие последовательный переход от результатов первого к результатам третьего уровня в различных видах внеурочной деятельности; 2. тематические программы, направленные на получение результатов в определенном проблемном поле и использующие при этом возможности различных видов внеурочной деятельности (например, программа патриотического воспитания); 3. программы, ориентированные на </w:t>
            </w:r>
            <w:proofErr w:type="spellStart"/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достжение</w:t>
            </w:r>
            <w:proofErr w:type="spellEnd"/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определенного уровня (1-го, 2-го или 3-го уровня); 4. программы по конкретным видам внеурочной деятельности (игровой, познавательной, проблемно-ценностному общению, досугово – развлекательной, художественному творчеству, социальному творчеству, трудовой, спортивно</w:t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оздоровительной, туристско-краеведческой и пр.); 5. индивидуальные программы внеурочной деятельности.</w:t>
            </w:r>
          </w:p>
        </w:tc>
      </w:tr>
      <w:tr w:rsidR="00D35534" w:rsidRPr="00C902B2" w14:paraId="0EA0D5DC" w14:textId="77777777" w:rsidTr="00C902B2">
        <w:tc>
          <w:tcPr>
            <w:tcW w:w="3115" w:type="dxa"/>
          </w:tcPr>
          <w:p w14:paraId="38D9597C" w14:textId="77777777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Описание результатов</w:t>
            </w:r>
          </w:p>
          <w:p w14:paraId="1D1C31BD" w14:textId="77777777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8BDA7" w14:textId="77777777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C0BA2" w14:textId="77777777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CF657" w14:textId="03CD06C1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F534C16" w14:textId="04B258AF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Исходя из решаемых задач дополнительной общеобразовательной программы (обучающих, развивающих и воспитательных), ожидаемые результаты могут быть представлены как: - результаты обучения воспитанника (в </w:t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предметной области); - результаты развития воспитанника; - результаты воспитания личности ребёнка.</w:t>
            </w:r>
          </w:p>
        </w:tc>
        <w:tc>
          <w:tcPr>
            <w:tcW w:w="3115" w:type="dxa"/>
          </w:tcPr>
          <w:p w14:paraId="099AB1BA" w14:textId="7F495B7D" w:rsidR="00D35534" w:rsidRPr="00C902B2" w:rsidRDefault="00C902B2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Планируемые результаты программы ВД могут быть представлены в трех уровнях: первый - приобретение школьником социальных знаний, представлений; второй - формирование опыта переживаний, позитивных отношений школьника к </w:t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базовым ценностям общества; третий - получение школьником опыта самостоятельного социального действия.</w:t>
            </w:r>
          </w:p>
        </w:tc>
      </w:tr>
      <w:tr w:rsidR="00D35534" w:rsidRPr="00C902B2" w14:paraId="43F82497" w14:textId="77777777" w:rsidTr="00C902B2">
        <w:tc>
          <w:tcPr>
            <w:tcW w:w="3115" w:type="dxa"/>
          </w:tcPr>
          <w:p w14:paraId="6DDDA24F" w14:textId="0BDDB0F9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Структура программ</w:t>
            </w:r>
          </w:p>
        </w:tc>
        <w:tc>
          <w:tcPr>
            <w:tcW w:w="3115" w:type="dxa"/>
          </w:tcPr>
          <w:p w14:paraId="6AA8A4D6" w14:textId="556A4F37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Структура дополнительной общеобразовательной программы (Из Методических рекомендаций по разработке и оформлению дополнительных общеобразовательных общеразвивающих программ) - Титульный лист - Пояснительная записка - Содержание: - Учебно- тематический план - Содержание учебного плана - Формы аттестации и оценочные материалы - Организационно – педагогические условия реализации - Приложения</w:t>
            </w:r>
          </w:p>
        </w:tc>
        <w:tc>
          <w:tcPr>
            <w:tcW w:w="3115" w:type="dxa"/>
          </w:tcPr>
          <w:p w14:paraId="62C8948F" w14:textId="79AFA836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Приказами Минобрнауки России от 31.12.2015 г. №№ 1576, 1577, 1578 внесены изменения в федеральные государственные образовательные стандарты начального, основного и среднего общего образования: ФГОС НОО, ФГОС ООО, ФГОС СОО. </w:t>
            </w:r>
            <w:proofErr w:type="gramStart"/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Согласно данным нормативным актам</w:t>
            </w:r>
            <w:proofErr w:type="gramEnd"/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 упростились требования к рабочим программам — из восьми пунктов, которые раньше были обязательны, остались только три. Теперь рабочие программы учебных предметов, курсов должны содержать следующие элементы (ФГОС НОО - п.19.5; ФГОС ООО, ФГОС СОО - п.18.2.2: Рабочие программы курсов внеурочной деятельности: 1) результаты освоения курса внеурочной деятельности; 2) содержание курса внеурочной деятельности с указанием форм организации и видов деятельности; 3) тематическое планирование.</w:t>
            </w:r>
          </w:p>
        </w:tc>
      </w:tr>
      <w:tr w:rsidR="00D35534" w:rsidRPr="00C902B2" w14:paraId="26856C01" w14:textId="77777777" w:rsidTr="00C902B2">
        <w:tc>
          <w:tcPr>
            <w:tcW w:w="3115" w:type="dxa"/>
          </w:tcPr>
          <w:p w14:paraId="37FDAF1F" w14:textId="389FF618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7. Формы реализации</w:t>
            </w:r>
          </w:p>
        </w:tc>
        <w:tc>
          <w:tcPr>
            <w:tcW w:w="3115" w:type="dxa"/>
          </w:tcPr>
          <w:p w14:paraId="1A340AC3" w14:textId="44E12B43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Дополнительные общеобразовательные программы реализуются, прежде всего, в ОО ДОД, где они являются основными и в иных образовательных организациях, имеющих соответствующие лиц</w:t>
            </w:r>
          </w:p>
        </w:tc>
        <w:tc>
          <w:tcPr>
            <w:tcW w:w="3115" w:type="dxa"/>
          </w:tcPr>
          <w:p w14:paraId="598D8DCA" w14:textId="4591DC88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Внеурочной деятельности реализуются в образовательных учреждениях общего и среднего образования, внедряющих ФГОС нового поколения. Внеурочная деятельность осуществляется, прежде всего: через часть учебного плана ОУ (школьные научные общества, научные </w:t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исследования, курсы по выбору и т.д.); через деятельность специалистов сферы воспитания в рамках функциональных обязанностей; через дополнительное образование детей (в условиях школы и в условиях учреждений дополнительного образования детей, культуры, спорта);</w:t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через инновационную (экспериментальная) деятельность по разработке и внедрению новых образовательных программ.</w:t>
            </w:r>
          </w:p>
        </w:tc>
      </w:tr>
      <w:tr w:rsidR="00D35534" w:rsidRPr="00C902B2" w14:paraId="05162EDB" w14:textId="77777777" w:rsidTr="00C902B2">
        <w:tc>
          <w:tcPr>
            <w:tcW w:w="3115" w:type="dxa"/>
          </w:tcPr>
          <w:p w14:paraId="741F2313" w14:textId="72E051F0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Экспертиза программ</w:t>
            </w:r>
          </w:p>
        </w:tc>
        <w:tc>
          <w:tcPr>
            <w:tcW w:w="3115" w:type="dxa"/>
          </w:tcPr>
          <w:p w14:paraId="69917A26" w14:textId="48C5402A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программа принимается педагогическим (научно-методическим) советом и утверждается директором образовательного учреждения (что фиксируется на титульном листе ДОП). Дополнительная образовательная программа может быть представлена к экспертизе различного уровня.</w:t>
            </w:r>
          </w:p>
        </w:tc>
        <w:tc>
          <w:tcPr>
            <w:tcW w:w="3115" w:type="dxa"/>
          </w:tcPr>
          <w:p w14:paraId="0D07F387" w14:textId="3F657065" w:rsidR="00D35534" w:rsidRPr="00C902B2" w:rsidRDefault="00D35534" w:rsidP="00C902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B2">
              <w:rPr>
                <w:rFonts w:ascii="Times New Roman" w:hAnsi="Times New Roman" w:cs="Times New Roman"/>
                <w:sz w:val="24"/>
                <w:szCs w:val="24"/>
              </w:rPr>
              <w:t>Программа ВД может приниматься педагогическим (научно-методическим) советом и утверждаться директором образовательного учреждения (требование к наличию титульного листа в программе внеурочной деятельности в существующих нормативно-методических материалах пока не фиксировано). Программа внеурочной деятельности может быть представлена к экспертизе различного уровня</w:t>
            </w:r>
          </w:p>
        </w:tc>
      </w:tr>
    </w:tbl>
    <w:p w14:paraId="57E9D6B4" w14:textId="60162DE6" w:rsidR="00F13C8B" w:rsidRPr="00C902B2" w:rsidRDefault="00C902B2" w:rsidP="00C90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902B2">
          <w:rPr>
            <w:rStyle w:val="a4"/>
            <w:rFonts w:ascii="Times New Roman" w:hAnsi="Times New Roman" w:cs="Times New Roman"/>
            <w:sz w:val="24"/>
            <w:szCs w:val="24"/>
          </w:rPr>
          <w:t>https://sch2072v.mskobr.ru/files/razlichiya_mezhdu_dopolnitel_nym_obrazovaniem_i_vneurochnoj_deyatel_nost_yu.pdf</w:t>
        </w:r>
      </w:hyperlink>
    </w:p>
    <w:p w14:paraId="53BB9590" w14:textId="23C3EBD1" w:rsidR="00C902B2" w:rsidRPr="00C902B2" w:rsidRDefault="00C902B2" w:rsidP="00C90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A6B99" w14:textId="50D4BF27" w:rsidR="00C902B2" w:rsidRDefault="00C902B2" w:rsidP="00985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2B2">
        <w:rPr>
          <w:rFonts w:ascii="Times New Roman" w:hAnsi="Times New Roman" w:cs="Times New Roman"/>
          <w:sz w:val="24"/>
          <w:szCs w:val="24"/>
        </w:rPr>
        <w:t>Литература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16B0611" w14:textId="77777777" w:rsidR="00C101BA" w:rsidRPr="00C101BA" w:rsidRDefault="00C101BA" w:rsidP="00C101B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1BA">
        <w:rPr>
          <w:rFonts w:ascii="Times New Roman" w:hAnsi="Times New Roman" w:cs="Times New Roman"/>
          <w:sz w:val="24"/>
          <w:szCs w:val="24"/>
        </w:rPr>
        <w:t xml:space="preserve">Внеурочная деятельность: содержание и технологии 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реализации :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методическое пособие / науч. ред. И. В. </w:t>
      </w:r>
      <w:proofErr w:type="spellStart"/>
      <w:r w:rsidRPr="00C101BA">
        <w:rPr>
          <w:rFonts w:ascii="Times New Roman" w:hAnsi="Times New Roman" w:cs="Times New Roman"/>
          <w:sz w:val="24"/>
          <w:szCs w:val="24"/>
        </w:rPr>
        <w:t>Муштавинская</w:t>
      </w:r>
      <w:proofErr w:type="spellEnd"/>
      <w:r w:rsidRPr="00C101BA">
        <w:rPr>
          <w:rFonts w:ascii="Times New Roman" w:hAnsi="Times New Roman" w:cs="Times New Roman"/>
          <w:sz w:val="24"/>
          <w:szCs w:val="24"/>
        </w:rPr>
        <w:t>, Т. С. Кузнецова. – Санкт-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КАРО, 2016. – 256 с. - (Петербургский вектор внедрения ФГОС ООО). - ISBN 978-5-9925-1121-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5 ;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То же [Электронный ресурс]. – URL: http://biblioclub.ru/index.php? </w:t>
      </w:r>
    </w:p>
    <w:p w14:paraId="31D4B955" w14:textId="77777777" w:rsidR="00C101BA" w:rsidRPr="00C101BA" w:rsidRDefault="00C101BA" w:rsidP="00C101B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1BA">
        <w:rPr>
          <w:rFonts w:ascii="Times New Roman" w:hAnsi="Times New Roman" w:cs="Times New Roman"/>
          <w:sz w:val="24"/>
          <w:szCs w:val="24"/>
        </w:rPr>
        <w:t>Комарова, И. В. Технология проектно-исследовательской деятельности школьников в условиях ФГОС [Электронный ресурс] / И. В. Комарова. – Санкт-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КАРО, 2015. – 128 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табл. - </w:t>
      </w:r>
      <w:proofErr w:type="spellStart"/>
      <w:r w:rsidRPr="00C101BA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C101BA">
        <w:rPr>
          <w:rFonts w:ascii="Times New Roman" w:hAnsi="Times New Roman" w:cs="Times New Roman"/>
          <w:sz w:val="24"/>
          <w:szCs w:val="24"/>
        </w:rPr>
        <w:t xml:space="preserve">. в кн. - ISBN 978-5- 9925-0986-1 ; То же . - URL: 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http://biblioclub.ru/index.php?page=book&amp;id=462122 .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D6C5B9" w14:textId="77777777" w:rsidR="00C101BA" w:rsidRPr="00C101BA" w:rsidRDefault="00C101BA" w:rsidP="00C101B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1BA">
        <w:rPr>
          <w:rFonts w:ascii="Times New Roman" w:hAnsi="Times New Roman" w:cs="Times New Roman"/>
          <w:sz w:val="24"/>
          <w:szCs w:val="24"/>
        </w:rPr>
        <w:t>Марусева, И. В. Современная педагогика (с элементами педагогической психологии) [Электронный ресурс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учебное пособие для вузов / И. В. Марусева. – 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М. ;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Берлин : Директ-Медиа, 2015. – 624 с. – URL: </w:t>
      </w:r>
      <w:hyperlink r:id="rId6" w:history="1">
        <w:r w:rsidRPr="00C101BA">
          <w:rPr>
            <w:rStyle w:val="a4"/>
            <w:rFonts w:ascii="Times New Roman" w:hAnsi="Times New Roman" w:cs="Times New Roman"/>
            <w:sz w:val="24"/>
            <w:szCs w:val="24"/>
          </w:rPr>
          <w:t>http://biblioclub.ru/index.php?page=book&amp;id=279291</w:t>
        </w:r>
      </w:hyperlink>
      <w:r w:rsidRPr="00C101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6C2DDC" w14:textId="77777777" w:rsidR="00C101BA" w:rsidRPr="00C101BA" w:rsidRDefault="00C101BA" w:rsidP="00C101B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01BA">
        <w:rPr>
          <w:rFonts w:ascii="Times New Roman" w:hAnsi="Times New Roman" w:cs="Times New Roman"/>
          <w:sz w:val="24"/>
          <w:szCs w:val="24"/>
        </w:rPr>
        <w:lastRenderedPageBreak/>
        <w:t>Околелов</w:t>
      </w:r>
      <w:proofErr w:type="spellEnd"/>
      <w:r w:rsidRPr="00C101BA">
        <w:rPr>
          <w:rFonts w:ascii="Times New Roman" w:hAnsi="Times New Roman" w:cs="Times New Roman"/>
          <w:sz w:val="24"/>
          <w:szCs w:val="24"/>
        </w:rPr>
        <w:t xml:space="preserve">, О. П. Справочник по инновационным теориям и методам обучения, воспитания и развития личности: настольная книга педагога [Электронный ресурс] / О. П. </w:t>
      </w:r>
      <w:proofErr w:type="spellStart"/>
      <w:r w:rsidRPr="00C101BA">
        <w:rPr>
          <w:rFonts w:ascii="Times New Roman" w:hAnsi="Times New Roman" w:cs="Times New Roman"/>
          <w:sz w:val="24"/>
          <w:szCs w:val="24"/>
        </w:rPr>
        <w:t>Околелов</w:t>
      </w:r>
      <w:proofErr w:type="spellEnd"/>
      <w:r w:rsidRPr="00C101B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М. ;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Берлин : Директ-Медиа, 2015. – 272 с. – 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URL:http://biblioclub.ru/index.php?page=book&amp;id=278853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284117" w14:textId="77777777" w:rsidR="00C101BA" w:rsidRPr="00C101BA" w:rsidRDefault="00C101BA" w:rsidP="00C101B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1BA">
        <w:rPr>
          <w:rFonts w:ascii="Times New Roman" w:hAnsi="Times New Roman" w:cs="Times New Roman"/>
          <w:sz w:val="24"/>
          <w:szCs w:val="24"/>
        </w:rPr>
        <w:t xml:space="preserve">Технологии развития универсальных учебных действий учащихся в урочной и внеурочной 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деятельности :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/ под общ. ред. С. С. </w:t>
      </w:r>
      <w:proofErr w:type="spellStart"/>
      <w:r w:rsidRPr="00C101BA">
        <w:rPr>
          <w:rFonts w:ascii="Times New Roman" w:hAnsi="Times New Roman" w:cs="Times New Roman"/>
          <w:sz w:val="24"/>
          <w:szCs w:val="24"/>
        </w:rPr>
        <w:t>Татарченковой</w:t>
      </w:r>
      <w:proofErr w:type="spellEnd"/>
      <w:r w:rsidRPr="00C101BA">
        <w:rPr>
          <w:rFonts w:ascii="Times New Roman" w:hAnsi="Times New Roman" w:cs="Times New Roman"/>
          <w:sz w:val="24"/>
          <w:szCs w:val="24"/>
        </w:rPr>
        <w:t>. – Санкт-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КАРО, 2015. – 112 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табл. - (Педагогический взгляд). – </w:t>
      </w:r>
      <w:proofErr w:type="spellStart"/>
      <w:r w:rsidRPr="00C101BA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C101BA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C101BA">
        <w:rPr>
          <w:rFonts w:ascii="Times New Roman" w:hAnsi="Times New Roman" w:cs="Times New Roman"/>
          <w:sz w:val="24"/>
          <w:szCs w:val="24"/>
        </w:rPr>
        <w:t>кнБиблиогр</w:t>
      </w:r>
      <w:proofErr w:type="spellEnd"/>
      <w:r w:rsidRPr="00C101BA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с. .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- ISBN 978-5- 9925-0914-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4 ;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То же [Электронный ресурс]. - URL: </w:t>
      </w:r>
      <w:hyperlink r:id="rId7" w:history="1">
        <w:r w:rsidRPr="00C101BA">
          <w:rPr>
            <w:rStyle w:val="a4"/>
            <w:rFonts w:ascii="Times New Roman" w:hAnsi="Times New Roman" w:cs="Times New Roman"/>
            <w:sz w:val="24"/>
            <w:szCs w:val="24"/>
          </w:rPr>
          <w:t>http://biblioclub.ru/index.php?page=book&amp;id=462686</w:t>
        </w:r>
      </w:hyperlink>
      <w:r w:rsidRPr="00C101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55E60D" w14:textId="77777777" w:rsidR="00C101BA" w:rsidRPr="00C101BA" w:rsidRDefault="00C101BA" w:rsidP="00C101B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1BA">
        <w:rPr>
          <w:rFonts w:ascii="Times New Roman" w:hAnsi="Times New Roman" w:cs="Times New Roman"/>
          <w:sz w:val="24"/>
          <w:szCs w:val="24"/>
        </w:rPr>
        <w:t>Хрипунова, Е. А. Внеурочная деятельность по изобразительному искусству: учеб.-метод. пособие [Электронный ресурс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учеб-метод. пособие – Электрон. дан. – 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ФЛИНТА, 2017. – 191 с. – Режим доступа: </w:t>
      </w:r>
      <w:hyperlink r:id="rId8" w:history="1">
        <w:r w:rsidRPr="00C101BA">
          <w:rPr>
            <w:rStyle w:val="a4"/>
            <w:rFonts w:ascii="Times New Roman" w:hAnsi="Times New Roman" w:cs="Times New Roman"/>
            <w:sz w:val="24"/>
            <w:szCs w:val="24"/>
          </w:rPr>
          <w:t>https://e.lanbook.com/book/97130</w:t>
        </w:r>
      </w:hyperlink>
      <w:r w:rsidRPr="00C101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673A46" w14:textId="77777777" w:rsidR="00C101BA" w:rsidRPr="00C101BA" w:rsidRDefault="00C101BA" w:rsidP="00C101B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1BA">
        <w:rPr>
          <w:rFonts w:ascii="Times New Roman" w:hAnsi="Times New Roman" w:cs="Times New Roman"/>
          <w:sz w:val="24"/>
          <w:szCs w:val="24"/>
        </w:rPr>
        <w:t xml:space="preserve">Формирование личностных универсальных учебных действий во внеурочное 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время :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сборник учебно-методических работ / под ред. В. Л. Казанской, И. Н. </w:t>
      </w:r>
      <w:proofErr w:type="spellStart"/>
      <w:r w:rsidRPr="00C101BA">
        <w:rPr>
          <w:rFonts w:ascii="Times New Roman" w:hAnsi="Times New Roman" w:cs="Times New Roman"/>
          <w:sz w:val="24"/>
          <w:szCs w:val="24"/>
        </w:rPr>
        <w:t>Нурлыгаянова</w:t>
      </w:r>
      <w:proofErr w:type="spellEnd"/>
      <w:r w:rsidRPr="00C101BA">
        <w:rPr>
          <w:rFonts w:ascii="Times New Roman" w:hAnsi="Times New Roman" w:cs="Times New Roman"/>
          <w:sz w:val="24"/>
          <w:szCs w:val="24"/>
        </w:rPr>
        <w:t xml:space="preserve">, Л. И. </w:t>
      </w:r>
      <w:proofErr w:type="spellStart"/>
      <w:r w:rsidRPr="00C101BA">
        <w:rPr>
          <w:rFonts w:ascii="Times New Roman" w:hAnsi="Times New Roman" w:cs="Times New Roman"/>
          <w:sz w:val="24"/>
          <w:szCs w:val="24"/>
        </w:rPr>
        <w:t>Руленковой</w:t>
      </w:r>
      <w:proofErr w:type="spellEnd"/>
      <w:r w:rsidRPr="00C101B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Москва ;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Берлин : </w:t>
      </w:r>
      <w:proofErr w:type="spellStart"/>
      <w:r w:rsidRPr="00C101BA">
        <w:rPr>
          <w:rFonts w:ascii="Times New Roman" w:hAnsi="Times New Roman" w:cs="Times New Roman"/>
          <w:sz w:val="24"/>
          <w:szCs w:val="24"/>
        </w:rPr>
        <w:t>ДиректМедиа</w:t>
      </w:r>
      <w:proofErr w:type="spellEnd"/>
      <w:r w:rsidRPr="00C101BA">
        <w:rPr>
          <w:rFonts w:ascii="Times New Roman" w:hAnsi="Times New Roman" w:cs="Times New Roman"/>
          <w:sz w:val="24"/>
          <w:szCs w:val="24"/>
        </w:rPr>
        <w:t xml:space="preserve">, 2016. – 145 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ил., табл. - ISBN 978-5-4475-7381-2 ; То же [Электронный ресурс]. – URL: </w:t>
      </w:r>
      <w:hyperlink r:id="rId9" w:history="1">
        <w:r w:rsidRPr="00C101BA">
          <w:rPr>
            <w:rStyle w:val="a4"/>
            <w:rFonts w:ascii="Times New Roman" w:hAnsi="Times New Roman" w:cs="Times New Roman"/>
            <w:sz w:val="24"/>
            <w:szCs w:val="24"/>
          </w:rPr>
          <w:t>http://biblioclub.ru/index.php?page=book&amp;id=437440</w:t>
        </w:r>
      </w:hyperlink>
      <w:r w:rsidRPr="00C101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332FBA" w14:textId="77777777" w:rsidR="00C101BA" w:rsidRPr="00C101BA" w:rsidRDefault="00C101BA" w:rsidP="00C101B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01BA">
        <w:rPr>
          <w:rFonts w:ascii="Times New Roman" w:hAnsi="Times New Roman" w:cs="Times New Roman"/>
          <w:sz w:val="24"/>
          <w:szCs w:val="24"/>
        </w:rPr>
        <w:t>Шмырёва</w:t>
      </w:r>
      <w:proofErr w:type="spellEnd"/>
      <w:r w:rsidRPr="00C101BA">
        <w:rPr>
          <w:rFonts w:ascii="Times New Roman" w:hAnsi="Times New Roman" w:cs="Times New Roman"/>
          <w:sz w:val="24"/>
          <w:szCs w:val="24"/>
        </w:rPr>
        <w:t>, Н. А. Инновационные процессы в управлении педагогическими системами [Электронный ресурс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учебное пособие / Н. А. </w:t>
      </w:r>
      <w:proofErr w:type="spellStart"/>
      <w:r w:rsidRPr="00C101BA">
        <w:rPr>
          <w:rFonts w:ascii="Times New Roman" w:hAnsi="Times New Roman" w:cs="Times New Roman"/>
          <w:sz w:val="24"/>
          <w:szCs w:val="24"/>
        </w:rPr>
        <w:t>Шмырёва</w:t>
      </w:r>
      <w:proofErr w:type="spellEnd"/>
      <w:r w:rsidRPr="00C101BA">
        <w:rPr>
          <w:rFonts w:ascii="Times New Roman" w:hAnsi="Times New Roman" w:cs="Times New Roman"/>
          <w:sz w:val="24"/>
          <w:szCs w:val="24"/>
        </w:rPr>
        <w:t xml:space="preserve">; Министерство образования и науки Российской Федерации, Федеральное государственное бюджетное образовательное учреждение высшего профессионального образования «Кемеровский государственный университет». – </w:t>
      </w:r>
      <w:proofErr w:type="gramStart"/>
      <w:r w:rsidRPr="00C101BA">
        <w:rPr>
          <w:rFonts w:ascii="Times New Roman" w:hAnsi="Times New Roman" w:cs="Times New Roman"/>
          <w:sz w:val="24"/>
          <w:szCs w:val="24"/>
        </w:rPr>
        <w:t>Кемерово :</w:t>
      </w:r>
      <w:proofErr w:type="gramEnd"/>
      <w:r w:rsidRPr="00C101BA">
        <w:rPr>
          <w:rFonts w:ascii="Times New Roman" w:hAnsi="Times New Roman" w:cs="Times New Roman"/>
          <w:sz w:val="24"/>
          <w:szCs w:val="24"/>
        </w:rPr>
        <w:t xml:space="preserve"> Кемеровский государственный университет, 2014. – 108 с. – URL: http://biblioclub.ru/index.php?page=book&amp;id=278517.</w:t>
      </w:r>
    </w:p>
    <w:p w14:paraId="0CB60B1F" w14:textId="67278345" w:rsidR="00985BCF" w:rsidRPr="00C101BA" w:rsidRDefault="00985BCF" w:rsidP="00C101BA">
      <w:pPr>
        <w:pStyle w:val="a6"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C101B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Связь уроков литературного чтения и внеурочной деятельности</w:t>
      </w:r>
    </w:p>
    <w:p w14:paraId="586AC670" w14:textId="0E3AD5EA" w:rsidR="00C902B2" w:rsidRPr="00C101BA" w:rsidRDefault="00C101BA" w:rsidP="00C101B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B25902">
          <w:rPr>
            <w:rStyle w:val="a4"/>
            <w:rFonts w:ascii="Times New Roman" w:hAnsi="Times New Roman" w:cs="Times New Roman"/>
            <w:sz w:val="24"/>
            <w:szCs w:val="24"/>
          </w:rPr>
          <w:t>https://pedsovet.org/publikatsii/nachalnaya-shkola/svyaz-urokov-literaturnogo-chteniya-i-vneurochnoy-deyatelnosti</w:t>
        </w:r>
      </w:hyperlink>
    </w:p>
    <w:p w14:paraId="2AECBFDB" w14:textId="64AE245A" w:rsidR="00985BCF" w:rsidRPr="00C101BA" w:rsidRDefault="00985BCF" w:rsidP="00C101BA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1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Буренина Л</w:t>
      </w:r>
      <w:r w:rsidRPr="00C101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101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r w:rsidRPr="00C101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C10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учебных дисциплин в урочное и</w:t>
      </w:r>
      <w:r w:rsidRPr="00C10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0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внеурочное время с целью оптимизации условий</w:t>
      </w:r>
      <w:r w:rsidRPr="00C10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0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недели искусства</w:t>
      </w:r>
    </w:p>
    <w:p w14:paraId="143F1EEC" w14:textId="77777777" w:rsidR="00C101BA" w:rsidRDefault="00C101BA" w:rsidP="00C101B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B25902">
          <w:rPr>
            <w:rStyle w:val="a4"/>
            <w:rFonts w:ascii="Times New Roman" w:hAnsi="Times New Roman" w:cs="Times New Roman"/>
            <w:sz w:val="24"/>
            <w:szCs w:val="24"/>
          </w:rPr>
          <w:t>https://docviewer.yandex.ru/view/0/?*=N%2Bz3zTMoNe6WB6HISOPiqsIdiS17InVybCI6InlhLWJyb3dzZXI6Ly80RFQxdVhFUFJySlJYbFVGb2V3cnVEQjN2Zk1IVkxZb2pPMUFXVWVQUlRiLUluM0R1TUpxNS1waEs4T2Z2a0llSUpBdmdUanJiVGdyOFIzZEppWU45QXAyVlJyWjVaMkt4dmg3RVQ5RkZ6UWctZEtncE53VHc1WlNEeHo4MEY3eF9fU0ZWVm1PakR0VEFVQzNOUzBjeVE9PT9zaWduPWo2TnllM3phSVZpTUc3c2FYbVp6a0pKdHlSa3FWUDBXWFcyOFdNYnlEWm89IiwidGl0bGUiOiJzdGF0eWEtaW50ZWdyYXRzaXlhLmRvY3giLCJub2lmcmFtZSI6ZmFsc2UsInVpZCI6IjAiLCJ0cyI6MTYwODE4MjE0MzY5OCwieXUiOiI1NTgzOTExNDE1OTg1NzcyNDUifQ%3D%3D</w:t>
        </w:r>
      </w:hyperlink>
    </w:p>
    <w:p w14:paraId="7B04839B" w14:textId="658A0696" w:rsidR="00985BCF" w:rsidRPr="00C101BA" w:rsidRDefault="00C101BA" w:rsidP="00C101B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="00985BCF" w:rsidRPr="00C101BA">
        <w:rPr>
          <w:rFonts w:ascii="Times New Roman" w:hAnsi="Times New Roman" w:cs="Times New Roman"/>
          <w:sz w:val="24"/>
          <w:szCs w:val="24"/>
        </w:rPr>
        <w:t xml:space="preserve">Урок и </w:t>
      </w:r>
      <w:proofErr w:type="spellStart"/>
      <w:r w:rsidR="00985BCF" w:rsidRPr="00C101BA"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 w:rsidR="00985BCF" w:rsidRPr="00C101BA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985BCF" w:rsidRPr="00C101BA">
          <w:rPr>
            <w:rStyle w:val="a4"/>
            <w:rFonts w:ascii="Times New Roman" w:hAnsi="Times New Roman" w:cs="Times New Roman"/>
            <w:sz w:val="24"/>
            <w:szCs w:val="24"/>
          </w:rPr>
          <w:t>https://iro86.ru/images/Documents/RCOKO/2020/Эдьютон_Трек4_УРОК_vs._ВНЕУРОЧКА.pdf</w:t>
        </w:r>
      </w:hyperlink>
    </w:p>
    <w:p w14:paraId="0E284640" w14:textId="77777777" w:rsidR="00985BCF" w:rsidRPr="00C101BA" w:rsidRDefault="00985BCF" w:rsidP="00C10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D3CB2" w14:textId="77777777" w:rsidR="00C902B2" w:rsidRPr="00C101BA" w:rsidRDefault="00C902B2" w:rsidP="00C10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902B2" w:rsidRPr="00C1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00845"/>
    <w:multiLevelType w:val="hybridMultilevel"/>
    <w:tmpl w:val="C8B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24971"/>
    <w:multiLevelType w:val="hybridMultilevel"/>
    <w:tmpl w:val="6EC4B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23EC7"/>
    <w:multiLevelType w:val="hybridMultilevel"/>
    <w:tmpl w:val="3BEAC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A655DF"/>
    <w:multiLevelType w:val="hybridMultilevel"/>
    <w:tmpl w:val="02A25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B2BB4"/>
    <w:multiLevelType w:val="multilevel"/>
    <w:tmpl w:val="44D05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E34F07"/>
    <w:multiLevelType w:val="hybridMultilevel"/>
    <w:tmpl w:val="E99A5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A66"/>
    <w:rsid w:val="0000017F"/>
    <w:rsid w:val="001C1A66"/>
    <w:rsid w:val="00491ACA"/>
    <w:rsid w:val="00691C41"/>
    <w:rsid w:val="00746E24"/>
    <w:rsid w:val="007D5516"/>
    <w:rsid w:val="00985BCF"/>
    <w:rsid w:val="00C101BA"/>
    <w:rsid w:val="00C4085D"/>
    <w:rsid w:val="00C902B2"/>
    <w:rsid w:val="00D35534"/>
    <w:rsid w:val="00EA0ED7"/>
    <w:rsid w:val="00F1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A6D4F"/>
  <w15:chartTrackingRefBased/>
  <w15:docId w15:val="{1AAE7B56-F637-4010-9E2D-514281CC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5B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02B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902B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85B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985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9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9713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blioclub.ru/index.php?page=book&amp;id=462686" TargetMode="External"/><Relationship Id="rId12" Type="http://schemas.openxmlformats.org/officeDocument/2006/relationships/hyperlink" Target="https://iro86.ru/images/Documents/RCOKO/2020/&#1069;&#1076;&#1100;&#1102;&#1090;&#1086;&#1085;_&#1058;&#1088;&#1077;&#1082;4_&#1059;&#1056;&#1054;&#1050;_vs._&#1042;&#1053;&#1045;&#1059;&#1056;&#1054;&#1063;&#1050;&#1040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blioclub.ru/index.php?page=book&amp;id=279291" TargetMode="External"/><Relationship Id="rId11" Type="http://schemas.openxmlformats.org/officeDocument/2006/relationships/hyperlink" Target="https://docviewer.yandex.ru/view/0/?*=N%2Bz3zTMoNe6WB6HISOPiqsIdiS17InVybCI6InlhLWJyb3dzZXI6Ly80RFQxdVhFUFJySlJYbFVGb2V3cnVEQjN2Zk1IVkxZb2pPMUFXVWVQUlRiLUluM0R1TUpxNS1waEs4T2Z2a0llSUpBdmdUanJiVGdyOFIzZEppWU45QXAyVlJyWjVaMkt4dmg3RVQ5RkZ6UWctZEtncE53VHc1WlNEeHo4MEY3eF9fU0ZWVm1PakR0VEFVQzNOUzBjeVE9PT9zaWduPWo2TnllM3phSVZpTUc3c2FYbVp6a0pKdHlSa3FWUDBXWFcyOFdNYnlEWm89IiwidGl0bGUiOiJzdGF0eWEtaW50ZWdyYXRzaXlhLmRvY3giLCJub2lmcmFtZSI6ZmFsc2UsInVpZCI6IjAiLCJ0cyI6MTYwODE4MjE0MzY5OCwieXUiOiI1NTgzOTExNDE1OTg1NzcyNDUifQ%3D%3D" TargetMode="External"/><Relationship Id="rId5" Type="http://schemas.openxmlformats.org/officeDocument/2006/relationships/hyperlink" Target="https://sch2072v.mskobr.ru/files/razlichiya_mezhdu_dopolnitel_nym_obrazovaniem_i_vneurochnoj_deyatel_nost_yu.pdf" TargetMode="External"/><Relationship Id="rId10" Type="http://schemas.openxmlformats.org/officeDocument/2006/relationships/hyperlink" Target="https://pedsovet.org/publikatsii/nachalnaya-shkola/svyaz-urokov-literaturnogo-chteniya-i-vneurochnoy-deyatelnos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club.ru/index.php?page=book&amp;id=43744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3973</Words>
  <Characters>22650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 dns</dc:creator>
  <cp:keywords/>
  <dc:description/>
  <cp:lastModifiedBy>dns dns</cp:lastModifiedBy>
  <cp:revision>2</cp:revision>
  <dcterms:created xsi:type="dcterms:W3CDTF">2020-12-17T05:51:00Z</dcterms:created>
  <dcterms:modified xsi:type="dcterms:W3CDTF">2020-12-17T05:51:00Z</dcterms:modified>
</cp:coreProperties>
</file>