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DE027" w14:textId="0695975D" w:rsidR="00BD7D93" w:rsidRDefault="00BD7D93" w:rsidP="00BD7D93">
      <w:pPr>
        <w:jc w:val="center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>Тема. Формы организации внеурочной деятельности младших школьников Цель работы:</w:t>
      </w:r>
      <w:r w:rsidR="00516A6B">
        <w:rPr>
          <w:rFonts w:ascii="Times New Roman" w:hAnsi="Times New Roman" w:cs="Times New Roman"/>
          <w:sz w:val="28"/>
          <w:szCs w:val="28"/>
        </w:rPr>
        <w:t xml:space="preserve"> р</w:t>
      </w:r>
      <w:r w:rsidRPr="00BD7D93">
        <w:rPr>
          <w:rFonts w:ascii="Times New Roman" w:hAnsi="Times New Roman" w:cs="Times New Roman"/>
          <w:sz w:val="28"/>
          <w:szCs w:val="28"/>
        </w:rPr>
        <w:t>аскрыть особенности различных видов деятельности, их концептуальные основы.</w:t>
      </w:r>
    </w:p>
    <w:p w14:paraId="43E622EA" w14:textId="77777777" w:rsidR="000564E4" w:rsidRDefault="00BD7D93" w:rsidP="000564E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t>Концептуальные основы воспитательной деятельности школы.</w:t>
      </w:r>
    </w:p>
    <w:p w14:paraId="2BD7D299" w14:textId="2B2CCB59" w:rsidR="000564E4" w:rsidRDefault="00BD7D93" w:rsidP="000564E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t xml:space="preserve">Сравнительный анализ современных теорий и концепций воспитания (концепция системного построения процесса воспитания В.А. </w:t>
      </w:r>
      <w:proofErr w:type="spellStart"/>
      <w:r w:rsidRPr="000564E4">
        <w:rPr>
          <w:rFonts w:ascii="Times New Roman" w:hAnsi="Times New Roman" w:cs="Times New Roman"/>
          <w:sz w:val="28"/>
          <w:szCs w:val="28"/>
        </w:rPr>
        <w:t>Караковского</w:t>
      </w:r>
      <w:proofErr w:type="spellEnd"/>
      <w:r w:rsidRPr="000564E4">
        <w:rPr>
          <w:rFonts w:ascii="Times New Roman" w:hAnsi="Times New Roman" w:cs="Times New Roman"/>
          <w:sz w:val="28"/>
          <w:szCs w:val="28"/>
        </w:rPr>
        <w:t>, Л.И. Новиковой, Н.Л. Селивановой; концепция педагогики свободы и педагогической поддержки О.С.</w:t>
      </w:r>
      <w:r w:rsidRPr="000564E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64E4">
        <w:rPr>
          <w:rFonts w:ascii="Times New Roman" w:hAnsi="Times New Roman" w:cs="Times New Roman"/>
          <w:sz w:val="28"/>
          <w:szCs w:val="28"/>
        </w:rPr>
        <w:t>Газмана</w:t>
      </w:r>
      <w:proofErr w:type="spellEnd"/>
      <w:r w:rsidRPr="000564E4">
        <w:rPr>
          <w:rFonts w:ascii="Times New Roman" w:hAnsi="Times New Roman" w:cs="Times New Roman"/>
          <w:sz w:val="28"/>
          <w:szCs w:val="28"/>
        </w:rPr>
        <w:t>; концепция воспитательных отношений И.П.</w:t>
      </w:r>
      <w:r w:rsidRPr="000564E4">
        <w:rPr>
          <w:rFonts w:ascii="Times New Roman" w:hAnsi="Times New Roman" w:cs="Times New Roman"/>
          <w:sz w:val="28"/>
          <w:szCs w:val="28"/>
        </w:rPr>
        <w:t> </w:t>
      </w:r>
      <w:r w:rsidRPr="000564E4">
        <w:rPr>
          <w:rFonts w:ascii="Times New Roman" w:hAnsi="Times New Roman" w:cs="Times New Roman"/>
          <w:sz w:val="28"/>
          <w:szCs w:val="28"/>
        </w:rPr>
        <w:t>Иванова; концепции личностно ориентированного воспитания как становления человека культуры Е.В.</w:t>
      </w:r>
      <w:r w:rsidRPr="000564E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64E4">
        <w:rPr>
          <w:rFonts w:ascii="Times New Roman" w:hAnsi="Times New Roman" w:cs="Times New Roman"/>
          <w:sz w:val="28"/>
          <w:szCs w:val="28"/>
        </w:rPr>
        <w:t>Бондаревской</w:t>
      </w:r>
      <w:proofErr w:type="spellEnd"/>
      <w:r w:rsidRPr="000564E4">
        <w:rPr>
          <w:rFonts w:ascii="Times New Roman" w:hAnsi="Times New Roman" w:cs="Times New Roman"/>
          <w:sz w:val="28"/>
          <w:szCs w:val="28"/>
        </w:rPr>
        <w:t xml:space="preserve">, концепция М.И. Рожкова, концепция Н.М. </w:t>
      </w:r>
      <w:r w:rsidR="000564E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64E4">
        <w:rPr>
          <w:rFonts w:ascii="Times New Roman" w:hAnsi="Times New Roman" w:cs="Times New Roman"/>
          <w:sz w:val="28"/>
          <w:szCs w:val="28"/>
        </w:rPr>
        <w:t>Таланчука</w:t>
      </w:r>
      <w:proofErr w:type="spellEnd"/>
      <w:r w:rsidRPr="000564E4">
        <w:rPr>
          <w:rFonts w:ascii="Times New Roman" w:hAnsi="Times New Roman" w:cs="Times New Roman"/>
          <w:sz w:val="28"/>
          <w:szCs w:val="28"/>
        </w:rPr>
        <w:t xml:space="preserve"> и др.): принципы, цели и задачи, содержание, механизмы и результаты воспитания. </w:t>
      </w:r>
    </w:p>
    <w:p w14:paraId="32250775" w14:textId="77777777" w:rsidR="000564E4" w:rsidRDefault="00BD7D93" w:rsidP="000564E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 школьников. </w:t>
      </w:r>
    </w:p>
    <w:p w14:paraId="64B9887A" w14:textId="77777777" w:rsidR="000564E4" w:rsidRDefault="00BD7D93" w:rsidP="000564E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t xml:space="preserve">Воспитание умения сотрудничать. </w:t>
      </w:r>
    </w:p>
    <w:p w14:paraId="1E4818A0" w14:textId="77777777" w:rsidR="000564E4" w:rsidRDefault="00BD7D93" w:rsidP="000564E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t xml:space="preserve">Воспитание самостоятельности. </w:t>
      </w:r>
    </w:p>
    <w:p w14:paraId="5415587C" w14:textId="77777777" w:rsidR="000564E4" w:rsidRDefault="00BD7D93" w:rsidP="000564E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t xml:space="preserve">Игровая деятельность школьников. </w:t>
      </w:r>
    </w:p>
    <w:p w14:paraId="402C8B6E" w14:textId="4EE5770F" w:rsidR="00BD7D93" w:rsidRPr="000564E4" w:rsidRDefault="00BD7D93" w:rsidP="000564E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t xml:space="preserve">Художественная деятельность школьников. </w:t>
      </w:r>
    </w:p>
    <w:p w14:paraId="499C530F" w14:textId="77777777" w:rsidR="00BD7D93" w:rsidRDefault="00BD7D93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Рекомендации к самостоятельной работе </w:t>
      </w:r>
    </w:p>
    <w:p w14:paraId="4FB5A3E6" w14:textId="77777777" w:rsidR="00BD7D93" w:rsidRDefault="00BD7D93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1. Проработать материал по теме. </w:t>
      </w:r>
    </w:p>
    <w:p w14:paraId="4DF89458" w14:textId="49B07AAA" w:rsidR="00BD7D93" w:rsidRDefault="00BD7D93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2. </w:t>
      </w:r>
      <w:r w:rsidR="00075B8E">
        <w:rPr>
          <w:rFonts w:ascii="Times New Roman" w:hAnsi="Times New Roman" w:cs="Times New Roman"/>
          <w:sz w:val="28"/>
          <w:szCs w:val="28"/>
        </w:rPr>
        <w:t>О</w:t>
      </w:r>
      <w:r w:rsidRPr="00BD7D93">
        <w:rPr>
          <w:rFonts w:ascii="Times New Roman" w:hAnsi="Times New Roman" w:cs="Times New Roman"/>
          <w:sz w:val="28"/>
          <w:szCs w:val="28"/>
        </w:rPr>
        <w:t>тветить на контрольные вопросы.</w:t>
      </w:r>
    </w:p>
    <w:p w14:paraId="7C4A3A24" w14:textId="77777777" w:rsidR="00BD7D93" w:rsidRDefault="00BD7D93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 Содержание работы: </w:t>
      </w:r>
    </w:p>
    <w:p w14:paraId="54879AC8" w14:textId="77777777" w:rsidR="00BD7D93" w:rsidRDefault="00BD7D93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1. Обсудить материал по теме занятия. </w:t>
      </w:r>
    </w:p>
    <w:p w14:paraId="3845D3D1" w14:textId="62E94C9B" w:rsidR="00BD7D93" w:rsidRDefault="00BD7D93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>2</w:t>
      </w:r>
      <w:r w:rsidR="000564E4">
        <w:rPr>
          <w:rFonts w:ascii="Times New Roman" w:hAnsi="Times New Roman" w:cs="Times New Roman"/>
          <w:sz w:val="28"/>
          <w:szCs w:val="28"/>
        </w:rPr>
        <w:t xml:space="preserve">. В виде докладов ответить на вопросы </w:t>
      </w:r>
    </w:p>
    <w:p w14:paraId="155D953D" w14:textId="60E6480F" w:rsidR="00EB6568" w:rsidRDefault="00BD7D93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>Форма представления отчета: Студент должен представить записи по подготовке и проведению занятия.</w:t>
      </w:r>
    </w:p>
    <w:p w14:paraId="7D675631" w14:textId="0062817A" w:rsidR="00516A6B" w:rsidRDefault="00516A6B" w:rsidP="00BD7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DD98B" w14:textId="284FC5B8" w:rsidR="00516A6B" w:rsidRDefault="00075B8E" w:rsidP="00075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16A6B">
        <w:rPr>
          <w:rFonts w:ascii="Times New Roman" w:hAnsi="Times New Roman" w:cs="Times New Roman"/>
          <w:sz w:val="28"/>
          <w:szCs w:val="28"/>
        </w:rPr>
        <w:t>риложение</w:t>
      </w:r>
    </w:p>
    <w:p w14:paraId="2A12E27B" w14:textId="50C2732D" w:rsidR="00075B8E" w:rsidRPr="00075B8E" w:rsidRDefault="00075B8E" w:rsidP="00075B8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Концепция системного построения процесса воспитания (Авторы: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В.А.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 </w:t>
      </w:r>
      <w:proofErr w:type="spellStart"/>
      <w:r w:rsidRPr="00075B8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Караковский</w:t>
      </w:r>
      <w:proofErr w:type="spellEnd"/>
      <w:r w:rsidRPr="00075B8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, Л.И. Новикова, Н.Л. Селиванова).</w:t>
      </w:r>
    </w:p>
    <w:p w14:paraId="31874766" w14:textId="64AD8198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Понятие </w:t>
      </w:r>
      <w:proofErr w:type="gramStart"/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«воспитание»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целенаправленное управление процессом развития личности; создание условий для целенаправленного систематического развития человека как субъекта деятельности, личности и как индивидуальности.</w:t>
      </w:r>
    </w:p>
    <w:p w14:paraId="5D4619AA" w14:textId="3267E033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воспитания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Всестороннее гармоничное развитие личности.</w:t>
      </w:r>
    </w:p>
    <w:p w14:paraId="65536ED0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воспитания</w:t>
      </w:r>
    </w:p>
    <w:p w14:paraId="4CCF1C85" w14:textId="27E2BA5D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1) личностный подход в воспитании: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признание личности развивающегося человека высшей социальной ценностью; уважение уникальности и своеобразия каждого ребенка; признание их социальных прав и свобод; ориентация на личность воспитуемого как цель, объект, субъект, результат и показатель эффективности воспитания; отношение к воспитаннику как к субъекту собственного развития; опора в воспитательной деятельности на всю 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совокупность знаний о человеке, на естественный процесс саморазвития формирующейся личности, на знание закономерностей этого процесса;</w:t>
      </w:r>
    </w:p>
    <w:p w14:paraId="4085F6EE" w14:textId="28AA0974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2) гуманистический подход к построению отношений в воспитательном процессе,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только уважительные отношения между педагогами и детьми, терпимость к мнению детей, доброе и внимательное отношение к ним создают психологический комфорт, в котором растущая личность чувствует себя защищенной, нужной, значимой;</w:t>
      </w:r>
    </w:p>
    <w:p w14:paraId="5689D808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Средовой подход в воспитательной деятельности,</w:t>
      </w:r>
    </w:p>
    <w:p w14:paraId="01319BC1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т.е. использование возможностей внутренней и внешней среды школы в развитии личности ребенка;</w:t>
      </w:r>
    </w:p>
    <w:p w14:paraId="6730DD5A" w14:textId="7AAD2159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4) дифференцированный подход к воспитанию детей,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основе которого лежит отбор содержания, форм и методов воспитательной работы, во-первых, в соответствии с этническими и региональными культурно-историческими, социально-экономическими и социально-психологическими условиями, во-вторых, в связи с особенностями номинальных и реальных групп, в-третьих, согласно ведущим функциям институтов воспитания, в-четвертых, с учетом уникальной неповторимости участников воспитательного процесса;</w:t>
      </w:r>
    </w:p>
    <w:p w14:paraId="58A8C646" w14:textId="77EE3C84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5) </w:t>
      </w:r>
      <w:proofErr w:type="spellStart"/>
      <w:r w:rsidRPr="00075B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природосообразность</w:t>
      </w:r>
      <w:proofErr w:type="spellEnd"/>
      <w:r w:rsidRPr="00075B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воспитания,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которая предполагает обязательный учет половозрастных особенностей учащихся.</w:t>
      </w:r>
    </w:p>
    <w:p w14:paraId="5DCB450B" w14:textId="181BA74F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6) </w:t>
      </w:r>
      <w:proofErr w:type="spellStart"/>
      <w:r w:rsidRPr="00075B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культуросообразность</w:t>
      </w:r>
      <w:proofErr w:type="spellEnd"/>
      <w:r w:rsidRPr="00075B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воспитания,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т.е. опора в воспитательном процессе на национальные традиции народа, его культуру, национально-этническую обрядность, привычки;</w:t>
      </w:r>
    </w:p>
    <w:p w14:paraId="5A249A20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Эстетизация среды жизнедеятельности и развития ребенка.</w:t>
      </w:r>
    </w:p>
    <w:p w14:paraId="4939A361" w14:textId="549649A8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воспитательной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Знания, умения, навыки, позволяющие вести ребёнку работу по самопознанию, самоутверждению, самореализации. Они приобретаются в учебной и внеклассной деятельности, в процессе которой создаются социальные ситуации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пробы, представляющие собой упражнения по самооценке учащимися своих возможностей и выбору адекватных способов поведения. Благодаря этому формируется потребность и способность осуществлять работу по самосовершенствованию.</w:t>
      </w:r>
    </w:p>
    <w:p w14:paraId="3A1CF92A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Имплицитная концепция воспитания (Автор: И. С. Кон).</w:t>
      </w:r>
    </w:p>
    <w:p w14:paraId="048F9B86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Понятие -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Имплицитную концепцию воспитания этноса можно рассматривать как центральную неосознаваемую ценностную ориентацию в социальном поведении взрослых по отношению к подрастающим поколениям.</w:t>
      </w:r>
    </w:p>
    <w:p w14:paraId="144E204D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-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преемственности поколений на устоявшихся традициях; процесс адаптации к социуму (социализация).</w:t>
      </w:r>
    </w:p>
    <w:p w14:paraId="1439DB6E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-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Стереотипность, повторяемость взглядов, знаний, способов воспитания.</w:t>
      </w:r>
    </w:p>
    <w:p w14:paraId="0AA3B9F2" w14:textId="77777777" w:rsidR="00075B8E" w:rsidRPr="00075B8E" w:rsidRDefault="00075B8E" w:rsidP="0007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-</w:t>
      </w:r>
      <w:r w:rsidRPr="00075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имплицитных концепций воспитания во многом определяет позицию человека, как объекта социализации, а также ожидаемые и допускаемые в конкретном этносе меру и характер его субъектности, и проявления субъективности в процессе социализации.</w:t>
      </w:r>
    </w:p>
    <w:p w14:paraId="344C80E9" w14:textId="77777777" w:rsidR="00075B8E" w:rsidRDefault="00075B8E" w:rsidP="00075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868AA9" w14:textId="20930B59" w:rsidR="00075B8E" w:rsidRDefault="00075B8E" w:rsidP="00075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14:paraId="44271A7E" w14:textId="49065505" w:rsidR="000564E4" w:rsidRPr="000564E4" w:rsidRDefault="000564E4" w:rsidP="000564E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4E4">
        <w:rPr>
          <w:rFonts w:ascii="Times New Roman" w:hAnsi="Times New Roman" w:cs="Times New Roman"/>
          <w:sz w:val="28"/>
          <w:szCs w:val="28"/>
        </w:rPr>
        <w:lastRenderedPageBreak/>
        <w:t xml:space="preserve">Концепция </w:t>
      </w:r>
      <w:r w:rsidRPr="000564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В.А. </w:t>
      </w:r>
      <w:proofErr w:type="spellStart"/>
      <w:r w:rsidRPr="000564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Караковск</w:t>
      </w:r>
      <w:r w:rsidRPr="000564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proofErr w:type="spellEnd"/>
    </w:p>
    <w:p w14:paraId="021533F7" w14:textId="320B1FE1" w:rsidR="00075B8E" w:rsidRDefault="000564E4" w:rsidP="00E26D9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E52A8">
          <w:rPr>
            <w:rStyle w:val="a3"/>
            <w:rFonts w:ascii="Times New Roman" w:hAnsi="Times New Roman" w:cs="Times New Roman"/>
            <w:sz w:val="28"/>
            <w:szCs w:val="28"/>
          </w:rPr>
          <w:t>https://docviewer.yandex.ru/view/0/?page=6&amp;*=GzMwIW%2FvmBjLKsxvlWXBHGAg4o57InVybCI6InlhLWJyb3dzZXI6Ly80RFQxdVhFUFJySlJYbFVGb2V3cnVGbEJvXzA2bHl4UG9NZXVrQnZJaDlsSzJ3UmNpQTAzVjMzWTZBY2RSZkpIakZYMUlqVjl0TjVobXluMzJ2UFJHNEZzZzhRUDM2VjQtLUhfYmMzaWxTT2dvM2FienJIbV9pOHcwQTRpaHZKS2JONUtLdXRPQUNZQjZPV2U2cjJyaHc9PT9zaWduPXA5cVk5WWJ6R3JxTzREQ1pSWnFhVFRuQ0Zua2lKcHZ5NGREX2pPV0txaUk9IiwidGl0bGUiOiLQmtC%2B0L3RhtC10L%2FRhtC40Y8g0JIu0JAuINCa0LDRgNCw0LrQvtCy0YHQutC%2B0LPQvi5kb2MiLCJub2lmcmFtZSI6ZmFsc2UsInVpZCI6IjAiLCJ0cyI6MTYwNDk3MjY0MDQ1OCwieXUiOiI1NTgzOTExNDE1OTg1NzcyNDUifQ%3D%3D</w:t>
        </w:r>
      </w:hyperlink>
    </w:p>
    <w:p w14:paraId="070ED6CB" w14:textId="32C089E9" w:rsidR="000564E4" w:rsidRPr="000564E4" w:rsidRDefault="000564E4" w:rsidP="00E26D92">
      <w:pPr>
        <w:pStyle w:val="1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b w:val="0"/>
          <w:bCs w:val="0"/>
          <w:color w:val="2E2E2E"/>
          <w:sz w:val="28"/>
          <w:szCs w:val="28"/>
        </w:rPr>
      </w:pPr>
      <w:r>
        <w:rPr>
          <w:b w:val="0"/>
          <w:bCs w:val="0"/>
          <w:color w:val="2E2E2E"/>
          <w:sz w:val="28"/>
          <w:szCs w:val="28"/>
        </w:rPr>
        <w:t xml:space="preserve"> </w:t>
      </w:r>
      <w:r w:rsidRPr="000564E4">
        <w:rPr>
          <w:b w:val="0"/>
          <w:bCs w:val="0"/>
          <w:color w:val="2E2E2E"/>
          <w:sz w:val="28"/>
          <w:szCs w:val="28"/>
        </w:rPr>
        <w:t xml:space="preserve">Концепция педагогики свободы и педагогической поддержки (О.С. </w:t>
      </w:r>
      <w:proofErr w:type="spellStart"/>
      <w:r w:rsidRPr="000564E4">
        <w:rPr>
          <w:b w:val="0"/>
          <w:bCs w:val="0"/>
          <w:color w:val="2E2E2E"/>
          <w:sz w:val="28"/>
          <w:szCs w:val="28"/>
        </w:rPr>
        <w:t>Газман</w:t>
      </w:r>
      <w:proofErr w:type="spellEnd"/>
      <w:r w:rsidRPr="000564E4">
        <w:rPr>
          <w:b w:val="0"/>
          <w:bCs w:val="0"/>
          <w:color w:val="2E2E2E"/>
          <w:sz w:val="28"/>
          <w:szCs w:val="28"/>
        </w:rPr>
        <w:t>)</w:t>
      </w:r>
    </w:p>
    <w:p w14:paraId="05ACF822" w14:textId="52CB2894" w:rsidR="000564E4" w:rsidRDefault="000564E4" w:rsidP="00E26D9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E52A8">
          <w:rPr>
            <w:rStyle w:val="a3"/>
            <w:rFonts w:ascii="Times New Roman" w:hAnsi="Times New Roman" w:cs="Times New Roman"/>
            <w:sz w:val="28"/>
            <w:szCs w:val="28"/>
          </w:rPr>
          <w:t>https://studref.com/665667/pedagogika/kontseptsiya_pedagogiki_svobody_pedagogicheskoy_podderzhki_gazman</w:t>
        </w:r>
      </w:hyperlink>
    </w:p>
    <w:p w14:paraId="1546A09B" w14:textId="4D964D5F" w:rsidR="000564E4" w:rsidRPr="00E26D92" w:rsidRDefault="000564E4" w:rsidP="00E26D92">
      <w:pPr>
        <w:pStyle w:val="1"/>
        <w:numPr>
          <w:ilvl w:val="0"/>
          <w:numId w:val="1"/>
        </w:numPr>
        <w:pBdr>
          <w:bottom w:val="single" w:sz="6" w:space="0" w:color="D6DDB9"/>
        </w:pBdr>
        <w:shd w:val="clear" w:color="auto" w:fill="FFFFFF" w:themeFill="background1"/>
        <w:spacing w:before="0" w:beforeAutospacing="0" w:after="0" w:afterAutospacing="0"/>
        <w:ind w:right="147"/>
        <w:jc w:val="both"/>
        <w:rPr>
          <w:b w:val="0"/>
          <w:bCs w:val="0"/>
          <w:color w:val="212529"/>
          <w:sz w:val="28"/>
          <w:szCs w:val="28"/>
        </w:rPr>
      </w:pPr>
      <w:r w:rsidRPr="00E26D92">
        <w:rPr>
          <w:b w:val="0"/>
          <w:bCs w:val="0"/>
          <w:sz w:val="28"/>
          <w:szCs w:val="28"/>
        </w:rPr>
        <w:t>Гол</w:t>
      </w:r>
      <w:r w:rsidR="00E26D92" w:rsidRPr="00E26D92">
        <w:rPr>
          <w:b w:val="0"/>
          <w:bCs w:val="0"/>
          <w:sz w:val="28"/>
          <w:szCs w:val="28"/>
        </w:rPr>
        <w:t>у</w:t>
      </w:r>
      <w:r w:rsidRPr="00E26D92">
        <w:rPr>
          <w:b w:val="0"/>
          <w:bCs w:val="0"/>
          <w:sz w:val="28"/>
          <w:szCs w:val="28"/>
        </w:rPr>
        <w:t>бенко Т.А</w:t>
      </w:r>
      <w:r w:rsidR="00E26D92" w:rsidRPr="00E26D92">
        <w:rPr>
          <w:b w:val="0"/>
          <w:bCs w:val="0"/>
          <w:sz w:val="28"/>
          <w:szCs w:val="28"/>
        </w:rPr>
        <w:t>.</w:t>
      </w:r>
      <w:r w:rsidRPr="00E26D92">
        <w:rPr>
          <w:b w:val="0"/>
          <w:bCs w:val="0"/>
          <w:sz w:val="28"/>
          <w:szCs w:val="28"/>
        </w:rPr>
        <w:t xml:space="preserve"> </w:t>
      </w:r>
      <w:r w:rsidR="00E26D92" w:rsidRPr="00E26D92">
        <w:rPr>
          <w:b w:val="0"/>
          <w:bCs w:val="0"/>
          <w:color w:val="212529"/>
          <w:sz w:val="28"/>
          <w:szCs w:val="28"/>
        </w:rPr>
        <w:t>Концептуальная основа формирования воспитательной системы класса</w:t>
      </w:r>
      <w:r w:rsidR="00E26D92">
        <w:rPr>
          <w:b w:val="0"/>
          <w:bCs w:val="0"/>
          <w:color w:val="212529"/>
          <w:sz w:val="28"/>
          <w:szCs w:val="28"/>
        </w:rPr>
        <w:t xml:space="preserve"> </w:t>
      </w:r>
      <w:hyperlink r:id="rId7" w:history="1">
        <w:r w:rsidR="00E26D92" w:rsidRPr="000E52A8">
          <w:rPr>
            <w:rStyle w:val="a3"/>
            <w:b w:val="0"/>
            <w:bCs w:val="0"/>
            <w:sz w:val="28"/>
            <w:szCs w:val="28"/>
          </w:rPr>
          <w:t>https://nsportal.ru/shkola/klassnoe-rukovodstvo/library/2013/12/11/kontseptualnaya-osnova-formirovaniya-vospitatelnoy</w:t>
        </w:r>
      </w:hyperlink>
    </w:p>
    <w:p w14:paraId="04799407" w14:textId="13737CAD" w:rsidR="000564E4" w:rsidRPr="00E26D92" w:rsidRDefault="00E26D92" w:rsidP="00E26D92">
      <w:pPr>
        <w:pStyle w:val="1"/>
        <w:numPr>
          <w:ilvl w:val="0"/>
          <w:numId w:val="1"/>
        </w:numPr>
        <w:spacing w:before="0" w:beforeAutospacing="0" w:after="0" w:afterAutospacing="0" w:line="345" w:lineRule="atLeast"/>
        <w:jc w:val="both"/>
        <w:textAlignment w:val="top"/>
        <w:rPr>
          <w:b w:val="0"/>
          <w:bCs w:val="0"/>
          <w:color w:val="000000"/>
          <w:sz w:val="28"/>
          <w:szCs w:val="28"/>
        </w:rPr>
      </w:pPr>
      <w:r w:rsidRPr="00E26D92">
        <w:rPr>
          <w:b w:val="0"/>
          <w:bCs w:val="0"/>
          <w:color w:val="2E2E2E"/>
          <w:sz w:val="28"/>
          <w:szCs w:val="28"/>
          <w:shd w:val="clear" w:color="auto" w:fill="F7F7F7"/>
        </w:rPr>
        <w:t>Быстрова Н</w:t>
      </w:r>
      <w:r>
        <w:rPr>
          <w:b w:val="0"/>
          <w:bCs w:val="0"/>
          <w:color w:val="2E2E2E"/>
          <w:sz w:val="28"/>
          <w:szCs w:val="28"/>
          <w:shd w:val="clear" w:color="auto" w:fill="F7F7F7"/>
        </w:rPr>
        <w:t>.</w:t>
      </w:r>
      <w:r w:rsidRPr="00E26D92">
        <w:rPr>
          <w:b w:val="0"/>
          <w:bCs w:val="0"/>
          <w:color w:val="2E2E2E"/>
          <w:sz w:val="28"/>
          <w:szCs w:val="28"/>
          <w:shd w:val="clear" w:color="auto" w:fill="F7F7F7"/>
        </w:rPr>
        <w:t>В</w:t>
      </w:r>
      <w:r>
        <w:rPr>
          <w:b w:val="0"/>
          <w:bCs w:val="0"/>
          <w:color w:val="2E2E2E"/>
          <w:sz w:val="28"/>
          <w:szCs w:val="28"/>
          <w:shd w:val="clear" w:color="auto" w:fill="F7F7F7"/>
        </w:rPr>
        <w:t xml:space="preserve">., </w:t>
      </w:r>
      <w:r w:rsidRPr="00E26D92">
        <w:rPr>
          <w:b w:val="0"/>
          <w:bCs w:val="0"/>
          <w:color w:val="2E2E2E"/>
          <w:sz w:val="28"/>
          <w:szCs w:val="28"/>
          <w:shd w:val="clear" w:color="auto" w:fill="F7F7F7"/>
        </w:rPr>
        <w:t>Уханов А.Ф.</w:t>
      </w:r>
      <w:r w:rsidRPr="00E26D92">
        <w:rPr>
          <w:b w:val="0"/>
          <w:bCs w:val="0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E26D92">
        <w:rPr>
          <w:b w:val="0"/>
          <w:bCs w:val="0"/>
          <w:i/>
          <w:iCs/>
          <w:color w:val="000000"/>
          <w:sz w:val="28"/>
          <w:szCs w:val="28"/>
          <w:bdr w:val="none" w:sz="0" w:space="0" w:color="auto" w:frame="1"/>
        </w:rPr>
        <w:t>Концептуальные основы воспитательной системы общеобразовательной школы</w:t>
      </w:r>
      <w:r>
        <w:rPr>
          <w:b w:val="0"/>
          <w:bCs w:val="0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hyperlink r:id="rId8" w:history="1">
        <w:r w:rsidRPr="000E52A8">
          <w:rPr>
            <w:rStyle w:val="a3"/>
            <w:b w:val="0"/>
            <w:bCs w:val="0"/>
            <w:sz w:val="28"/>
            <w:szCs w:val="28"/>
          </w:rPr>
          <w:t>https://cyberleninka.ru/article/n/kontseptualnye-osnovy-vospitatelnoy-sistemy-obscheobrazovatelnoy-shkoly</w:t>
        </w:r>
      </w:hyperlink>
    </w:p>
    <w:p w14:paraId="76F916C2" w14:textId="0E6EB5BA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E26D92">
        <w:rPr>
          <w:color w:val="000000"/>
          <w:sz w:val="28"/>
          <w:szCs w:val="28"/>
        </w:rPr>
        <w:t>Борытко</w:t>
      </w:r>
      <w:proofErr w:type="spellEnd"/>
      <w:r w:rsidRPr="00E26D92">
        <w:rPr>
          <w:color w:val="000000"/>
          <w:sz w:val="28"/>
          <w:szCs w:val="28"/>
        </w:rPr>
        <w:t xml:space="preserve">, Н.М. </w:t>
      </w:r>
      <w:proofErr w:type="spellStart"/>
      <w:proofErr w:type="gramStart"/>
      <w:r w:rsidRPr="00E26D92">
        <w:rPr>
          <w:color w:val="000000"/>
          <w:sz w:val="28"/>
          <w:szCs w:val="28"/>
        </w:rPr>
        <w:t>Педагогика:учеб</w:t>
      </w:r>
      <w:proofErr w:type="spellEnd"/>
      <w:proofErr w:type="gramEnd"/>
      <w:r w:rsidRPr="00E26D92">
        <w:rPr>
          <w:color w:val="000000"/>
          <w:sz w:val="28"/>
          <w:szCs w:val="28"/>
        </w:rPr>
        <w:t xml:space="preserve">. пособие для студ. </w:t>
      </w:r>
      <w:proofErr w:type="spellStart"/>
      <w:r w:rsidRPr="00E26D92">
        <w:rPr>
          <w:color w:val="000000"/>
          <w:sz w:val="28"/>
          <w:szCs w:val="28"/>
        </w:rPr>
        <w:t>высш</w:t>
      </w:r>
      <w:proofErr w:type="spellEnd"/>
      <w:r w:rsidRPr="00E26D92">
        <w:rPr>
          <w:color w:val="000000"/>
          <w:sz w:val="28"/>
          <w:szCs w:val="28"/>
        </w:rPr>
        <w:t xml:space="preserve">. учеб. заведений [Текст]/Н.М. </w:t>
      </w:r>
      <w:proofErr w:type="spellStart"/>
      <w:r w:rsidRPr="00E26D92">
        <w:rPr>
          <w:color w:val="000000"/>
          <w:sz w:val="28"/>
          <w:szCs w:val="28"/>
        </w:rPr>
        <w:t>Борытко</w:t>
      </w:r>
      <w:proofErr w:type="spellEnd"/>
      <w:r w:rsidRPr="00E26D92">
        <w:rPr>
          <w:color w:val="000000"/>
          <w:sz w:val="28"/>
          <w:szCs w:val="28"/>
        </w:rPr>
        <w:t>. -М.: Издательский центр «Академия», 2007.- 496с.</w:t>
      </w:r>
    </w:p>
    <w:p w14:paraId="4CEAFDA6" w14:textId="188774EA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t>Воспитательная работа в школе. Пособие для директоров и педагогов общеобразовательных учреждений [Текст]. – М.: “Школьная пресса</w:t>
      </w:r>
      <w:proofErr w:type="gramStart"/>
      <w:r w:rsidRPr="00E26D92">
        <w:rPr>
          <w:color w:val="000000"/>
          <w:sz w:val="28"/>
          <w:szCs w:val="28"/>
        </w:rPr>
        <w:t>”.-</w:t>
      </w:r>
      <w:proofErr w:type="gramEnd"/>
      <w:r w:rsidRPr="00E26D92">
        <w:rPr>
          <w:color w:val="000000"/>
          <w:sz w:val="28"/>
          <w:szCs w:val="28"/>
        </w:rPr>
        <w:t xml:space="preserve"> 2004 г.</w:t>
      </w:r>
    </w:p>
    <w:p w14:paraId="6E1195CE" w14:textId="656C823B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t xml:space="preserve">Данилюк А.Я., Кондаков, А.М., Тишков В.А. Концепция духовно-нравственного развития и воспитания личности гражданина России. –М., </w:t>
      </w:r>
      <w:proofErr w:type="gramStart"/>
      <w:r w:rsidRPr="00E26D92">
        <w:rPr>
          <w:color w:val="000000"/>
          <w:sz w:val="28"/>
          <w:szCs w:val="28"/>
        </w:rPr>
        <w:t>2011.-</w:t>
      </w:r>
      <w:proofErr w:type="gramEnd"/>
      <w:r w:rsidRPr="00E26D92">
        <w:rPr>
          <w:color w:val="000000"/>
          <w:sz w:val="28"/>
          <w:szCs w:val="28"/>
        </w:rPr>
        <w:t xml:space="preserve"> С.8.</w:t>
      </w:r>
    </w:p>
    <w:p w14:paraId="33ACEB22" w14:textId="669E6BC6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E26D92">
        <w:rPr>
          <w:color w:val="000000"/>
          <w:sz w:val="28"/>
          <w:szCs w:val="28"/>
        </w:rPr>
        <w:t>Дереклеева</w:t>
      </w:r>
      <w:proofErr w:type="spellEnd"/>
      <w:r w:rsidRPr="00E26D92">
        <w:rPr>
          <w:color w:val="000000"/>
          <w:sz w:val="28"/>
          <w:szCs w:val="28"/>
        </w:rPr>
        <w:t xml:space="preserve">, Н. И. Справочник классного руководителя [Текст] /Н.И. </w:t>
      </w:r>
      <w:proofErr w:type="spellStart"/>
      <w:proofErr w:type="gramStart"/>
      <w:r w:rsidRPr="00E26D92">
        <w:rPr>
          <w:color w:val="000000"/>
          <w:sz w:val="28"/>
          <w:szCs w:val="28"/>
        </w:rPr>
        <w:t>Дереклеева</w:t>
      </w:r>
      <w:proofErr w:type="spellEnd"/>
      <w:r w:rsidRPr="00E26D92">
        <w:rPr>
          <w:color w:val="000000"/>
          <w:sz w:val="28"/>
          <w:szCs w:val="28"/>
        </w:rPr>
        <w:t>.-</w:t>
      </w:r>
      <w:proofErr w:type="gramEnd"/>
      <w:r w:rsidRPr="00E26D92">
        <w:rPr>
          <w:color w:val="000000"/>
          <w:sz w:val="28"/>
          <w:szCs w:val="28"/>
        </w:rPr>
        <w:t xml:space="preserve"> М., 2002.</w:t>
      </w:r>
    </w:p>
    <w:p w14:paraId="5DAE4F05" w14:textId="77777777" w:rsid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t>Новикова Л.И. Воспитательная система школы: исходные позиции // Сов. педагогика. 1991. № 11. С. 61-64.</w:t>
      </w:r>
    </w:p>
    <w:p w14:paraId="2C698F3B" w14:textId="0116AB17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t xml:space="preserve">Организация воспитательной работы в школе. Пособие для директоров общеобразовательных </w:t>
      </w:r>
      <w:proofErr w:type="gramStart"/>
      <w:r w:rsidRPr="00E26D92">
        <w:rPr>
          <w:color w:val="000000"/>
          <w:sz w:val="28"/>
          <w:szCs w:val="28"/>
        </w:rPr>
        <w:t>учреждений[</w:t>
      </w:r>
      <w:proofErr w:type="gramEnd"/>
      <w:r w:rsidRPr="00E26D92">
        <w:rPr>
          <w:color w:val="000000"/>
          <w:sz w:val="28"/>
          <w:szCs w:val="28"/>
        </w:rPr>
        <w:t>Текст].- М.: “Школьная пресса”, 2004 г.</w:t>
      </w:r>
    </w:p>
    <w:p w14:paraId="68A8A339" w14:textId="25CD25B5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t xml:space="preserve">Поляков С.Д. Основы теории инновационных процессов в сфере воспитания. </w:t>
      </w:r>
      <w:proofErr w:type="spellStart"/>
      <w:r w:rsidRPr="00E26D92">
        <w:rPr>
          <w:color w:val="000000"/>
          <w:sz w:val="28"/>
          <w:szCs w:val="28"/>
        </w:rPr>
        <w:t>Дисс</w:t>
      </w:r>
      <w:proofErr w:type="spellEnd"/>
      <w:r w:rsidRPr="00E26D92">
        <w:rPr>
          <w:color w:val="000000"/>
          <w:sz w:val="28"/>
          <w:szCs w:val="28"/>
        </w:rPr>
        <w:t xml:space="preserve">... доктора </w:t>
      </w:r>
      <w:proofErr w:type="spellStart"/>
      <w:r w:rsidRPr="00E26D92">
        <w:rPr>
          <w:color w:val="000000"/>
          <w:sz w:val="28"/>
          <w:szCs w:val="28"/>
        </w:rPr>
        <w:t>пед</w:t>
      </w:r>
      <w:proofErr w:type="spellEnd"/>
      <w:r w:rsidRPr="00E26D92">
        <w:rPr>
          <w:color w:val="000000"/>
          <w:sz w:val="28"/>
          <w:szCs w:val="28"/>
        </w:rPr>
        <w:t>. наук. Ульяновск, 1993. С. 57.</w:t>
      </w:r>
    </w:p>
    <w:p w14:paraId="288AA4EA" w14:textId="000599F2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t>Словарь-справочник по педагогике/ Авт.- сост. В.А.</w:t>
      </w:r>
      <w:r>
        <w:rPr>
          <w:color w:val="000000"/>
          <w:sz w:val="28"/>
          <w:szCs w:val="28"/>
        </w:rPr>
        <w:t> </w:t>
      </w:r>
      <w:proofErr w:type="spellStart"/>
      <w:r w:rsidRPr="00E26D92">
        <w:rPr>
          <w:color w:val="000000"/>
          <w:sz w:val="28"/>
          <w:szCs w:val="28"/>
        </w:rPr>
        <w:t>Мижериков</w:t>
      </w:r>
      <w:proofErr w:type="spellEnd"/>
      <w:r w:rsidRPr="00E26D92">
        <w:rPr>
          <w:color w:val="000000"/>
          <w:sz w:val="28"/>
          <w:szCs w:val="28"/>
        </w:rPr>
        <w:t xml:space="preserve">; Под </w:t>
      </w:r>
      <w:proofErr w:type="spellStart"/>
      <w:r w:rsidRPr="00E26D92">
        <w:rPr>
          <w:color w:val="000000"/>
          <w:sz w:val="28"/>
          <w:szCs w:val="28"/>
        </w:rPr>
        <w:t>общ.ред</w:t>
      </w:r>
      <w:proofErr w:type="spellEnd"/>
      <w:r w:rsidRPr="00E26D92">
        <w:rPr>
          <w:color w:val="000000"/>
          <w:sz w:val="28"/>
          <w:szCs w:val="28"/>
        </w:rPr>
        <w:t>. П.И.</w:t>
      </w:r>
      <w:r>
        <w:rPr>
          <w:color w:val="000000"/>
          <w:sz w:val="28"/>
          <w:szCs w:val="28"/>
        </w:rPr>
        <w:t> </w:t>
      </w:r>
      <w:proofErr w:type="spellStart"/>
      <w:proofErr w:type="gramStart"/>
      <w:r w:rsidRPr="00E26D92">
        <w:rPr>
          <w:color w:val="000000"/>
          <w:sz w:val="28"/>
          <w:szCs w:val="28"/>
        </w:rPr>
        <w:t>Пидкасистого</w:t>
      </w:r>
      <w:proofErr w:type="spellEnd"/>
      <w:r w:rsidRPr="00E26D92">
        <w:rPr>
          <w:color w:val="000000"/>
          <w:sz w:val="28"/>
          <w:szCs w:val="28"/>
        </w:rPr>
        <w:t>.-</w:t>
      </w:r>
      <w:proofErr w:type="gramEnd"/>
      <w:r w:rsidRPr="00E26D92">
        <w:rPr>
          <w:color w:val="000000"/>
          <w:sz w:val="28"/>
          <w:szCs w:val="28"/>
        </w:rPr>
        <w:t xml:space="preserve"> М.,2004.- С.42-43.</w:t>
      </w:r>
    </w:p>
    <w:p w14:paraId="69E56B5D" w14:textId="77777777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lastRenderedPageBreak/>
        <w:t xml:space="preserve">9.Шилова, М.И. Социализация и воспитание личности школьника в педагогическом процессе: учебное пособие. 2-е изд., </w:t>
      </w:r>
      <w:proofErr w:type="spellStart"/>
      <w:r w:rsidRPr="00E26D92">
        <w:rPr>
          <w:color w:val="000000"/>
          <w:sz w:val="28"/>
          <w:szCs w:val="28"/>
        </w:rPr>
        <w:t>перераб</w:t>
      </w:r>
      <w:proofErr w:type="spellEnd"/>
      <w:r w:rsidRPr="00E26D92">
        <w:rPr>
          <w:color w:val="000000"/>
          <w:sz w:val="28"/>
          <w:szCs w:val="28"/>
        </w:rPr>
        <w:t xml:space="preserve">. и доп. [Текст] /М.И. </w:t>
      </w:r>
      <w:proofErr w:type="gramStart"/>
      <w:r w:rsidRPr="00E26D92">
        <w:rPr>
          <w:color w:val="000000"/>
          <w:sz w:val="28"/>
          <w:szCs w:val="28"/>
        </w:rPr>
        <w:t>Шилова.-</w:t>
      </w:r>
      <w:proofErr w:type="gramEnd"/>
      <w:r w:rsidRPr="00E26D92">
        <w:rPr>
          <w:color w:val="000000"/>
          <w:sz w:val="28"/>
          <w:szCs w:val="28"/>
        </w:rPr>
        <w:t xml:space="preserve"> Красноярск: РИО КГПУ, 2007.</w:t>
      </w:r>
    </w:p>
    <w:p w14:paraId="2154BE21" w14:textId="77777777" w:rsidR="00E26D92" w:rsidRPr="00E26D92" w:rsidRDefault="00E26D92" w:rsidP="00E26D9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26D92">
        <w:rPr>
          <w:color w:val="000000"/>
          <w:sz w:val="28"/>
          <w:szCs w:val="28"/>
        </w:rPr>
        <w:t xml:space="preserve">10.Щуркова, Н.Е. Новые технологии воспитательного процесса [Текст] /Н.Е. </w:t>
      </w:r>
      <w:proofErr w:type="spellStart"/>
      <w:r w:rsidRPr="00E26D92">
        <w:rPr>
          <w:color w:val="000000"/>
          <w:sz w:val="28"/>
          <w:szCs w:val="28"/>
        </w:rPr>
        <w:t>Щуркова</w:t>
      </w:r>
      <w:proofErr w:type="spellEnd"/>
      <w:r w:rsidRPr="00E26D92">
        <w:rPr>
          <w:color w:val="000000"/>
          <w:sz w:val="28"/>
          <w:szCs w:val="28"/>
        </w:rPr>
        <w:t>. -М., 1994.</w:t>
      </w:r>
    </w:p>
    <w:p w14:paraId="04E5ADE8" w14:textId="77777777" w:rsidR="00E26D92" w:rsidRPr="00E26D92" w:rsidRDefault="00E26D92" w:rsidP="00E26D9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6D92" w:rsidRPr="00E2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86085"/>
    <w:multiLevelType w:val="hybridMultilevel"/>
    <w:tmpl w:val="633C8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2E65"/>
    <w:multiLevelType w:val="hybridMultilevel"/>
    <w:tmpl w:val="FC1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EE"/>
    <w:rsid w:val="000564E4"/>
    <w:rsid w:val="00075B8E"/>
    <w:rsid w:val="00323BEE"/>
    <w:rsid w:val="00516A6B"/>
    <w:rsid w:val="00BD7D93"/>
    <w:rsid w:val="00E26D92"/>
    <w:rsid w:val="00EB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B125"/>
  <w15:chartTrackingRefBased/>
  <w15:docId w15:val="{05A9C403-27F7-4540-ABF1-1A1475CE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B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75B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5B8E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0564E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056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1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343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330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642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765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014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10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kontseptualnye-osnovy-vospitatelnoy-sistemy-obscheobrazovatelnoy-shkol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klassnoe-rukovodstvo/library/2013/12/11/kontseptualnaya-osnova-formirovaniya-vospitatelno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ref.com/665667/pedagogika/kontseptsiya_pedagogiki_svobody_pedagogicheskoy_podderzhki_gazman" TargetMode="External"/><Relationship Id="rId5" Type="http://schemas.openxmlformats.org/officeDocument/2006/relationships/hyperlink" Target="https://docviewer.yandex.ru/view/0/?page=6&amp;*=GzMwIW%2FvmBjLKsxvlWXBHGAg4o57InVybCI6InlhLWJyb3dzZXI6Ly80RFQxdVhFUFJySlJYbFVGb2V3cnVGbEJvXzA2bHl4UG9NZXVrQnZJaDlsSzJ3UmNpQTAzVjMzWTZBY2RSZkpIakZYMUlqVjl0TjVobXluMzJ2UFJHNEZzZzhRUDM2VjQtLUhfYmMzaWxTT2dvM2FienJIbV9pOHcwQTRpaHZKS2JONUtLdXRPQUNZQjZPV2U2cjJyaHc9PT9zaWduPXA5cVk5WWJ6R3JxTzREQ1pSWnFhVFRuQ0Zua2lKcHZ5NGREX2pPV0txaUk9IiwidGl0bGUiOiLQmtC%2B0L3RhtC10L%2FRhtC40Y8g0JIu0JAuINCa0LDRgNCw0LrQvtCy0YHQutC%2B0LPQvi5kb2MiLCJub2lmcmFtZSI6ZmFsc2UsInVpZCI6IjAiLCJ0cyI6MTYwNDk3MjY0MDQ1OCwieXUiOiI1NTgzOTExNDE1OTg1NzcyNDUifQ%3D%3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2020-11-10T02:05:00Z</dcterms:created>
  <dcterms:modified xsi:type="dcterms:W3CDTF">2020-11-10T02:05:00Z</dcterms:modified>
</cp:coreProperties>
</file>