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59" w:rsidRDefault="00B06259" w:rsidP="00B0625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Лекции пишем в тетради для лекций. Лабораторную работу в тетради для лабораторных работ.</w:t>
      </w:r>
    </w:p>
    <w:p w:rsidR="00B06259" w:rsidRDefault="00B06259" w:rsidP="00B0625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Выполняем чисто, пишем разборчиво. Используйте дополнительную литературу, обязательно указывайте источники. Рисунки приветствуются.</w:t>
      </w:r>
    </w:p>
    <w:p w:rsidR="00B06259" w:rsidRPr="00F408F7" w:rsidRDefault="00B06259" w:rsidP="00B06259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F408F7">
        <w:rPr>
          <w:rFonts w:ascii="Times New Roman" w:hAnsi="Times New Roman"/>
          <w:b/>
          <w:color w:val="FF0000"/>
          <w:sz w:val="32"/>
          <w:szCs w:val="32"/>
        </w:rPr>
        <w:t>Загружаем в личный кабинет одним документом, а не каждый лист.</w:t>
      </w:r>
    </w:p>
    <w:p w:rsidR="00B06259" w:rsidRDefault="00B06259" w:rsidP="00B06259">
      <w:pPr>
        <w:jc w:val="center"/>
        <w:rPr>
          <w:rFonts w:ascii="Times New Roman" w:hAnsi="Times New Roman"/>
          <w:b/>
          <w:sz w:val="24"/>
          <w:szCs w:val="24"/>
        </w:rPr>
      </w:pPr>
      <w:r w:rsidRPr="00F408F7">
        <w:rPr>
          <w:rFonts w:ascii="Times New Roman" w:hAnsi="Times New Roman"/>
          <w:b/>
          <w:color w:val="FF0000"/>
          <w:sz w:val="32"/>
          <w:szCs w:val="32"/>
        </w:rPr>
        <w:t>Списывать  друг у друга не надо</w:t>
      </w:r>
      <w:r>
        <w:rPr>
          <w:rFonts w:ascii="Times New Roman" w:hAnsi="Times New Roman"/>
          <w:b/>
          <w:color w:val="FF0000"/>
          <w:sz w:val="32"/>
          <w:szCs w:val="32"/>
        </w:rPr>
        <w:t>. Даже если один учебник при ответственном отношении у всех будет разный текст.</w:t>
      </w:r>
    </w:p>
    <w:p w:rsidR="00B06259" w:rsidRDefault="00B06259" w:rsidP="00B0625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ЛЕКЦИЯ</w:t>
      </w:r>
    </w:p>
    <w:p w:rsidR="00B06259" w:rsidRPr="00255C29" w:rsidRDefault="00B06259" w:rsidP="00B06259">
      <w:pPr>
        <w:spacing w:after="0" w:line="240" w:lineRule="auto"/>
        <w:ind w:left="7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C29">
        <w:rPr>
          <w:rFonts w:ascii="Times New Roman" w:hAnsi="Times New Roman"/>
          <w:b/>
          <w:sz w:val="24"/>
          <w:szCs w:val="24"/>
        </w:rPr>
        <w:t>Анатомо-физиологические особенности  пищеварительной системы детей и подростков</w:t>
      </w:r>
    </w:p>
    <w:p w:rsidR="00B06259" w:rsidRPr="00EC0B02" w:rsidRDefault="00B06259" w:rsidP="00B06259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C2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25BA5">
        <w:rPr>
          <w:rFonts w:ascii="Times New Roman" w:hAnsi="Times New Roman"/>
          <w:sz w:val="24"/>
          <w:szCs w:val="24"/>
        </w:rPr>
        <w:t xml:space="preserve">изучить анатомо-физиологические и возрастные особенности </w:t>
      </w:r>
      <w:r>
        <w:rPr>
          <w:rFonts w:ascii="Times New Roman" w:hAnsi="Times New Roman"/>
          <w:sz w:val="24"/>
          <w:szCs w:val="24"/>
        </w:rPr>
        <w:t xml:space="preserve">пищеварительной </w:t>
      </w:r>
      <w:r w:rsidRPr="00925BA5">
        <w:rPr>
          <w:rFonts w:ascii="Times New Roman" w:hAnsi="Times New Roman"/>
          <w:sz w:val="24"/>
          <w:szCs w:val="24"/>
        </w:rPr>
        <w:t>системы</w:t>
      </w:r>
      <w:r>
        <w:rPr>
          <w:rFonts w:ascii="Times New Roman" w:hAnsi="Times New Roman"/>
          <w:sz w:val="24"/>
          <w:szCs w:val="24"/>
        </w:rPr>
        <w:t>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1.Функции желудочно-кишечного тракта:</w:t>
      </w:r>
    </w:p>
    <w:p w:rsidR="00B06259" w:rsidRPr="004D5E3C" w:rsidRDefault="00B06259" w:rsidP="00B062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>2. Этапы пищеварения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Возрастные особенности пищеварительной системы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Под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пищеварением</w:t>
      </w:r>
      <w:r w:rsidRPr="00255C29">
        <w:rPr>
          <w:rFonts w:ascii="Times New Roman" w:hAnsi="Times New Roman" w:cs="Times New Roman"/>
          <w:sz w:val="24"/>
          <w:szCs w:val="24"/>
        </w:rPr>
        <w:t> понимается совокупность физических, химических и физиологических процессов, обеспечивающих обработку и превращение пищевых продуктов в простые химические соединения, способные усваиваться клетками организма.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Функции желудочно-кишечного тракта: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1. 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Моторная</w:t>
      </w:r>
      <w:r w:rsidRPr="00255C29">
        <w:rPr>
          <w:rFonts w:ascii="Times New Roman" w:hAnsi="Times New Roman" w:cs="Times New Roman"/>
          <w:sz w:val="24"/>
          <w:szCs w:val="24"/>
        </w:rPr>
        <w:t xml:space="preserve">, или двигательная, функция осуществляется мускулатурой пищеварительного аппарата и заключается в жевании, глотании, передвижении пищи по пищеварительному тракту и удалении из организма </w:t>
      </w:r>
      <w:proofErr w:type="spellStart"/>
      <w:r w:rsidRPr="00255C29">
        <w:rPr>
          <w:rFonts w:ascii="Times New Roman" w:hAnsi="Times New Roman" w:cs="Times New Roman"/>
          <w:sz w:val="24"/>
          <w:szCs w:val="24"/>
        </w:rPr>
        <w:t>непереваренных</w:t>
      </w:r>
      <w:proofErr w:type="spellEnd"/>
      <w:r w:rsidRPr="00255C29">
        <w:rPr>
          <w:rFonts w:ascii="Times New Roman" w:hAnsi="Times New Roman" w:cs="Times New Roman"/>
          <w:sz w:val="24"/>
          <w:szCs w:val="24"/>
        </w:rPr>
        <w:t xml:space="preserve"> остатков.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2. 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Секреторная</w:t>
      </w:r>
      <w:r w:rsidRPr="00255C29">
        <w:rPr>
          <w:rFonts w:ascii="Times New Roman" w:hAnsi="Times New Roman" w:cs="Times New Roman"/>
          <w:sz w:val="24"/>
          <w:szCs w:val="24"/>
        </w:rPr>
        <w:t> функция заключается в выработке железистыми клетками пищеварительных соков: слюны, желудочного, поджелудочного, кишечного соков и желчи.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3. 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Инкреторная</w:t>
      </w:r>
      <w:r w:rsidRPr="00255C29">
        <w:rPr>
          <w:rFonts w:ascii="Times New Roman" w:hAnsi="Times New Roman" w:cs="Times New Roman"/>
          <w:sz w:val="24"/>
          <w:szCs w:val="24"/>
        </w:rPr>
        <w:t> функция связана с образованием в пищеварительном тракте ряда гормонов, которые оказывают специфическое воздействие на процесс пищеварения.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4. 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Экскреторная</w:t>
      </w:r>
      <w:r w:rsidRPr="00255C29">
        <w:rPr>
          <w:rFonts w:ascii="Times New Roman" w:hAnsi="Times New Roman" w:cs="Times New Roman"/>
          <w:sz w:val="24"/>
          <w:szCs w:val="24"/>
        </w:rPr>
        <w:t> функция пищеварительного аппарата обеспечивается выделением пищеварительными железами в полость желудочно-кишечного тракта продуктов обмена (например, мочевины, аммиака, желчных пигментов), воды, солей тяжелых металлов, лекарственных веществ, которые затем удаляются из организма.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5. </w:t>
      </w:r>
      <w:r w:rsidRPr="00255C29">
        <w:rPr>
          <w:rFonts w:ascii="Times New Roman" w:hAnsi="Times New Roman" w:cs="Times New Roman"/>
          <w:b/>
          <w:bCs/>
          <w:sz w:val="24"/>
          <w:szCs w:val="24"/>
        </w:rPr>
        <w:t>Всасывательная</w:t>
      </w:r>
      <w:r w:rsidRPr="00255C29">
        <w:rPr>
          <w:rFonts w:ascii="Times New Roman" w:hAnsi="Times New Roman" w:cs="Times New Roman"/>
          <w:sz w:val="24"/>
          <w:szCs w:val="24"/>
        </w:rPr>
        <w:t> функция осуществляется слизистой оболочкой желудка и кишечника.</w:t>
      </w:r>
    </w:p>
    <w:p w:rsidR="00B06259" w:rsidRPr="004D5E3C" w:rsidRDefault="00B06259" w:rsidP="00B062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E3C">
        <w:rPr>
          <w:rFonts w:ascii="Times New Roman" w:hAnsi="Times New Roman" w:cs="Times New Roman"/>
          <w:b/>
          <w:sz w:val="24"/>
          <w:szCs w:val="24"/>
        </w:rPr>
        <w:t>2. Этапы пищеварения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ПИЩЕВАРЕНИЕ В РОТОВОЙ ПОЛОСТИ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Ротовая полость — входные ворота желудочно-кишечного тракта.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Пищеварение в полости рта слагается</w:t>
      </w:r>
      <w:r w:rsidRPr="00255C29">
        <w:rPr>
          <w:rFonts w:ascii="Times New Roman" w:hAnsi="Times New Roman" w:cs="Times New Roman"/>
          <w:sz w:val="24"/>
          <w:szCs w:val="24"/>
        </w:rPr>
        <w:t xml:space="preserve"> из сосания (у ребенка раннего возраста), жевания, слюноотделения и глотания. 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Жевание </w:t>
      </w:r>
      <w:r w:rsidRPr="00255C29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C29">
        <w:rPr>
          <w:rFonts w:ascii="Times New Roman" w:hAnsi="Times New Roman" w:cs="Times New Roman"/>
          <w:sz w:val="24"/>
          <w:szCs w:val="24"/>
        </w:rPr>
        <w:t xml:space="preserve">рефлекторный акт. В результате его пища измельчается, смешивание измельченной пищи со слюной и формирование пищевого комка. У взрослого человека пищевой комок образуется, в среднем, в течение 30 </w:t>
      </w:r>
      <w:proofErr w:type="gramStart"/>
      <w:r w:rsidRPr="00255C2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55C29">
        <w:rPr>
          <w:rFonts w:ascii="Times New Roman" w:hAnsi="Times New Roman" w:cs="Times New Roman"/>
          <w:sz w:val="24"/>
          <w:szCs w:val="24"/>
        </w:rPr>
        <w:t>.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sz w:val="24"/>
          <w:szCs w:val="24"/>
        </w:rPr>
        <w:t>Рефлекторный центр акта жевания локализуется в продолговатом мозге</w:t>
      </w:r>
      <w:proofErr w:type="gramStart"/>
      <w:r w:rsidRPr="00255C2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Слюнные железы</w:t>
      </w:r>
      <w:r w:rsidRPr="00255C29">
        <w:rPr>
          <w:rFonts w:ascii="Times New Roman" w:hAnsi="Times New Roman" w:cs="Times New Roman"/>
          <w:sz w:val="24"/>
          <w:szCs w:val="24"/>
        </w:rPr>
        <w:t>.</w:t>
      </w:r>
    </w:p>
    <w:p w:rsidR="00B06259" w:rsidRPr="00B73C51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55C29">
        <w:rPr>
          <w:rFonts w:ascii="Times New Roman" w:hAnsi="Times New Roman" w:cs="Times New Roman"/>
          <w:sz w:val="24"/>
          <w:szCs w:val="24"/>
        </w:rPr>
        <w:t xml:space="preserve">Слюнные железы делятся на малые и большие. Большие слюнные железы: </w:t>
      </w:r>
      <w:proofErr w:type="gramStart"/>
      <w:r w:rsidRPr="00255C29">
        <w:rPr>
          <w:rFonts w:ascii="Times New Roman" w:hAnsi="Times New Roman" w:cs="Times New Roman"/>
          <w:sz w:val="24"/>
          <w:szCs w:val="24"/>
        </w:rPr>
        <w:t>околоушная</w:t>
      </w:r>
      <w:proofErr w:type="gramEnd"/>
      <w:r w:rsidRPr="00255C29">
        <w:rPr>
          <w:rFonts w:ascii="Times New Roman" w:hAnsi="Times New Roman" w:cs="Times New Roman"/>
          <w:sz w:val="24"/>
          <w:szCs w:val="24"/>
        </w:rPr>
        <w:t>, подчелюстные, подъязычные</w:t>
      </w:r>
      <w:r w:rsidRPr="00B73C51">
        <w:rPr>
          <w:rFonts w:ascii="Times New Roman" w:hAnsi="Times New Roman" w:cs="Times New Roman"/>
          <w:sz w:val="24"/>
          <w:szCs w:val="24"/>
        </w:rPr>
        <w:t>.</w:t>
      </w:r>
      <w:r w:rsidRPr="00B73C51">
        <w:rPr>
          <w:rFonts w:ascii="Times New Roman" w:eastAsia="+mn-ea" w:hAnsi="Times New Roman" w:cs="Times New Roman"/>
          <w:color w:val="000000"/>
          <w:kern w:val="24"/>
          <w:sz w:val="52"/>
          <w:szCs w:val="52"/>
          <w:lang w:eastAsia="ru-RU"/>
        </w:rPr>
        <w:t xml:space="preserve"> </w:t>
      </w:r>
      <w:r w:rsidRPr="00B73C51">
        <w:rPr>
          <w:rFonts w:ascii="Times New Roman" w:hAnsi="Times New Roman" w:cs="Times New Roman"/>
        </w:rPr>
        <w:t>К </w:t>
      </w:r>
      <w:r w:rsidRPr="00B73C51">
        <w:rPr>
          <w:rFonts w:ascii="Times New Roman" w:hAnsi="Times New Roman" w:cs="Times New Roman"/>
          <w:b/>
          <w:bCs/>
        </w:rPr>
        <w:t>железам рта</w:t>
      </w:r>
      <w:r w:rsidRPr="00B73C51">
        <w:rPr>
          <w:rFonts w:ascii="Times New Roman" w:hAnsi="Times New Roman" w:cs="Times New Roman"/>
        </w:rPr>
        <w:t> (</w:t>
      </w:r>
      <w:proofErr w:type="spellStart"/>
      <w:r w:rsidRPr="00B73C51">
        <w:rPr>
          <w:rFonts w:ascii="Times New Roman" w:hAnsi="Times New Roman" w:cs="Times New Roman"/>
        </w:rPr>
        <w:t>gl</w:t>
      </w:r>
      <w:proofErr w:type="gramStart"/>
      <w:r w:rsidRPr="00B73C51">
        <w:rPr>
          <w:rFonts w:ascii="Times New Roman" w:hAnsi="Times New Roman" w:cs="Times New Roman"/>
        </w:rPr>
        <w:t>а</w:t>
      </w:r>
      <w:proofErr w:type="gramEnd"/>
      <w:r w:rsidRPr="00B73C51">
        <w:rPr>
          <w:rFonts w:ascii="Times New Roman" w:hAnsi="Times New Roman" w:cs="Times New Roman"/>
        </w:rPr>
        <w:t>ndulae</w:t>
      </w:r>
      <w:proofErr w:type="spellEnd"/>
      <w:r w:rsidRPr="00B73C51">
        <w:rPr>
          <w:rFonts w:ascii="Times New Roman" w:hAnsi="Times New Roman" w:cs="Times New Roman"/>
        </w:rPr>
        <w:t xml:space="preserve"> </w:t>
      </w:r>
      <w:proofErr w:type="spellStart"/>
      <w:r w:rsidRPr="00B73C51">
        <w:rPr>
          <w:rFonts w:ascii="Times New Roman" w:hAnsi="Times New Roman" w:cs="Times New Roman"/>
        </w:rPr>
        <w:t>oris</w:t>
      </w:r>
      <w:proofErr w:type="spellEnd"/>
      <w:r w:rsidRPr="00B73C51">
        <w:rPr>
          <w:rFonts w:ascii="Times New Roman" w:hAnsi="Times New Roman" w:cs="Times New Roman"/>
        </w:rPr>
        <w:t>) относят малые и большие слюнные железы. </w:t>
      </w:r>
    </w:p>
    <w:p w:rsidR="00B06259" w:rsidRPr="00B73C51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C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Малые слюнные желез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sz w:val="24"/>
          <w:szCs w:val="24"/>
        </w:rPr>
        <w:t xml:space="preserve"> располагаются в толще слизистой оболочки и </w:t>
      </w:r>
      <w:proofErr w:type="spellStart"/>
      <w:r w:rsidRPr="00B73C51">
        <w:rPr>
          <w:rFonts w:ascii="Times New Roman" w:hAnsi="Times New Roman" w:cs="Times New Roman"/>
          <w:sz w:val="24"/>
          <w:szCs w:val="24"/>
        </w:rPr>
        <w:t>подсли</w:t>
      </w:r>
      <w:r w:rsidRPr="00B73C51">
        <w:rPr>
          <w:rFonts w:ascii="Times New Roman" w:hAnsi="Times New Roman" w:cs="Times New Roman"/>
          <w:sz w:val="24"/>
          <w:szCs w:val="24"/>
        </w:rPr>
        <w:softHyphen/>
        <w:t>зистой</w:t>
      </w:r>
      <w:proofErr w:type="spellEnd"/>
      <w:r w:rsidRPr="00B73C51">
        <w:rPr>
          <w:rFonts w:ascii="Times New Roman" w:hAnsi="Times New Roman" w:cs="Times New Roman"/>
          <w:sz w:val="24"/>
          <w:szCs w:val="24"/>
        </w:rPr>
        <w:t xml:space="preserve"> основы ротовой полости. Их величина колеблется от 1 до 5 мм. По топографическому принципу различают железы губные,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b/>
          <w:bCs/>
          <w:sz w:val="24"/>
          <w:szCs w:val="24"/>
        </w:rPr>
        <w:t>щечные</w:t>
      </w:r>
      <w:r w:rsidRPr="00B73C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b/>
          <w:bCs/>
          <w:sz w:val="24"/>
          <w:szCs w:val="24"/>
        </w:rPr>
        <w:t>молярные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sz w:val="24"/>
          <w:szCs w:val="24"/>
        </w:rPr>
        <w:t>(расположенные возле моляров)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b/>
          <w:bCs/>
          <w:sz w:val="24"/>
          <w:szCs w:val="24"/>
        </w:rPr>
        <w:t>небные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73C5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b/>
          <w:bCs/>
          <w:sz w:val="24"/>
          <w:szCs w:val="24"/>
        </w:rPr>
        <w:t>язычные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3C51">
        <w:rPr>
          <w:rFonts w:ascii="Times New Roman" w:hAnsi="Times New Roman" w:cs="Times New Roman"/>
          <w:sz w:val="24"/>
          <w:szCs w:val="24"/>
        </w:rPr>
        <w:t xml:space="preserve"> железы.</w:t>
      </w:r>
    </w:p>
    <w:p w:rsidR="00B06259" w:rsidRPr="00B73C51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C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Большие слюнные железы</w:t>
      </w:r>
      <w:r w:rsidRPr="00B73C51">
        <w:rPr>
          <w:rFonts w:ascii="Times New Roman" w:hAnsi="Times New Roman" w:cs="Times New Roman"/>
          <w:sz w:val="24"/>
          <w:szCs w:val="24"/>
        </w:rPr>
        <w:t xml:space="preserve"> находятся вне стенок ротовой полости, но открываются в нее с помощью выводных протоков 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Состав, свойства и значение слюны.</w:t>
      </w:r>
      <w:r w:rsidRPr="00255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Слюна — первый пищеварительный сок.</w:t>
      </w:r>
      <w:r w:rsidRPr="00255C29">
        <w:rPr>
          <w:rFonts w:ascii="Times New Roman" w:hAnsi="Times New Roman" w:cs="Times New Roman"/>
          <w:sz w:val="24"/>
          <w:szCs w:val="24"/>
        </w:rPr>
        <w:t xml:space="preserve"> У взрослого человека за сутки образуется 0,5—2 л.  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Состав:</w:t>
      </w:r>
      <w:r w:rsidRPr="00255C29">
        <w:rPr>
          <w:rFonts w:ascii="Times New Roman" w:hAnsi="Times New Roman" w:cs="Times New Roman"/>
          <w:sz w:val="24"/>
          <w:szCs w:val="24"/>
        </w:rPr>
        <w:t xml:space="preserve"> белковое слизистое вещество — </w:t>
      </w:r>
      <w:r w:rsidRPr="00255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муцин, </w:t>
      </w:r>
      <w:r w:rsidRPr="00255C29">
        <w:rPr>
          <w:rFonts w:ascii="Times New Roman" w:hAnsi="Times New Roman" w:cs="Times New Roman"/>
          <w:sz w:val="24"/>
          <w:szCs w:val="24"/>
        </w:rPr>
        <w:t>ферменты:</w:t>
      </w:r>
      <w:r w:rsidRPr="00255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амилаза</w:t>
      </w:r>
      <w:r w:rsidRPr="00255C29">
        <w:rPr>
          <w:rFonts w:ascii="Times New Roman" w:hAnsi="Times New Roman" w:cs="Times New Roman"/>
          <w:sz w:val="24"/>
          <w:szCs w:val="24"/>
        </w:rPr>
        <w:t> (птиалин) и </w:t>
      </w:r>
      <w:proofErr w:type="spellStart"/>
      <w:r w:rsidRPr="00255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мальтаза</w:t>
      </w:r>
      <w:proofErr w:type="spellEnd"/>
      <w:r w:rsidRPr="00255C29">
        <w:rPr>
          <w:rFonts w:ascii="Times New Roman" w:hAnsi="Times New Roman" w:cs="Times New Roman"/>
          <w:sz w:val="24"/>
          <w:szCs w:val="24"/>
        </w:rPr>
        <w:t xml:space="preserve">; лизоцим обладает бактерицидными свойствами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Функции слюны: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Пищеварительная функция</w:t>
      </w:r>
      <w:r w:rsidRPr="00255C29">
        <w:rPr>
          <w:rFonts w:ascii="Times New Roman" w:hAnsi="Times New Roman" w:cs="Times New Roman"/>
          <w:sz w:val="24"/>
          <w:szCs w:val="24"/>
        </w:rPr>
        <w:t> </w:t>
      </w:r>
      <w:r w:rsidRPr="004D5E3C">
        <w:rPr>
          <w:rFonts w:ascii="Times New Roman" w:hAnsi="Times New Roman" w:cs="Times New Roman"/>
          <w:iCs/>
          <w:sz w:val="24"/>
          <w:szCs w:val="24"/>
        </w:rPr>
        <w:t>способствует возникновению вкусовых ощущений</w:t>
      </w:r>
      <w:r w:rsidRPr="004D5E3C">
        <w:rPr>
          <w:rFonts w:ascii="Times New Roman" w:hAnsi="Times New Roman" w:cs="Times New Roman"/>
          <w:sz w:val="24"/>
          <w:szCs w:val="24"/>
        </w:rPr>
        <w:t xml:space="preserve">; </w:t>
      </w:r>
      <w:r w:rsidRPr="004D5E3C">
        <w:rPr>
          <w:rFonts w:ascii="Times New Roman" w:hAnsi="Times New Roman" w:cs="Times New Roman"/>
          <w:iCs/>
          <w:sz w:val="24"/>
          <w:szCs w:val="24"/>
        </w:rPr>
        <w:t>участвует в формировании пищевого комка</w:t>
      </w:r>
      <w:r w:rsidRPr="004D5E3C">
        <w:rPr>
          <w:rFonts w:ascii="Times New Roman" w:hAnsi="Times New Roman" w:cs="Times New Roman"/>
          <w:sz w:val="24"/>
          <w:szCs w:val="24"/>
        </w:rPr>
        <w:t xml:space="preserve">; </w:t>
      </w:r>
      <w:r w:rsidRPr="004D5E3C">
        <w:rPr>
          <w:rFonts w:ascii="Times New Roman" w:hAnsi="Times New Roman" w:cs="Times New Roman"/>
          <w:iCs/>
          <w:sz w:val="24"/>
          <w:szCs w:val="24"/>
        </w:rPr>
        <w:t>стимулирует секрецию желудочного сока</w:t>
      </w:r>
      <w:r w:rsidRPr="004D5E3C">
        <w:rPr>
          <w:rFonts w:ascii="Times New Roman" w:hAnsi="Times New Roman" w:cs="Times New Roman"/>
          <w:sz w:val="24"/>
          <w:szCs w:val="24"/>
        </w:rPr>
        <w:t xml:space="preserve">; </w:t>
      </w:r>
      <w:r w:rsidRPr="004D5E3C">
        <w:rPr>
          <w:rFonts w:ascii="Times New Roman" w:hAnsi="Times New Roman" w:cs="Times New Roman"/>
          <w:iCs/>
          <w:sz w:val="24"/>
          <w:szCs w:val="24"/>
        </w:rPr>
        <w:t>необходима для акта</w:t>
      </w:r>
      <w:r w:rsidRPr="004D5E3C">
        <w:rPr>
          <w:rFonts w:ascii="Times New Roman" w:hAnsi="Times New Roman" w:cs="Times New Roman"/>
          <w:sz w:val="24"/>
          <w:szCs w:val="24"/>
        </w:rPr>
        <w:t> </w:t>
      </w:r>
      <w:r w:rsidRPr="004D5E3C">
        <w:rPr>
          <w:rFonts w:ascii="Times New Roman" w:hAnsi="Times New Roman" w:cs="Times New Roman"/>
          <w:iCs/>
          <w:sz w:val="24"/>
          <w:szCs w:val="24"/>
        </w:rPr>
        <w:t>глотания</w:t>
      </w:r>
      <w:r w:rsidRPr="004D5E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Экскреторная функция слюны</w:t>
      </w:r>
      <w:r w:rsidRPr="00255C29">
        <w:rPr>
          <w:rFonts w:ascii="Times New Roman" w:hAnsi="Times New Roman" w:cs="Times New Roman"/>
          <w:sz w:val="24"/>
          <w:szCs w:val="24"/>
        </w:rPr>
        <w:t>;</w:t>
      </w:r>
    </w:p>
    <w:p w:rsidR="00B06259" w:rsidRPr="00255C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C29">
        <w:rPr>
          <w:rFonts w:ascii="Times New Roman" w:hAnsi="Times New Roman" w:cs="Times New Roman"/>
          <w:b/>
          <w:bCs/>
          <w:sz w:val="24"/>
          <w:szCs w:val="24"/>
        </w:rPr>
        <w:t>Защитная функция слюны</w:t>
      </w:r>
      <w:r w:rsidRPr="00255C29">
        <w:rPr>
          <w:rFonts w:ascii="Times New Roman" w:hAnsi="Times New Roman" w:cs="Times New Roman"/>
          <w:sz w:val="24"/>
          <w:szCs w:val="24"/>
        </w:rPr>
        <w:t>;</w:t>
      </w:r>
      <w:r w:rsidRPr="00255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55C29">
        <w:rPr>
          <w:rFonts w:ascii="Times New Roman" w:hAnsi="Times New Roman" w:cs="Times New Roman"/>
          <w:i/>
          <w:iCs/>
          <w:sz w:val="24"/>
          <w:szCs w:val="24"/>
        </w:rPr>
        <w:t>бактерицидным действием</w:t>
      </w:r>
      <w:r w:rsidRPr="00255C29">
        <w:rPr>
          <w:rFonts w:ascii="Times New Roman" w:hAnsi="Times New Roman" w:cs="Times New Roman"/>
          <w:sz w:val="24"/>
          <w:szCs w:val="24"/>
        </w:rPr>
        <w:t xml:space="preserve">, </w:t>
      </w:r>
      <w:r w:rsidRPr="00255C29">
        <w:rPr>
          <w:rFonts w:ascii="Times New Roman" w:hAnsi="Times New Roman" w:cs="Times New Roman"/>
          <w:i/>
          <w:iCs/>
          <w:sz w:val="24"/>
          <w:szCs w:val="24"/>
        </w:rPr>
        <w:t xml:space="preserve">кровоостанавливающим действием. </w:t>
      </w:r>
      <w:proofErr w:type="spellStart"/>
      <w:r w:rsidRPr="00255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Речеулучшающая</w:t>
      </w:r>
      <w:proofErr w:type="spellEnd"/>
      <w:r w:rsidRPr="00255C2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55C29">
        <w:rPr>
          <w:rFonts w:ascii="Times New Roman" w:hAnsi="Times New Roman" w:cs="Times New Roman"/>
          <w:sz w:val="24"/>
          <w:szCs w:val="24"/>
        </w:rPr>
        <w:t>функция слюны связана с тем, что резонансные свойства полости рта лучше осуществляются, когда слизистая хорошо смочена слюной. Сухость во рту мешает речи.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Глотание </w:t>
      </w:r>
      <w:r w:rsidRPr="00BB39B5">
        <w:rPr>
          <w:rFonts w:ascii="Times New Roman" w:hAnsi="Times New Roman" w:cs="Times New Roman"/>
          <w:sz w:val="24"/>
          <w:szCs w:val="24"/>
        </w:rPr>
        <w:t xml:space="preserve">является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безусловнорефлекторным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 актом, в результате которого пищевой комок из полости рта проводится через пищевод в желудок.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Акт глотания обеспечивается связями нейронов центра глотания с другими центрами, расположенными в продолговатом мозге.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 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Глотание разделено </w:t>
      </w:r>
      <w:proofErr w:type="gramStart"/>
      <w:r w:rsidRPr="00BB39B5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BB39B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B39B5">
        <w:rPr>
          <w:rFonts w:ascii="Times New Roman" w:hAnsi="Times New Roman" w:cs="Times New Roman"/>
          <w:sz w:val="24"/>
          <w:szCs w:val="24"/>
        </w:rPr>
        <w:t>1) произвольную фазу у стимулирующую процесс глотания;</w:t>
      </w:r>
      <w:proofErr w:type="gramEnd"/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 2) глоточную фазу, которая является непроизвольной и обеспечивает продвижение пищи из глотки в пищевод;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3) пищеводную фазу — также непроизвольную, во время которой происходит транспорт п</w:t>
      </w:r>
      <w:r>
        <w:rPr>
          <w:rFonts w:ascii="Times New Roman" w:hAnsi="Times New Roman" w:cs="Times New Roman"/>
          <w:sz w:val="24"/>
          <w:szCs w:val="24"/>
        </w:rPr>
        <w:t>ищи из глотки в желудок.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ПИЩЕВАРЕНИЕ В ЖЕЛУДКЕ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Функции желудка:</w:t>
      </w:r>
      <w:r w:rsidRPr="004D5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Секреторная функция</w:t>
      </w:r>
      <w:r w:rsidRPr="004D5E3C">
        <w:rPr>
          <w:rFonts w:ascii="Times New Roman" w:hAnsi="Times New Roman" w:cs="Times New Roman"/>
          <w:sz w:val="24"/>
          <w:szCs w:val="24"/>
        </w:rPr>
        <w:t>;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Моторная функция</w:t>
      </w:r>
      <w:r w:rsidRPr="004D5E3C">
        <w:rPr>
          <w:rFonts w:ascii="Times New Roman" w:hAnsi="Times New Roman" w:cs="Times New Roman"/>
          <w:sz w:val="24"/>
          <w:szCs w:val="24"/>
        </w:rPr>
        <w:t>;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Всасывательная функция</w:t>
      </w:r>
      <w:r w:rsidRPr="004D5E3C">
        <w:rPr>
          <w:rFonts w:ascii="Times New Roman" w:hAnsi="Times New Roman" w:cs="Times New Roman"/>
          <w:sz w:val="24"/>
          <w:szCs w:val="24"/>
        </w:rPr>
        <w:t>;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Экскреторная функция</w:t>
      </w:r>
      <w:r w:rsidRPr="004D5E3C">
        <w:rPr>
          <w:rFonts w:ascii="Times New Roman" w:hAnsi="Times New Roman" w:cs="Times New Roman"/>
          <w:sz w:val="24"/>
          <w:szCs w:val="24"/>
        </w:rPr>
        <w:t>;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Инкреторная функция</w:t>
      </w:r>
      <w:r w:rsidRPr="004D5E3C">
        <w:rPr>
          <w:rFonts w:ascii="Times New Roman" w:hAnsi="Times New Roman" w:cs="Times New Roman"/>
          <w:sz w:val="24"/>
          <w:szCs w:val="24"/>
        </w:rPr>
        <w:t>;</w:t>
      </w:r>
    </w:p>
    <w:p w:rsidR="00B06259" w:rsidRPr="004D5E3C" w:rsidRDefault="00B06259" w:rsidP="00B062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Бактерицидная функция</w:t>
      </w:r>
      <w:r w:rsidRPr="004D5E3C">
        <w:rPr>
          <w:rFonts w:ascii="Times New Roman" w:hAnsi="Times New Roman" w:cs="Times New Roman"/>
          <w:sz w:val="24"/>
          <w:szCs w:val="24"/>
        </w:rPr>
        <w:t>.</w:t>
      </w:r>
    </w:p>
    <w:p w:rsidR="00B06259" w:rsidRPr="00A07F76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sz w:val="24"/>
          <w:szCs w:val="24"/>
        </w:rPr>
        <w:t>В желудке различают переднюю и заднюю стенки. Вогнутый край желудка, обращенный вверх и вправо, называется </w:t>
      </w:r>
      <w:r w:rsidRPr="00A07F76">
        <w:rPr>
          <w:rFonts w:ascii="Times New Roman" w:hAnsi="Times New Roman" w:cs="Times New Roman"/>
          <w:i/>
          <w:iCs/>
          <w:sz w:val="24"/>
          <w:szCs w:val="24"/>
        </w:rPr>
        <w:t>малой кривизной</w:t>
      </w:r>
      <w:r w:rsidRPr="00A07F76">
        <w:rPr>
          <w:rFonts w:ascii="Times New Roman" w:hAnsi="Times New Roman" w:cs="Times New Roman"/>
          <w:sz w:val="24"/>
          <w:szCs w:val="24"/>
        </w:rPr>
        <w:t>, выпуклый край, обращенный вниз и влево – </w:t>
      </w:r>
      <w:r w:rsidRPr="00A07F76">
        <w:rPr>
          <w:rFonts w:ascii="Times New Roman" w:hAnsi="Times New Roman" w:cs="Times New Roman"/>
          <w:i/>
          <w:iCs/>
          <w:sz w:val="24"/>
          <w:szCs w:val="24"/>
        </w:rPr>
        <w:t>большой кривизной</w:t>
      </w:r>
      <w:r w:rsidRPr="00A07F76">
        <w:rPr>
          <w:rFonts w:ascii="Times New Roman" w:hAnsi="Times New Roman" w:cs="Times New Roman"/>
          <w:sz w:val="24"/>
          <w:szCs w:val="24"/>
        </w:rPr>
        <w:t>. В желудке различают следующие части:</w:t>
      </w:r>
    </w:p>
    <w:p w:rsidR="00B06259" w:rsidRPr="00A07F76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i/>
          <w:iCs/>
          <w:sz w:val="24"/>
          <w:szCs w:val="24"/>
        </w:rPr>
        <w:t>- кардиальную часть </w:t>
      </w:r>
      <w:r w:rsidRPr="00A07F7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07F76">
        <w:rPr>
          <w:rFonts w:ascii="Times New Roman" w:hAnsi="Times New Roman" w:cs="Times New Roman"/>
          <w:sz w:val="24"/>
          <w:szCs w:val="24"/>
        </w:rPr>
        <w:t>кардию</w:t>
      </w:r>
      <w:proofErr w:type="spellEnd"/>
      <w:r w:rsidRPr="00A07F76">
        <w:rPr>
          <w:rFonts w:ascii="Times New Roman" w:hAnsi="Times New Roman" w:cs="Times New Roman"/>
          <w:sz w:val="24"/>
          <w:szCs w:val="24"/>
        </w:rPr>
        <w:t>) – начальный отдел, место входа пищевода в желудок;</w:t>
      </w:r>
    </w:p>
    <w:p w:rsidR="00B06259" w:rsidRPr="00A07F76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sz w:val="24"/>
          <w:szCs w:val="24"/>
        </w:rPr>
        <w:t>- </w:t>
      </w:r>
      <w:r w:rsidRPr="00A07F76">
        <w:rPr>
          <w:rFonts w:ascii="Times New Roman" w:hAnsi="Times New Roman" w:cs="Times New Roman"/>
          <w:i/>
          <w:iCs/>
          <w:sz w:val="24"/>
          <w:szCs w:val="24"/>
        </w:rPr>
        <w:t>дно</w:t>
      </w:r>
      <w:r w:rsidRPr="00A07F76">
        <w:rPr>
          <w:rFonts w:ascii="Times New Roman" w:hAnsi="Times New Roman" w:cs="Times New Roman"/>
          <w:sz w:val="24"/>
          <w:szCs w:val="24"/>
        </w:rPr>
        <w:t xml:space="preserve"> – куполообразная часть полости желудка, расположенная в самом верху слева от </w:t>
      </w:r>
      <w:proofErr w:type="spellStart"/>
      <w:r w:rsidRPr="00A07F76">
        <w:rPr>
          <w:rFonts w:ascii="Times New Roman" w:hAnsi="Times New Roman" w:cs="Times New Roman"/>
          <w:sz w:val="24"/>
          <w:szCs w:val="24"/>
        </w:rPr>
        <w:t>кардии</w:t>
      </w:r>
      <w:proofErr w:type="spellEnd"/>
      <w:r w:rsidRPr="00A07F76">
        <w:rPr>
          <w:rFonts w:ascii="Times New Roman" w:hAnsi="Times New Roman" w:cs="Times New Roman"/>
          <w:sz w:val="24"/>
          <w:szCs w:val="24"/>
        </w:rPr>
        <w:t>;</w:t>
      </w:r>
    </w:p>
    <w:p w:rsidR="00B06259" w:rsidRPr="00A07F76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sz w:val="24"/>
          <w:szCs w:val="24"/>
        </w:rPr>
        <w:t>- </w:t>
      </w:r>
      <w:r w:rsidRPr="00A07F76">
        <w:rPr>
          <w:rFonts w:ascii="Times New Roman" w:hAnsi="Times New Roman" w:cs="Times New Roman"/>
          <w:i/>
          <w:iCs/>
          <w:sz w:val="24"/>
          <w:szCs w:val="24"/>
        </w:rPr>
        <w:t>тело</w:t>
      </w:r>
      <w:r w:rsidRPr="00A07F76">
        <w:rPr>
          <w:rFonts w:ascii="Times New Roman" w:hAnsi="Times New Roman" w:cs="Times New Roman"/>
          <w:sz w:val="24"/>
          <w:szCs w:val="24"/>
        </w:rPr>
        <w:t> – самый большой отдел, в котором происходит «складирование» пищи в момент ее переваривания;</w:t>
      </w:r>
    </w:p>
    <w:p w:rsidR="00B06259" w:rsidRPr="00A07F76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sz w:val="24"/>
          <w:szCs w:val="24"/>
        </w:rPr>
        <w:t>- </w:t>
      </w:r>
      <w:proofErr w:type="spellStart"/>
      <w:r w:rsidRPr="00A07F76">
        <w:rPr>
          <w:rFonts w:ascii="Times New Roman" w:hAnsi="Times New Roman" w:cs="Times New Roman"/>
          <w:i/>
          <w:iCs/>
          <w:sz w:val="24"/>
          <w:szCs w:val="24"/>
        </w:rPr>
        <w:t>привратниковую</w:t>
      </w:r>
      <w:proofErr w:type="spellEnd"/>
      <w:r w:rsidRPr="00A07F76">
        <w:rPr>
          <w:rFonts w:ascii="Times New Roman" w:hAnsi="Times New Roman" w:cs="Times New Roman"/>
          <w:i/>
          <w:iCs/>
          <w:sz w:val="24"/>
          <w:szCs w:val="24"/>
        </w:rPr>
        <w:t xml:space="preserve"> часть</w:t>
      </w:r>
      <w:r w:rsidRPr="00A07F76">
        <w:rPr>
          <w:rFonts w:ascii="Times New Roman" w:hAnsi="Times New Roman" w:cs="Times New Roman"/>
          <w:sz w:val="24"/>
          <w:szCs w:val="24"/>
        </w:rPr>
        <w:t>, расположенную следом за телом и заканчивающуюся </w:t>
      </w:r>
      <w:proofErr w:type="spellStart"/>
      <w:r w:rsidRPr="00A07F76">
        <w:rPr>
          <w:rFonts w:ascii="Times New Roman" w:hAnsi="Times New Roman" w:cs="Times New Roman"/>
          <w:i/>
          <w:iCs/>
          <w:sz w:val="24"/>
          <w:szCs w:val="24"/>
        </w:rPr>
        <w:t>пилорическим</w:t>
      </w:r>
      <w:proofErr w:type="spellEnd"/>
      <w:r w:rsidRPr="00A07F76">
        <w:rPr>
          <w:rFonts w:ascii="Times New Roman" w:hAnsi="Times New Roman" w:cs="Times New Roman"/>
          <w:i/>
          <w:iCs/>
          <w:sz w:val="24"/>
          <w:szCs w:val="24"/>
        </w:rPr>
        <w:t xml:space="preserve"> сфинктером</w:t>
      </w:r>
      <w:r w:rsidRPr="00A07F76">
        <w:rPr>
          <w:rFonts w:ascii="Times New Roman" w:hAnsi="Times New Roman" w:cs="Times New Roman"/>
          <w:sz w:val="24"/>
          <w:szCs w:val="24"/>
        </w:rPr>
        <w:t>, который отграничивает полость желудка от полости двенадцатиперстной кишки.</w:t>
      </w:r>
    </w:p>
    <w:p w:rsidR="00B06259" w:rsidRPr="00A07F76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F76">
        <w:rPr>
          <w:rFonts w:ascii="Times New Roman" w:hAnsi="Times New Roman" w:cs="Times New Roman"/>
          <w:sz w:val="24"/>
          <w:szCs w:val="24"/>
        </w:rPr>
        <w:t>Стенка желудка состоит из трех оболочек: слизистой, мышечной и серозной.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Железы желудка.</w:t>
      </w:r>
      <w:r w:rsidRPr="00BB39B5">
        <w:rPr>
          <w:rFonts w:ascii="Calibri" w:eastAsia="+mn-ea" w:hAnsi="Calibri" w:cs="+mn-cs"/>
          <w:color w:val="000000"/>
          <w:kern w:val="24"/>
          <w:sz w:val="44"/>
          <w:szCs w:val="44"/>
          <w:lang w:eastAsia="ru-RU"/>
        </w:rPr>
        <w:t xml:space="preserve"> </w:t>
      </w:r>
      <w:r w:rsidRPr="00BB39B5">
        <w:rPr>
          <w:rFonts w:ascii="Times New Roman" w:hAnsi="Times New Roman" w:cs="Times New Roman"/>
          <w:bCs/>
          <w:sz w:val="24"/>
          <w:szCs w:val="24"/>
        </w:rPr>
        <w:t>В слизистой оболочке желудка различают три вида желез: кардиальные, собственные железы желудка (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фундальные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>) и железы привратника (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пилорические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). Железы состоят из главных, добавочных,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мукоцитов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, париетальных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гландулоцитов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(обкладочных клеток). Главные клетки вырабатывают </w:t>
      </w:r>
      <w:proofErr w:type="spellStart"/>
      <w:r w:rsidRPr="00BB39B5">
        <w:rPr>
          <w:rFonts w:ascii="Times New Roman" w:hAnsi="Times New Roman" w:cs="Times New Roman"/>
          <w:bCs/>
          <w:i/>
          <w:iCs/>
          <w:sz w:val="24"/>
          <w:szCs w:val="24"/>
        </w:rPr>
        <w:t>пепсиноген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, добавочные клетки и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мукоциты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— </w:t>
      </w:r>
      <w:proofErr w:type="spellStart"/>
      <w:r w:rsidRPr="00BB39B5">
        <w:rPr>
          <w:rFonts w:ascii="Times New Roman" w:hAnsi="Times New Roman" w:cs="Times New Roman"/>
          <w:bCs/>
          <w:i/>
          <w:iCs/>
          <w:sz w:val="24"/>
          <w:szCs w:val="24"/>
        </w:rPr>
        <w:t>мукоидный</w:t>
      </w:r>
      <w:proofErr w:type="spellEnd"/>
      <w:r w:rsidRPr="00BB39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секрет</w:t>
      </w:r>
      <w:r w:rsidRPr="00BB39B5">
        <w:rPr>
          <w:rFonts w:ascii="Times New Roman" w:hAnsi="Times New Roman" w:cs="Times New Roman"/>
          <w:bCs/>
          <w:sz w:val="24"/>
          <w:szCs w:val="24"/>
        </w:rPr>
        <w:t>. Обкладочные клетки выделяют </w:t>
      </w:r>
      <w:r w:rsidRPr="00BB39B5">
        <w:rPr>
          <w:rFonts w:ascii="Times New Roman" w:hAnsi="Times New Roman" w:cs="Times New Roman"/>
          <w:bCs/>
          <w:i/>
          <w:iCs/>
          <w:sz w:val="24"/>
          <w:szCs w:val="24"/>
        </w:rPr>
        <w:t>хлористоводородную кислоту</w:t>
      </w:r>
      <w:r w:rsidRPr="00BB39B5">
        <w:rPr>
          <w:rFonts w:ascii="Times New Roman" w:hAnsi="Times New Roman" w:cs="Times New Roman"/>
          <w:bCs/>
          <w:sz w:val="24"/>
          <w:szCs w:val="24"/>
        </w:rPr>
        <w:t xml:space="preserve">. Клетки –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аргентаффиноциты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продуцируют биогенные амины (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серотонин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), и клетки, вырабатывающие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гастрин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>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39B5">
        <w:rPr>
          <w:rFonts w:ascii="Times New Roman" w:hAnsi="Times New Roman" w:cs="Times New Roman"/>
          <w:bCs/>
          <w:sz w:val="24"/>
          <w:szCs w:val="24"/>
        </w:rPr>
        <w:t xml:space="preserve">Желудочный сок малой кривизны желудка, дна и тела желудка кислый. </w:t>
      </w:r>
      <w:proofErr w:type="gramStart"/>
      <w:r w:rsidRPr="00BB39B5">
        <w:rPr>
          <w:rFonts w:ascii="Times New Roman" w:hAnsi="Times New Roman" w:cs="Times New Roman"/>
          <w:bCs/>
          <w:sz w:val="24"/>
          <w:szCs w:val="24"/>
        </w:rPr>
        <w:t>В направлении к</w:t>
      </w:r>
      <w:proofErr w:type="gram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двенадцатиперстной кишке количество и размер обкладочных клеток уменьшается, и в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антральной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части желудка они отсутствуют. Вследствие этого и сок этой части желудка имеет щелочную реакцию.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Состав, свойства и значение желудочного сока.</w:t>
      </w:r>
      <w:r w:rsidRPr="00BB3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У взрослого человека в течение суток образуется около 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>2—2,5 л</w:t>
      </w:r>
      <w:r w:rsidRPr="00BB39B5">
        <w:rPr>
          <w:rFonts w:ascii="Times New Roman" w:hAnsi="Times New Roman" w:cs="Times New Roman"/>
          <w:sz w:val="24"/>
          <w:szCs w:val="24"/>
        </w:rPr>
        <w:t> желудочного сока.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Желудочный сок содержит ферменты (пепсин,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желатиназу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, химозин и др.), хлористоводородную кислоту (0,4—0,6%),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гастромукопротеин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>, слизь, минеральные вещества, воду.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Регуляция желудочной секреции.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В желудочной секреции делят на три фазы: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1. Сложнорефлекторная фаза осуществляется на базе условных и безусловных рефлексов. Павлов назвал запальным, аппетитным, длится 30—40 мин. С момента попадания пищи в ротовую полость</w:t>
      </w:r>
      <w:r w:rsidRPr="004D5E3C">
        <w:rPr>
          <w:rFonts w:ascii="Times New Roman" w:hAnsi="Times New Roman" w:cs="Times New Roman"/>
          <w:bCs/>
          <w:sz w:val="24"/>
          <w:szCs w:val="24"/>
          <w:vertAlign w:val="superscript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начинается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безусловнорефлектор</w:t>
      </w:r>
      <w:r w:rsidRPr="004D5E3C">
        <w:rPr>
          <w:rFonts w:ascii="Times New Roman" w:hAnsi="Times New Roman" w:cs="Times New Roman"/>
          <w:bCs/>
          <w:sz w:val="24"/>
          <w:szCs w:val="24"/>
        </w:rPr>
        <w:t>ное</w:t>
      </w:r>
      <w:proofErr w:type="spellEnd"/>
      <w:r w:rsidRPr="004D5E3C">
        <w:rPr>
          <w:rFonts w:ascii="Times New Roman" w:hAnsi="Times New Roman" w:cs="Times New Roman"/>
          <w:bCs/>
          <w:sz w:val="24"/>
          <w:szCs w:val="24"/>
        </w:rPr>
        <w:t xml:space="preserve"> отделение желудочного сока. </w:t>
      </w:r>
    </w:p>
    <w:p w:rsidR="00B06259" w:rsidRPr="004D5E3C" w:rsidRDefault="00B06259" w:rsidP="00B06259">
      <w:pPr>
        <w:ind w:firstLine="709"/>
        <w:jc w:val="both"/>
        <w:rPr>
          <w:rFonts w:ascii="Times New Roman" w:hAnsi="Times New Roman" w:cs="Times New Roman"/>
          <w:bCs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2</w:t>
      </w:r>
      <w:r w:rsidRPr="004D5E3C">
        <w:rPr>
          <w:rFonts w:ascii="Times New Roman" w:hAnsi="Times New Roman" w:cs="Times New Roman"/>
          <w:bCs/>
        </w:rPr>
        <w:t>. Желудочная фаза секреции наступает при соприкосновении пищи со слизистой оболочкой самого желудка. Под влиянием раздражения пищей</w:t>
      </w:r>
      <w:r w:rsidRPr="004D5E3C">
        <w:rPr>
          <w:rFonts w:ascii="Times New Roman" w:hAnsi="Times New Roman" w:cs="Times New Roman"/>
          <w:bCs/>
          <w:i/>
          <w:iCs/>
        </w:rPr>
        <w:t> </w:t>
      </w:r>
      <w:proofErr w:type="spellStart"/>
      <w:r w:rsidRPr="004D5E3C">
        <w:rPr>
          <w:rFonts w:ascii="Times New Roman" w:hAnsi="Times New Roman" w:cs="Times New Roman"/>
          <w:bCs/>
          <w:i/>
          <w:iCs/>
        </w:rPr>
        <w:t>механорецепторов</w:t>
      </w:r>
      <w:proofErr w:type="spellEnd"/>
      <w:r w:rsidRPr="004D5E3C">
        <w:rPr>
          <w:rFonts w:ascii="Times New Roman" w:hAnsi="Times New Roman" w:cs="Times New Roman"/>
          <w:bCs/>
          <w:i/>
          <w:iCs/>
        </w:rPr>
        <w:t xml:space="preserve"> </w:t>
      </w:r>
      <w:r w:rsidRPr="004D5E3C">
        <w:rPr>
          <w:rFonts w:ascii="Times New Roman" w:hAnsi="Times New Roman" w:cs="Times New Roman"/>
          <w:bCs/>
        </w:rPr>
        <w:t>желудка возникшее возбуждение достигает по чувствительным волокнам блуждающего нерва пищевого центра продолговатого мозга и от него по секреторным нервам нервные импульсы поступают к железам желудка.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3. Кишечная фаза желудочной секреции начинается с момента поступления пищи в кишечник.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 xml:space="preserve">Моторная функция желудка: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Три вида двигательных явлений в желудке: перистальтические, систолические и тонические.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Регуляция моторной функции желудка. Осуществляется за счет нейрогуморальных механизмов. Блуждающие нервы возбуждают моторную активность желудка, симпатические в большинстве случаев угнетают. На моторику желудка оказывают влияние гуморальные факторы. </w:t>
      </w:r>
    </w:p>
    <w:p w:rsidR="00B06259" w:rsidRPr="00043F29" w:rsidRDefault="00B06259" w:rsidP="00B06259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3F29">
        <w:rPr>
          <w:rFonts w:ascii="Times New Roman" w:hAnsi="Times New Roman" w:cs="Times New Roman"/>
          <w:b/>
          <w:bCs/>
          <w:sz w:val="24"/>
          <w:szCs w:val="24"/>
        </w:rPr>
        <w:t>Печень</w:t>
      </w:r>
      <w:r w:rsidRPr="00043F29">
        <w:rPr>
          <w:rFonts w:ascii="Times New Roman" w:hAnsi="Times New Roman" w:cs="Times New Roman"/>
          <w:bCs/>
          <w:sz w:val="24"/>
          <w:szCs w:val="24"/>
        </w:rPr>
        <w:t xml:space="preserve"> является самой крупной железой в человеческом теле. Ее вес достигает 1,5 кг, вещество ее мягкой консистенции, красно-бурого цвета. </w:t>
      </w:r>
    </w:p>
    <w:p w:rsidR="00B06259" w:rsidRPr="00043F2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3F29">
        <w:rPr>
          <w:rFonts w:ascii="Times New Roman" w:hAnsi="Times New Roman" w:cs="Times New Roman"/>
          <w:bCs/>
          <w:sz w:val="24"/>
          <w:szCs w:val="24"/>
        </w:rPr>
        <w:t>Расположена печень непосредственно под диафрагмой, в верхней части брюшной полости справа (в правом подреберье). На ней различают две поверхности: верхнюю – диафрагмальную и нижнюю – висцеральную и два края: передний острый и задний тупой.</w:t>
      </w:r>
    </w:p>
    <w:p w:rsidR="00B06259" w:rsidRPr="00E41898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898">
        <w:rPr>
          <w:rFonts w:ascii="Times New Roman" w:hAnsi="Times New Roman" w:cs="Times New Roman"/>
          <w:b/>
          <w:bCs/>
          <w:sz w:val="24"/>
          <w:szCs w:val="24"/>
        </w:rPr>
        <w:t>Поджелудочная железа</w:t>
      </w:r>
      <w:r w:rsidRPr="00E41898">
        <w:rPr>
          <w:rFonts w:ascii="Times New Roman" w:hAnsi="Times New Roman" w:cs="Times New Roman"/>
          <w:bCs/>
          <w:sz w:val="24"/>
          <w:szCs w:val="24"/>
        </w:rPr>
        <w:t xml:space="preserve">  является второй по величине железой пищеварительного тракта. Вес ее у взрослого человека 70-80г, длина – 12-15см. Железа лежит </w:t>
      </w:r>
      <w:proofErr w:type="spellStart"/>
      <w:r w:rsidRPr="00E41898">
        <w:rPr>
          <w:rFonts w:ascii="Times New Roman" w:hAnsi="Times New Roman" w:cs="Times New Roman"/>
          <w:bCs/>
          <w:sz w:val="24"/>
          <w:szCs w:val="24"/>
        </w:rPr>
        <w:t>забрюшинно</w:t>
      </w:r>
      <w:proofErr w:type="spellEnd"/>
      <w:r w:rsidRPr="00E41898">
        <w:rPr>
          <w:rFonts w:ascii="Times New Roman" w:hAnsi="Times New Roman" w:cs="Times New Roman"/>
          <w:bCs/>
          <w:sz w:val="24"/>
          <w:szCs w:val="24"/>
        </w:rPr>
        <w:t>, позади желудка на задней брюшной стенке</w:t>
      </w:r>
      <w:proofErr w:type="gramStart"/>
      <w:r w:rsidRPr="00E4189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E418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41898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E41898">
        <w:rPr>
          <w:rFonts w:ascii="Times New Roman" w:hAnsi="Times New Roman" w:cs="Times New Roman"/>
          <w:bCs/>
          <w:sz w:val="24"/>
          <w:szCs w:val="24"/>
        </w:rPr>
        <w:t>асполагающуюся позади желудка на уровне 11-12 нижних грудных и 1-2 поясничных позвонков. Она делится на </w:t>
      </w:r>
      <w:r w:rsidRPr="00E41898">
        <w:rPr>
          <w:rFonts w:ascii="Times New Roman" w:hAnsi="Times New Roman" w:cs="Times New Roman"/>
          <w:bCs/>
          <w:i/>
          <w:iCs/>
          <w:sz w:val="24"/>
          <w:szCs w:val="24"/>
        </w:rPr>
        <w:t>головку, тело и хвост</w:t>
      </w:r>
      <w:r w:rsidRPr="00E41898">
        <w:rPr>
          <w:rFonts w:ascii="Times New Roman" w:hAnsi="Times New Roman" w:cs="Times New Roman"/>
          <w:bCs/>
          <w:sz w:val="24"/>
          <w:szCs w:val="24"/>
        </w:rPr>
        <w:t>. Головка охвачена двенадцатиперстной кишкой. По строению поджелудочная железа относится к </w:t>
      </w:r>
      <w:r w:rsidRPr="00E41898">
        <w:rPr>
          <w:rFonts w:ascii="Times New Roman" w:hAnsi="Times New Roman" w:cs="Times New Roman"/>
          <w:bCs/>
          <w:i/>
          <w:iCs/>
          <w:sz w:val="24"/>
          <w:szCs w:val="24"/>
        </w:rPr>
        <w:t>сложным альвеолярным железам</w:t>
      </w:r>
      <w:r w:rsidRPr="00E41898">
        <w:rPr>
          <w:rFonts w:ascii="Times New Roman" w:hAnsi="Times New Roman" w:cs="Times New Roman"/>
          <w:bCs/>
          <w:sz w:val="24"/>
          <w:szCs w:val="24"/>
        </w:rPr>
        <w:t>. Она имеет дольчатое строение. </w:t>
      </w:r>
      <w:r w:rsidRPr="00E41898">
        <w:rPr>
          <w:rFonts w:ascii="Times New Roman" w:hAnsi="Times New Roman" w:cs="Times New Roman"/>
          <w:bCs/>
          <w:i/>
          <w:iCs/>
          <w:sz w:val="24"/>
          <w:szCs w:val="24"/>
        </w:rPr>
        <w:t>Выводной проток</w:t>
      </w:r>
      <w:r w:rsidRPr="00E41898">
        <w:rPr>
          <w:rFonts w:ascii="Times New Roman" w:hAnsi="Times New Roman" w:cs="Times New Roman"/>
          <w:bCs/>
          <w:sz w:val="24"/>
          <w:szCs w:val="24"/>
        </w:rPr>
        <w:t xml:space="preserve"> поджелудочной железы идет внутри железы по ее </w:t>
      </w:r>
      <w:proofErr w:type="spellStart"/>
      <w:r w:rsidRPr="00E41898">
        <w:rPr>
          <w:rFonts w:ascii="Times New Roman" w:hAnsi="Times New Roman" w:cs="Times New Roman"/>
          <w:bCs/>
          <w:sz w:val="24"/>
          <w:szCs w:val="24"/>
        </w:rPr>
        <w:t>длиннику</w:t>
      </w:r>
      <w:proofErr w:type="spellEnd"/>
      <w:r w:rsidRPr="00E41898">
        <w:rPr>
          <w:rFonts w:ascii="Times New Roman" w:hAnsi="Times New Roman" w:cs="Times New Roman"/>
          <w:bCs/>
          <w:sz w:val="24"/>
          <w:szCs w:val="24"/>
        </w:rPr>
        <w:t xml:space="preserve"> и принимает многочисленные мелкие протоки, отходящие от долек. Соединившись с общим желчным протоком, он открывается общим отверстием в двенадцатиперстную кишку.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ПИЩЕВАРЕНИЕ В ДВЕНАДЦАТИПЕРСТНОЙ КИШКЕ</w:t>
      </w:r>
    </w:p>
    <w:p w:rsidR="00B06259" w:rsidRPr="00A07F76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7F76">
        <w:rPr>
          <w:rFonts w:ascii="Times New Roman" w:hAnsi="Times New Roman" w:cs="Times New Roman"/>
          <w:bCs/>
          <w:sz w:val="24"/>
          <w:szCs w:val="24"/>
        </w:rPr>
        <w:t>Тонкая кишка  является следующим за желудком отделом пищеварительного канала. Она занимает весь средний и нижний отделы брюшной полости, образуя большое количество петель, и переходит в области правой подвздошной ямки в толстую кишку. У живого человека длина тонкой кишки не превышает 2,7м, у трупов – 6,5-7м. В тонкой кишке имеются специальные приспособления для выделения пищеварительных соков (железы, расположенные как в стенке кишки, так и вне ее) и для всасывания переваренных веществ (</w:t>
      </w:r>
      <w:r w:rsidRPr="00A07F76">
        <w:rPr>
          <w:rFonts w:ascii="Times New Roman" w:hAnsi="Times New Roman" w:cs="Times New Roman"/>
          <w:bCs/>
          <w:i/>
          <w:iCs/>
          <w:sz w:val="24"/>
          <w:szCs w:val="24"/>
        </w:rPr>
        <w:t>кишечные ворсинки и складки</w:t>
      </w:r>
      <w:r w:rsidRPr="00A07F76">
        <w:rPr>
          <w:rFonts w:ascii="Times New Roman" w:hAnsi="Times New Roman" w:cs="Times New Roman"/>
          <w:bCs/>
          <w:sz w:val="24"/>
          <w:szCs w:val="24"/>
        </w:rPr>
        <w:t xml:space="preserve">). Тонкая кишка делится на три отдела: двенадцатиперстную кишку, тощую и подвздошную.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Двенадцатиперстная кишка является центральным отделом пищеварительного канала. Здесь начинается второй этап пищеварения, который имеет ряд особенностей.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Состав, свойства и значение панкреатического сока.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У взрослого человека за сутки выделяется 1,5-2 л поджелудочного сока.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В состав поджелудочного сока входят органические (протеолитические, </w:t>
      </w:r>
      <w:proofErr w:type="spellStart"/>
      <w:r w:rsidRPr="004D5E3C">
        <w:rPr>
          <w:rFonts w:ascii="Times New Roman" w:hAnsi="Times New Roman" w:cs="Times New Roman"/>
          <w:bCs/>
          <w:sz w:val="24"/>
          <w:szCs w:val="24"/>
        </w:rPr>
        <w:t>амилолитические</w:t>
      </w:r>
      <w:proofErr w:type="spellEnd"/>
      <w:r w:rsidRPr="004D5E3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D5E3C">
        <w:rPr>
          <w:rFonts w:ascii="Times New Roman" w:hAnsi="Times New Roman" w:cs="Times New Roman"/>
          <w:bCs/>
          <w:sz w:val="24"/>
          <w:szCs w:val="24"/>
        </w:rPr>
        <w:t>липолитические</w:t>
      </w:r>
      <w:proofErr w:type="spellEnd"/>
      <w:r w:rsidRPr="004D5E3C">
        <w:rPr>
          <w:rFonts w:ascii="Times New Roman" w:hAnsi="Times New Roman" w:cs="Times New Roman"/>
          <w:bCs/>
          <w:sz w:val="24"/>
          <w:szCs w:val="24"/>
        </w:rPr>
        <w:t xml:space="preserve"> ферменты) и неорганические вещества.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Регуляция секреции поджелудочной железы.</w:t>
      </w:r>
      <w:r w:rsidRPr="004D5E3C">
        <w:rPr>
          <w:rFonts w:ascii="Calibri" w:eastAsia="+mn-ea" w:hAnsi="Calibri" w:cs="+mn-cs"/>
          <w:color w:val="000000"/>
          <w:kern w:val="24"/>
          <w:sz w:val="64"/>
          <w:szCs w:val="64"/>
          <w:lang w:eastAsia="ru-RU"/>
        </w:rPr>
        <w:t xml:space="preserve"> </w:t>
      </w:r>
      <w:r w:rsidRPr="004D5E3C">
        <w:rPr>
          <w:rFonts w:ascii="Times New Roman" w:hAnsi="Times New Roman" w:cs="Times New Roman"/>
          <w:bCs/>
          <w:sz w:val="24"/>
          <w:szCs w:val="24"/>
        </w:rPr>
        <w:t>Секреция поджелудочного сока протекает в три фазы: сложнорефлекторную (мозговую), желудочную и кишечную.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Гуморальная регуляция секреторной активности поджелудочной железы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5E3C">
        <w:rPr>
          <w:rFonts w:ascii="Times New Roman" w:hAnsi="Times New Roman" w:cs="Times New Roman"/>
          <w:bCs/>
          <w:sz w:val="24"/>
          <w:szCs w:val="24"/>
        </w:rPr>
        <w:t xml:space="preserve">- особое вещество </w:t>
      </w:r>
      <w:r w:rsidRPr="004D5E3C">
        <w:rPr>
          <w:rFonts w:ascii="Times New Roman" w:hAnsi="Times New Roman" w:cs="Times New Roman"/>
          <w:bCs/>
          <w:i/>
          <w:iCs/>
          <w:sz w:val="24"/>
          <w:szCs w:val="24"/>
        </w:rPr>
        <w:t>секретин</w:t>
      </w:r>
      <w:r w:rsidRPr="004D5E3C">
        <w:rPr>
          <w:rFonts w:ascii="Times New Roman" w:hAnsi="Times New Roman" w:cs="Times New Roman"/>
          <w:bCs/>
          <w:sz w:val="24"/>
          <w:szCs w:val="24"/>
        </w:rPr>
        <w:t xml:space="preserve">, которое активируется хлористоводородной кислотой.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Состав, свойства желчи и ее значение в пищеварении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Желчь</w:t>
      </w:r>
      <w:r w:rsidRPr="00BB39B5">
        <w:rPr>
          <w:rFonts w:ascii="Times New Roman" w:hAnsi="Times New Roman" w:cs="Times New Roman"/>
          <w:sz w:val="24"/>
          <w:szCs w:val="24"/>
        </w:rPr>
        <w:t> — продукт секреции печеночных клеток, представляет собой жидкость золотисто-желтого цвета, имеющую щелочную реакцию (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рН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 7,3—8,0) и относительную плотность 1,008—1,015.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У человека желчь имеет следующий состав: воды 97,5%, сухого остатка 2,5%. 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>Регуляция желчеобразовательной и желчевыделительной  функций печени.</w:t>
      </w:r>
      <w:r w:rsidRPr="00BB3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 Блуждающие и правый диафрагмальный нервы при их возбуждении усиливают выработку желчи печеночными клетками, симпатические нервы ее тормозят.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ПИЩЕВАРЕНИЕ В ТОНКОМ КИШЕЧНИКЕ.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Кишечное пищеварение завершает этап механической и химической обработки пищи. В тонкий кишечник поступает секрет дуоденальных желез, поджелудочной железы и печени.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 xml:space="preserve">Различают: Полостное  пищеварение обеспечивает начальный гидролиз пищевых веществ до промежуточных продуктов. 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Мембранное пищеварение обеспечивает гидролиз промежуточной и заключительной его стадий, а также переход к всасыванию.</w:t>
      </w:r>
    </w:p>
    <w:p w:rsidR="00B06259" w:rsidRPr="004D5E3C" w:rsidRDefault="00B06259" w:rsidP="00B06259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Регуляция деятельности желез кишечника.</w:t>
      </w:r>
      <w:r w:rsidRPr="004D5E3C">
        <w:rPr>
          <w:rFonts w:ascii="Calibri" w:eastAsia="+mn-ea" w:hAnsi="Calibri" w:cs="+mn-cs"/>
          <w:color w:val="000000"/>
          <w:kern w:val="24"/>
          <w:sz w:val="64"/>
          <w:szCs w:val="64"/>
          <w:lang w:eastAsia="ru-RU"/>
        </w:rPr>
        <w:t xml:space="preserve"> </w:t>
      </w:r>
      <w:r w:rsidRPr="004D5E3C">
        <w:rPr>
          <w:rFonts w:ascii="Times New Roman" w:hAnsi="Times New Roman" w:cs="Times New Roman"/>
          <w:bCs/>
          <w:sz w:val="24"/>
          <w:szCs w:val="24"/>
        </w:rPr>
        <w:t>Кора большого мозга принимает участие в регуляции секреторной активности тонкого кишечника.</w:t>
      </w:r>
    </w:p>
    <w:p w:rsidR="00B06259" w:rsidRPr="004D5E3C" w:rsidRDefault="00B06259" w:rsidP="00B062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3C">
        <w:rPr>
          <w:rFonts w:ascii="Times New Roman" w:hAnsi="Times New Roman" w:cs="Times New Roman"/>
          <w:bCs/>
          <w:sz w:val="24"/>
          <w:szCs w:val="24"/>
        </w:rPr>
        <w:t>Стимулирует секрецию кишечных желез гормон </w:t>
      </w:r>
      <w:proofErr w:type="spellStart"/>
      <w:r w:rsidRPr="004D5E3C">
        <w:rPr>
          <w:rFonts w:ascii="Times New Roman" w:hAnsi="Times New Roman" w:cs="Times New Roman"/>
          <w:bCs/>
          <w:sz w:val="24"/>
          <w:szCs w:val="24"/>
        </w:rPr>
        <w:t>энтерокринин</w:t>
      </w:r>
      <w:proofErr w:type="spellEnd"/>
      <w:r w:rsidRPr="004D5E3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Моторная функция тонкого кишечника и ее регуляция.</w:t>
      </w:r>
    </w:p>
    <w:p w:rsidR="00B06259" w:rsidRPr="00BB39B5" w:rsidRDefault="00B06259" w:rsidP="00B062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Перистальтические сокращения</w:t>
      </w:r>
      <w:r w:rsidRPr="00BB39B5">
        <w:rPr>
          <w:rFonts w:ascii="Times New Roman" w:hAnsi="Times New Roman" w:cs="Times New Roman"/>
          <w:sz w:val="24"/>
          <w:szCs w:val="24"/>
        </w:rPr>
        <w:t xml:space="preserve"> обеспечивают продвижение пищевой кашицы по кишечнику. </w:t>
      </w:r>
    </w:p>
    <w:p w:rsidR="00B06259" w:rsidRPr="00BB39B5" w:rsidRDefault="00B06259" w:rsidP="00B062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9B5">
        <w:rPr>
          <w:rFonts w:ascii="Times New Roman" w:hAnsi="Times New Roman" w:cs="Times New Roman"/>
          <w:b/>
          <w:bCs/>
          <w:sz w:val="24"/>
          <w:szCs w:val="24"/>
        </w:rPr>
        <w:t>Неперистальтические</w:t>
      </w:r>
      <w:proofErr w:type="spellEnd"/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 движения</w:t>
      </w:r>
      <w:r w:rsidRPr="00BB39B5">
        <w:rPr>
          <w:rFonts w:ascii="Times New Roman" w:hAnsi="Times New Roman" w:cs="Times New Roman"/>
          <w:sz w:val="24"/>
          <w:szCs w:val="24"/>
        </w:rPr>
        <w:t xml:space="preserve"> тонкого кишечника представлены сегментирующими сокращениями: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 xml:space="preserve">А. </w:t>
      </w:r>
      <w:r w:rsidRPr="00BB39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Ритмические сокращения</w:t>
      </w:r>
      <w:r w:rsidRPr="00BB39B5">
        <w:rPr>
          <w:rFonts w:ascii="Times New Roman" w:hAnsi="Times New Roman" w:cs="Times New Roman"/>
          <w:sz w:val="24"/>
          <w:szCs w:val="24"/>
        </w:rPr>
        <w:t> делят пищевую кашицу на отдельные сегменты, что способствует ее лучшему растиранию и перемешиванию с пищеварительными соками.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Б. </w:t>
      </w:r>
      <w:proofErr w:type="spellStart"/>
      <w:r w:rsidRPr="00BB39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Маятникообразные</w:t>
      </w:r>
      <w:proofErr w:type="spellEnd"/>
      <w:r w:rsidRPr="00BB39B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движения</w:t>
      </w:r>
      <w:r w:rsidRPr="00BB39B5">
        <w:rPr>
          <w:rFonts w:ascii="Times New Roman" w:hAnsi="Times New Roman" w:cs="Times New Roman"/>
          <w:sz w:val="24"/>
          <w:szCs w:val="24"/>
        </w:rPr>
        <w:t> обусловлены сокращением круговых и продольных мышц кишечника.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>егуляции</w:t>
      </w:r>
      <w:r w:rsidRPr="00BB39B5">
        <w:rPr>
          <w:rFonts w:ascii="Times New Roman" w:hAnsi="Times New Roman" w:cs="Times New Roman"/>
          <w:sz w:val="24"/>
          <w:szCs w:val="24"/>
        </w:rPr>
        <w:t> 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>моторной активности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Нервная: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B39B5">
        <w:rPr>
          <w:rFonts w:ascii="Times New Roman" w:hAnsi="Times New Roman" w:cs="Times New Roman"/>
          <w:b/>
          <w:bCs/>
          <w:sz w:val="24"/>
          <w:szCs w:val="24"/>
        </w:rPr>
        <w:t>Интрамуральное</w:t>
      </w:r>
      <w:proofErr w:type="spellEnd"/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39B5">
        <w:rPr>
          <w:rFonts w:ascii="Times New Roman" w:hAnsi="Times New Roman" w:cs="Times New Roman"/>
          <w:bCs/>
          <w:iCs/>
          <w:sz w:val="24"/>
          <w:szCs w:val="24"/>
        </w:rPr>
        <w:t>мышечно-кишечное (</w:t>
      </w:r>
      <w:proofErr w:type="spellStart"/>
      <w:r w:rsidRPr="00BB39B5">
        <w:rPr>
          <w:rFonts w:ascii="Times New Roman" w:hAnsi="Times New Roman" w:cs="Times New Roman"/>
          <w:bCs/>
          <w:iCs/>
          <w:sz w:val="24"/>
          <w:szCs w:val="24"/>
        </w:rPr>
        <w:t>ауэрбаховское</w:t>
      </w:r>
      <w:proofErr w:type="spellEnd"/>
      <w:r w:rsidRPr="00BB39B5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Pr="00BB39B5">
        <w:rPr>
          <w:rFonts w:ascii="Times New Roman" w:hAnsi="Times New Roman" w:cs="Times New Roman"/>
          <w:bCs/>
          <w:sz w:val="24"/>
          <w:szCs w:val="24"/>
        </w:rPr>
        <w:t xml:space="preserve"> глубокое  </w:t>
      </w:r>
      <w:r w:rsidRPr="00BB39B5">
        <w:rPr>
          <w:rFonts w:ascii="Times New Roman" w:hAnsi="Times New Roman" w:cs="Times New Roman"/>
          <w:bCs/>
          <w:iCs/>
          <w:sz w:val="24"/>
          <w:szCs w:val="24"/>
        </w:rPr>
        <w:t>межмышечное</w:t>
      </w:r>
      <w:r w:rsidRPr="00BB39B5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BB39B5">
        <w:rPr>
          <w:rFonts w:ascii="Times New Roman" w:hAnsi="Times New Roman" w:cs="Times New Roman"/>
          <w:bCs/>
          <w:iCs/>
          <w:sz w:val="24"/>
          <w:szCs w:val="24"/>
        </w:rPr>
        <w:t>подслизистое</w:t>
      </w:r>
      <w:proofErr w:type="spellEnd"/>
      <w:r w:rsidRPr="00BB39B5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proofErr w:type="spellStart"/>
      <w:r w:rsidRPr="00BB39B5">
        <w:rPr>
          <w:rFonts w:ascii="Times New Roman" w:hAnsi="Times New Roman" w:cs="Times New Roman"/>
          <w:bCs/>
          <w:iCs/>
          <w:sz w:val="24"/>
          <w:szCs w:val="24"/>
        </w:rPr>
        <w:t>мейсснеровское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) сплетения. </w:t>
      </w:r>
      <w:proofErr w:type="spellStart"/>
      <w:r w:rsidRPr="00BB39B5">
        <w:rPr>
          <w:rFonts w:ascii="Times New Roman" w:hAnsi="Times New Roman" w:cs="Times New Roman"/>
          <w:bCs/>
          <w:sz w:val="24"/>
          <w:szCs w:val="24"/>
        </w:rPr>
        <w:t>Экстрамуральная</w:t>
      </w:r>
      <w:proofErr w:type="spellEnd"/>
      <w:r w:rsidRPr="00BB39B5">
        <w:rPr>
          <w:rFonts w:ascii="Times New Roman" w:hAnsi="Times New Roman" w:cs="Times New Roman"/>
          <w:bCs/>
          <w:sz w:val="24"/>
          <w:szCs w:val="24"/>
        </w:rPr>
        <w:t xml:space="preserve"> нервная система кишечника представлена </w:t>
      </w:r>
      <w:r w:rsidRPr="00BB39B5">
        <w:rPr>
          <w:rFonts w:ascii="Times New Roman" w:hAnsi="Times New Roman" w:cs="Times New Roman"/>
          <w:bCs/>
          <w:iCs/>
          <w:sz w:val="24"/>
          <w:szCs w:val="24"/>
        </w:rPr>
        <w:t>блуждающими и чревными нервами</w:t>
      </w:r>
      <w:r w:rsidRPr="00BB39B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Гуморальная: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Стимулирующее </w:t>
      </w:r>
      <w:r w:rsidRPr="00BB39B5">
        <w:rPr>
          <w:rFonts w:ascii="Times New Roman" w:hAnsi="Times New Roman" w:cs="Times New Roman"/>
          <w:sz w:val="24"/>
          <w:szCs w:val="24"/>
        </w:rPr>
        <w:t>влияние: биологически активные вещества (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серотонин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, гистамин,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брадикинин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 и др.), гормоны желудочно-кишечного тракта (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гастрин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перистальтин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 и др.) и гормоны желез внутренней секреции (инсулин).</w:t>
      </w:r>
      <w:r w:rsidRPr="00BB39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Тормозят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9B5">
        <w:rPr>
          <w:rFonts w:ascii="Times New Roman" w:hAnsi="Times New Roman" w:cs="Times New Roman"/>
          <w:sz w:val="24"/>
          <w:szCs w:val="24"/>
        </w:rPr>
        <w:t xml:space="preserve">двигательную активность кишечника гормоны мозгового слоя надпочечников — адреналин и норадреналин.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ПИЩЕВАРЕНИЕ В ТОЛСТОМ КИШЕЧНИКЕ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Основной функцией проксимальной части толстых кишок является всасывание воды. Роль дистального отдела толстого кишечника состоит в формировании каловых масс и удалении их из организма. Всасывание питательных веществ в толстом кишечнике незначительно.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b/>
          <w:bCs/>
          <w:sz w:val="24"/>
          <w:szCs w:val="24"/>
        </w:rPr>
        <w:t>Моторная функция толстого кишечника. Дефекация.</w:t>
      </w:r>
      <w:r w:rsidRPr="00BB3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Моторная функция толстого кишечника обеспечивает накапливание каловых масс и периодическое их удаление из организма. Кроме того, моторная активность кишечника способствует всасыванию воды.</w:t>
      </w:r>
    </w:p>
    <w:p w:rsidR="00B06259" w:rsidRPr="00BB39B5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9B5">
        <w:rPr>
          <w:rFonts w:ascii="Times New Roman" w:hAnsi="Times New Roman" w:cs="Times New Roman"/>
          <w:sz w:val="24"/>
          <w:szCs w:val="24"/>
        </w:rPr>
        <w:t>В толстом кишечнике наблюдаются </w:t>
      </w:r>
      <w:r w:rsidRPr="00BB39B5">
        <w:rPr>
          <w:rFonts w:ascii="Times New Roman" w:hAnsi="Times New Roman" w:cs="Times New Roman"/>
          <w:b/>
          <w:bCs/>
          <w:sz w:val="24"/>
          <w:szCs w:val="24"/>
        </w:rPr>
        <w:t xml:space="preserve">перистальтические, антиперистальтические и </w:t>
      </w:r>
      <w:proofErr w:type="spellStart"/>
      <w:r w:rsidRPr="00BB39B5">
        <w:rPr>
          <w:rFonts w:ascii="Times New Roman" w:hAnsi="Times New Roman" w:cs="Times New Roman"/>
          <w:sz w:val="24"/>
          <w:szCs w:val="24"/>
        </w:rPr>
        <w:t>маятникообразные</w:t>
      </w:r>
      <w:proofErr w:type="spellEnd"/>
      <w:r w:rsidRPr="00BB39B5">
        <w:rPr>
          <w:rFonts w:ascii="Times New Roman" w:hAnsi="Times New Roman" w:cs="Times New Roman"/>
          <w:sz w:val="24"/>
          <w:szCs w:val="24"/>
        </w:rPr>
        <w:t xml:space="preserve"> движения. 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Регуляция моторной функции толстого кишечника.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 xml:space="preserve">Толстый кишечник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имеет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интрамуральную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Pr="004D5E3C">
        <w:rPr>
          <w:rFonts w:ascii="Times New Roman" w:hAnsi="Times New Roman" w:cs="Times New Roman"/>
          <w:b/>
          <w:bCs/>
          <w:sz w:val="24"/>
          <w:szCs w:val="24"/>
        </w:rPr>
        <w:t>экстрамуральную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 xml:space="preserve"> иннервацию. </w:t>
      </w:r>
      <w:proofErr w:type="gramStart"/>
      <w:r w:rsidRPr="004D5E3C">
        <w:rPr>
          <w:rFonts w:ascii="Times New Roman" w:hAnsi="Times New Roman" w:cs="Times New Roman"/>
          <w:sz w:val="24"/>
          <w:szCs w:val="24"/>
        </w:rPr>
        <w:t>Последняя</w:t>
      </w:r>
      <w:proofErr w:type="gramEnd"/>
      <w:r w:rsidRPr="004D5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представлена</w:t>
      </w:r>
      <w:r w:rsidRPr="004D5E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симпатическими</w:t>
      </w:r>
      <w:proofErr w:type="spellEnd"/>
      <w:r w:rsidRPr="004D5E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нервами</w:t>
      </w:r>
      <w:r w:rsidRPr="004D5E3C">
        <w:rPr>
          <w:rFonts w:ascii="Times New Roman" w:hAnsi="Times New Roman" w:cs="Times New Roman"/>
          <w:sz w:val="24"/>
          <w:szCs w:val="24"/>
        </w:rPr>
        <w:t>, которые выходят из верхнего и нижнего брыжеечных сплетений, и</w:t>
      </w:r>
      <w:r w:rsidRPr="004D5E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парасимпатическими</w:t>
      </w:r>
      <w:r w:rsidRPr="004D5E3C">
        <w:rPr>
          <w:rFonts w:ascii="Times New Roman" w:hAnsi="Times New Roman" w:cs="Times New Roman"/>
          <w:sz w:val="24"/>
          <w:szCs w:val="24"/>
        </w:rPr>
        <w:t>, входящими в состав блуждающих и тазового нервов. 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Рефлекторные воздействия</w:t>
      </w:r>
      <w:r w:rsidRPr="004D5E3C">
        <w:rPr>
          <w:rFonts w:ascii="Times New Roman" w:hAnsi="Times New Roman" w:cs="Times New Roman"/>
          <w:sz w:val="24"/>
          <w:szCs w:val="24"/>
        </w:rPr>
        <w:t xml:space="preserve"> на двигательную активность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толстогокишечника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 xml:space="preserve"> осуществляются во время еды, в результате возбуждения хем</w:t>
      </w:r>
      <w:proofErr w:type="gramStart"/>
      <w:r w:rsidRPr="004D5E3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D5E3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механорецепторов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 xml:space="preserve"> желудка, двенадцатиперстной кишки и тонкого кишечника.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Формированию кала</w:t>
      </w:r>
      <w:r w:rsidRPr="004D5E3C">
        <w:rPr>
          <w:rFonts w:ascii="Times New Roman" w:hAnsi="Times New Roman" w:cs="Times New Roman"/>
          <w:sz w:val="24"/>
          <w:szCs w:val="24"/>
        </w:rPr>
        <w:t xml:space="preserve"> способствуют комочки слизи кишечного сока, которые склеивают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непереваренные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 xml:space="preserve"> частицы пищи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Дефекация</w:t>
      </w:r>
      <w:r w:rsidRPr="004D5E3C">
        <w:rPr>
          <w:rFonts w:ascii="Times New Roman" w:hAnsi="Times New Roman" w:cs="Times New Roman"/>
          <w:sz w:val="24"/>
          <w:szCs w:val="24"/>
        </w:rPr>
        <w:t xml:space="preserve"> — сложнорефлекторный акт опорожнения дистального отдела толстой кишки через задний проход.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> 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Центр рефлекса дефекации</w:t>
      </w:r>
      <w:r w:rsidRPr="004D5E3C">
        <w:rPr>
          <w:rFonts w:ascii="Times New Roman" w:hAnsi="Times New Roman" w:cs="Times New Roman"/>
          <w:sz w:val="24"/>
          <w:szCs w:val="24"/>
        </w:rPr>
        <w:t xml:space="preserve"> находится в пояснично-крестцовом отделе спинного мозга.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Всасывание</w:t>
      </w:r>
      <w:r w:rsidRPr="004D5E3C">
        <w:rPr>
          <w:rFonts w:ascii="Times New Roman" w:hAnsi="Times New Roman" w:cs="Times New Roman"/>
          <w:sz w:val="24"/>
          <w:szCs w:val="24"/>
        </w:rPr>
        <w:t xml:space="preserve"> — универсальный физиологический процесс, который связан с переходом разного рода веществ через слой каких-либо клеток во внутреннюю среду организма.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Механизм всасывания.</w:t>
      </w:r>
      <w:r w:rsidRPr="004D5E3C">
        <w:rPr>
          <w:rFonts w:ascii="Times New Roman" w:hAnsi="Times New Roman" w:cs="Times New Roman"/>
          <w:sz w:val="24"/>
          <w:szCs w:val="24"/>
        </w:rPr>
        <w:t> В обеспечении всасывания большую роль играют физические процессы — диффузия, фильтрация, осмос.</w:t>
      </w:r>
    </w:p>
    <w:p w:rsidR="00B06259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ЛОКАЛИЗАЦИЯ И ФУНКЦИИ ПИЩЕВОГО ЦЕНТРА.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>Пищевой центр — сложное образование, компоненты которого локализуются в продолговатом мозге, гипоталамусе и в коре большого мозга и функционально объединены между собой.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 xml:space="preserve">В продолговатом мозге располагается </w:t>
      </w:r>
      <w:proofErr w:type="spellStart"/>
      <w:r w:rsidRPr="004D5E3C">
        <w:rPr>
          <w:rFonts w:ascii="Times New Roman" w:hAnsi="Times New Roman" w:cs="Times New Roman"/>
          <w:sz w:val="24"/>
          <w:szCs w:val="24"/>
        </w:rPr>
        <w:t>бульбарное</w:t>
      </w:r>
      <w:proofErr w:type="spellEnd"/>
      <w:r w:rsidRPr="004D5E3C">
        <w:rPr>
          <w:rFonts w:ascii="Times New Roman" w:hAnsi="Times New Roman" w:cs="Times New Roman"/>
          <w:sz w:val="24"/>
          <w:szCs w:val="24"/>
        </w:rPr>
        <w:t xml:space="preserve"> звено пищевого центра — ядра V, VII, IX и X пар черепных нервов.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>Большая роль в регуляции всех этапов процесса пищеварения принадлежит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 ядрам гипоталамуса</w:t>
      </w:r>
      <w:r w:rsidRPr="004D5E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D5E3C">
        <w:rPr>
          <w:rFonts w:ascii="Times New Roman" w:hAnsi="Times New Roman" w:cs="Times New Roman"/>
          <w:sz w:val="24"/>
          <w:szCs w:val="24"/>
        </w:rPr>
        <w:t>Вентро-медиальные</w:t>
      </w:r>
      <w:proofErr w:type="spellEnd"/>
      <w:proofErr w:type="gramEnd"/>
      <w:r w:rsidRPr="004D5E3C">
        <w:rPr>
          <w:rFonts w:ascii="Times New Roman" w:hAnsi="Times New Roman" w:cs="Times New Roman"/>
          <w:sz w:val="24"/>
          <w:szCs w:val="24"/>
        </w:rPr>
        <w:t xml:space="preserve"> ядра гипоталамуса получили название 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4D5E3C">
        <w:rPr>
          <w:rFonts w:ascii="Times New Roman" w:hAnsi="Times New Roman" w:cs="Times New Roman"/>
          <w:b/>
          <w:bCs/>
          <w:sz w:val="24"/>
          <w:szCs w:val="24"/>
        </w:rPr>
        <w:t>центранасыщения</w:t>
      </w:r>
      <w:proofErr w:type="spellEnd"/>
      <w:r w:rsidRPr="004D5E3C">
        <w:rPr>
          <w:rFonts w:ascii="Times New Roman" w:hAnsi="Times New Roman" w:cs="Times New Roman"/>
          <w:b/>
          <w:bCs/>
          <w:sz w:val="24"/>
          <w:szCs w:val="24"/>
        </w:rPr>
        <w:t>»,</w:t>
      </w:r>
      <w:r w:rsidRPr="004D5E3C">
        <w:rPr>
          <w:rFonts w:ascii="Times New Roman" w:hAnsi="Times New Roman" w:cs="Times New Roman"/>
          <w:sz w:val="24"/>
          <w:szCs w:val="24"/>
        </w:rPr>
        <w:t> латеральные — </w:t>
      </w:r>
      <w:r w:rsidRPr="004D5E3C">
        <w:rPr>
          <w:rFonts w:ascii="Times New Roman" w:hAnsi="Times New Roman" w:cs="Times New Roman"/>
          <w:b/>
          <w:bCs/>
          <w:sz w:val="24"/>
          <w:szCs w:val="24"/>
        </w:rPr>
        <w:t>«центра питания».</w:t>
      </w:r>
      <w:r w:rsidRPr="004D5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b/>
          <w:bCs/>
          <w:sz w:val="24"/>
          <w:szCs w:val="24"/>
        </w:rPr>
        <w:t>Голод</w:t>
      </w:r>
      <w:r w:rsidRPr="004D5E3C">
        <w:rPr>
          <w:rFonts w:ascii="Times New Roman" w:hAnsi="Times New Roman" w:cs="Times New Roman"/>
          <w:sz w:val="24"/>
          <w:szCs w:val="24"/>
        </w:rPr>
        <w:t> — совокупность субъективных ощущений, обусловленных объективной пищевой потребностью.</w:t>
      </w:r>
    </w:p>
    <w:p w:rsidR="00B06259" w:rsidRPr="004D5E3C" w:rsidRDefault="00B06259" w:rsidP="00B06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E3C">
        <w:rPr>
          <w:rFonts w:ascii="Times New Roman" w:hAnsi="Times New Roman" w:cs="Times New Roman"/>
          <w:sz w:val="24"/>
          <w:szCs w:val="24"/>
        </w:rPr>
        <w:t>В основе возникновения чувства голода лежит безусловный рефлекс. Однако кора большого мозга обостряет это чувство, делает его проявление более тонким и совершенным. </w:t>
      </w:r>
    </w:p>
    <w:p w:rsidR="00B06259" w:rsidRPr="00EA5A9A" w:rsidRDefault="00B06259" w:rsidP="00B06259">
      <w:pPr>
        <w:spacing w:after="0" w:line="240" w:lineRule="auto"/>
        <w:ind w:left="7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259" w:rsidRPr="00EA5A9A" w:rsidRDefault="00B06259" w:rsidP="00B06259">
      <w:pPr>
        <w:spacing w:after="0" w:line="240" w:lineRule="auto"/>
        <w:ind w:left="7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A9A">
        <w:rPr>
          <w:rFonts w:ascii="Times New Roman" w:hAnsi="Times New Roman" w:cs="Times New Roman"/>
          <w:b/>
          <w:sz w:val="24"/>
          <w:szCs w:val="24"/>
        </w:rPr>
        <w:t>3.Возрастные особенности пищеварительной системы</w:t>
      </w:r>
    </w:p>
    <w:p w:rsidR="00B06259" w:rsidRPr="00EA5A9A" w:rsidRDefault="00B06259" w:rsidP="00B06259">
      <w:pPr>
        <w:spacing w:after="0" w:line="240" w:lineRule="auto"/>
        <w:ind w:left="7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259" w:rsidRPr="004D14E7" w:rsidRDefault="00B06259" w:rsidP="00B06259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 xml:space="preserve">Органы пищеварения и пищеварительные железы хорошо развиты, активно функционируют, процесс пищеварения практически не отличается от пищеварения взрослых. Частота опорожнения кишечника – 1–2 раза в день. </w:t>
      </w:r>
    </w:p>
    <w:p w:rsidR="00B06259" w:rsidRPr="004D14E7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>Обменные процессы в этом возрасте достаточно стабильны. Интенсивность окислительного метаболизма (обмен веществ) по сравнению с предыдущим возрастом снижается и составляет 1,4 Вт на 1 кг массы тела в покое.</w:t>
      </w:r>
    </w:p>
    <w:p w:rsidR="00B06259" w:rsidRPr="004D14E7" w:rsidRDefault="00B06259" w:rsidP="00B062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 xml:space="preserve"> В повседневной деятельности обменные процессы протекают примерно в 2 раза быстрее, чем в покое.</w:t>
      </w:r>
    </w:p>
    <w:p w:rsidR="00B06259" w:rsidRPr="004D14E7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D14E7">
        <w:rPr>
          <w:rFonts w:ascii="Times New Roman" w:hAnsi="Times New Roman" w:cs="Times New Roman"/>
          <w:sz w:val="24"/>
          <w:szCs w:val="24"/>
        </w:rPr>
        <w:t xml:space="preserve">Таким образом, за сутки организм ребенка расходует 8 МДж энергии (1800 ккал) </w:t>
      </w:r>
    </w:p>
    <w:p w:rsidR="00B06259" w:rsidRPr="004D14E7" w:rsidRDefault="00B06259" w:rsidP="00B06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 xml:space="preserve">По мере увеличения размеров тела абсолютная масса и поверхность слизистой желудка постепенно возрастают. Относительная масса желудка мало меняется на протяжении 1 г жизни, затем в связи с переходом на смешанное питание, она существенно увеличивается, причем увеличение продолжается до 5-7 лет, т.е. до </w:t>
      </w:r>
      <w:proofErr w:type="spellStart"/>
      <w:r w:rsidRPr="004D14E7">
        <w:rPr>
          <w:rFonts w:ascii="Times New Roman" w:hAnsi="Times New Roman" w:cs="Times New Roman"/>
          <w:sz w:val="24"/>
          <w:szCs w:val="24"/>
        </w:rPr>
        <w:t>полуростового</w:t>
      </w:r>
      <w:proofErr w:type="spellEnd"/>
      <w:r w:rsidRPr="004D14E7">
        <w:rPr>
          <w:rFonts w:ascii="Times New Roman" w:hAnsi="Times New Roman" w:cs="Times New Roman"/>
          <w:sz w:val="24"/>
          <w:szCs w:val="24"/>
        </w:rPr>
        <w:t xml:space="preserve"> скачка. </w:t>
      </w:r>
    </w:p>
    <w:p w:rsidR="00B06259" w:rsidRPr="004D14E7" w:rsidRDefault="00B06259" w:rsidP="00B062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4D14E7">
        <w:rPr>
          <w:rFonts w:ascii="Times New Roman" w:hAnsi="Times New Roman" w:cs="Times New Roman"/>
          <w:sz w:val="24"/>
          <w:szCs w:val="24"/>
        </w:rPr>
        <w:t xml:space="preserve">4 годам объем желудка достигает 750см³; количество желудочных желез увеличивается до 10 </w:t>
      </w:r>
      <w:proofErr w:type="spellStart"/>
      <w:proofErr w:type="gramStart"/>
      <w:r w:rsidRPr="004D14E7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4D14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4E7">
        <w:rPr>
          <w:rFonts w:ascii="Times New Roman" w:hAnsi="Times New Roman" w:cs="Times New Roman"/>
          <w:sz w:val="24"/>
          <w:szCs w:val="24"/>
        </w:rPr>
        <w:t>протеолетическая</w:t>
      </w:r>
      <w:proofErr w:type="spellEnd"/>
      <w:r w:rsidRPr="004D14E7">
        <w:rPr>
          <w:rFonts w:ascii="Times New Roman" w:hAnsi="Times New Roman" w:cs="Times New Roman"/>
          <w:sz w:val="24"/>
          <w:szCs w:val="24"/>
        </w:rPr>
        <w:t xml:space="preserve"> активность секрета поджелудочной железы в первые месяцы жизни ребенка находится на высоком уровне, который постепенно еще увеличивается, достигая максимума в 4-6 лет. </w:t>
      </w:r>
      <w:proofErr w:type="spellStart"/>
      <w:r w:rsidRPr="004D14E7">
        <w:rPr>
          <w:rFonts w:ascii="Times New Roman" w:hAnsi="Times New Roman" w:cs="Times New Roman"/>
          <w:sz w:val="24"/>
          <w:szCs w:val="24"/>
        </w:rPr>
        <w:t>Липолитическая</w:t>
      </w:r>
      <w:proofErr w:type="spellEnd"/>
      <w:r w:rsidRPr="004D1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4E7">
        <w:rPr>
          <w:rFonts w:ascii="Times New Roman" w:hAnsi="Times New Roman" w:cs="Times New Roman"/>
          <w:sz w:val="24"/>
          <w:szCs w:val="24"/>
        </w:rPr>
        <w:t>активнсоть</w:t>
      </w:r>
      <w:proofErr w:type="spellEnd"/>
      <w:r w:rsidRPr="004D14E7">
        <w:rPr>
          <w:rFonts w:ascii="Times New Roman" w:hAnsi="Times New Roman" w:cs="Times New Roman"/>
          <w:sz w:val="24"/>
          <w:szCs w:val="24"/>
        </w:rPr>
        <w:t xml:space="preserve"> также увеличивается к концу первого года жизни и остается высокой до 9 лет. </w:t>
      </w:r>
      <w:proofErr w:type="spellStart"/>
      <w:r w:rsidRPr="004D14E7">
        <w:rPr>
          <w:rFonts w:ascii="Times New Roman" w:hAnsi="Times New Roman" w:cs="Times New Roman"/>
          <w:sz w:val="24"/>
          <w:szCs w:val="24"/>
        </w:rPr>
        <w:t>Амилотическая</w:t>
      </w:r>
      <w:proofErr w:type="spellEnd"/>
      <w:r w:rsidRPr="004D14E7">
        <w:rPr>
          <w:rFonts w:ascii="Times New Roman" w:hAnsi="Times New Roman" w:cs="Times New Roman"/>
          <w:sz w:val="24"/>
          <w:szCs w:val="24"/>
        </w:rPr>
        <w:t xml:space="preserve"> активность от рождения до 1 г увеличивается в 3-4 раза, а максимальных значений достигает в возрасте 6-9 лет.</w:t>
      </w:r>
    </w:p>
    <w:p w:rsidR="00B06259" w:rsidRDefault="00B06259" w:rsidP="00B062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14E7">
        <w:rPr>
          <w:rFonts w:ascii="Times New Roman" w:hAnsi="Times New Roman" w:cs="Times New Roman"/>
          <w:sz w:val="24"/>
          <w:szCs w:val="24"/>
        </w:rPr>
        <w:t>С возрастом изменяется анатомическая длина  тонкого и толстого кишечника, а также относительные величины этих показателей. Максимальная величина этого показателя регистрируется у детей 1-4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6259" w:rsidRPr="00A20634" w:rsidRDefault="00B06259" w:rsidP="00B062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634">
        <w:rPr>
          <w:rFonts w:ascii="Times New Roman" w:hAnsi="Times New Roman" w:cs="Times New Roman"/>
          <w:sz w:val="24"/>
          <w:szCs w:val="24"/>
        </w:rPr>
        <w:t xml:space="preserve">Слепая кишка к 7 годам принимает обычно типичный для взрослого человека вид, начиная с этого времени </w:t>
      </w:r>
      <w:proofErr w:type="spellStart"/>
      <w:r w:rsidRPr="00A20634">
        <w:rPr>
          <w:rFonts w:ascii="Times New Roman" w:hAnsi="Times New Roman" w:cs="Times New Roman"/>
          <w:sz w:val="24"/>
          <w:szCs w:val="24"/>
        </w:rPr>
        <w:t>скелетотопия</w:t>
      </w:r>
      <w:proofErr w:type="spellEnd"/>
      <w:r w:rsidRPr="00A20634">
        <w:rPr>
          <w:rFonts w:ascii="Times New Roman" w:hAnsi="Times New Roman" w:cs="Times New Roman"/>
          <w:sz w:val="24"/>
          <w:szCs w:val="24"/>
        </w:rPr>
        <w:t xml:space="preserve"> печени ребенка почти не отличается от </w:t>
      </w:r>
      <w:proofErr w:type="spellStart"/>
      <w:r w:rsidRPr="00A20634">
        <w:rPr>
          <w:rFonts w:ascii="Times New Roman" w:hAnsi="Times New Roman" w:cs="Times New Roman"/>
          <w:sz w:val="24"/>
          <w:szCs w:val="24"/>
        </w:rPr>
        <w:t>скелетотопии</w:t>
      </w:r>
      <w:proofErr w:type="spellEnd"/>
      <w:r w:rsidRPr="00A20634">
        <w:rPr>
          <w:rFonts w:ascii="Times New Roman" w:hAnsi="Times New Roman" w:cs="Times New Roman"/>
          <w:sz w:val="24"/>
          <w:szCs w:val="24"/>
        </w:rPr>
        <w:t xml:space="preserve"> взрослого человека. </w:t>
      </w: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p w:rsidR="00B06259" w:rsidRDefault="00B06259" w:rsidP="00B06259">
      <w:pPr>
        <w:jc w:val="center"/>
        <w:rPr>
          <w:b/>
        </w:rPr>
      </w:pPr>
    </w:p>
    <w:sectPr w:rsidR="00B06259" w:rsidSect="007B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531BC"/>
    <w:multiLevelType w:val="hybridMultilevel"/>
    <w:tmpl w:val="4EBAAFA0"/>
    <w:lvl w:ilvl="0" w:tplc="F814A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128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DEF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1ADF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652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248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789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8243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3AB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343FBA"/>
    <w:multiLevelType w:val="hybridMultilevel"/>
    <w:tmpl w:val="20EC6856"/>
    <w:lvl w:ilvl="0" w:tplc="2C5AE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8849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88D6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1A10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2DE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AAEB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085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E2E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8A1F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480FB5"/>
    <w:multiLevelType w:val="hybridMultilevel"/>
    <w:tmpl w:val="AA8C3982"/>
    <w:lvl w:ilvl="0" w:tplc="AEC2B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E27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100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25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364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F06A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D03D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544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EF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/>
  <w:rsids>
    <w:rsidRoot w:val="00876907"/>
    <w:rsid w:val="007442EA"/>
    <w:rsid w:val="007B2E06"/>
    <w:rsid w:val="00876907"/>
    <w:rsid w:val="00B0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2425</Words>
  <Characters>13823</Characters>
  <Application>Microsoft Office Word</Application>
  <DocSecurity>0</DocSecurity>
  <Lines>115</Lines>
  <Paragraphs>32</Paragraphs>
  <ScaleCrop>false</ScaleCrop>
  <Company>DG Win&amp;Soft</Company>
  <LinksUpToDate>false</LinksUpToDate>
  <CharactersWithSpaces>16216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Чингис</dc:creator>
  <cp:keywords/>
  <dc:description/>
  <cp:lastModifiedBy>Чингис</cp:lastModifiedBy>
  <cp:revision>4</cp:revision>
  <dcterms:created xsi:type="dcterms:W3CDTF">2020-04-20T11:00:00Z</dcterms:created>
  <dcterms:modified xsi:type="dcterms:W3CDTF">2020-04-20T11:34:00Z</dcterms:modified>
</cp:coreProperties>
</file>