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20" w:rsidRDefault="001B09D9" w:rsidP="00C066C3">
      <w:pPr>
        <w:spacing w:line="276" w:lineRule="auto"/>
        <w:ind w:left="-560" w:firstLine="56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Выполненная практическая работа</w:t>
      </w:r>
      <w:r w:rsidR="00C524BF">
        <w:rPr>
          <w:b/>
          <w:color w:val="FF0000"/>
          <w:sz w:val="28"/>
        </w:rPr>
        <w:t xml:space="preserve"> №</w:t>
      </w:r>
      <w:r w:rsidR="0065211A">
        <w:rPr>
          <w:b/>
          <w:color w:val="FF0000"/>
          <w:sz w:val="28"/>
        </w:rPr>
        <w:t>4</w:t>
      </w:r>
      <w:r>
        <w:rPr>
          <w:b/>
          <w:color w:val="FF0000"/>
          <w:sz w:val="28"/>
        </w:rPr>
        <w:t xml:space="preserve"> должна быть размещена </w:t>
      </w:r>
      <w:r w:rsidR="002832AE">
        <w:rPr>
          <w:b/>
          <w:color w:val="FF0000"/>
          <w:sz w:val="28"/>
        </w:rPr>
        <w:t xml:space="preserve">на проверку </w:t>
      </w:r>
      <w:r>
        <w:rPr>
          <w:b/>
          <w:color w:val="FF0000"/>
          <w:sz w:val="28"/>
        </w:rPr>
        <w:t xml:space="preserve">в личном кабинете студента </w:t>
      </w:r>
      <w:r w:rsidR="00794B17">
        <w:rPr>
          <w:b/>
          <w:color w:val="FF0000"/>
          <w:sz w:val="28"/>
        </w:rPr>
        <w:t>16</w:t>
      </w:r>
      <w:r w:rsidR="009C3088">
        <w:rPr>
          <w:b/>
          <w:color w:val="FF0000"/>
          <w:sz w:val="28"/>
        </w:rPr>
        <w:t>.04</w:t>
      </w:r>
      <w:r>
        <w:rPr>
          <w:b/>
          <w:color w:val="FF0000"/>
          <w:sz w:val="28"/>
        </w:rPr>
        <w:t>.20 до 12.00</w:t>
      </w:r>
    </w:p>
    <w:p w:rsidR="00425E20" w:rsidRDefault="00425E20" w:rsidP="00C066C3">
      <w:pPr>
        <w:spacing w:line="276" w:lineRule="auto"/>
        <w:ind w:left="-560" w:firstLine="560"/>
        <w:jc w:val="center"/>
        <w:rPr>
          <w:b/>
          <w:color w:val="FF0000"/>
          <w:sz w:val="28"/>
        </w:rPr>
      </w:pPr>
    </w:p>
    <w:p w:rsidR="00BB4DAF" w:rsidRDefault="009318D5" w:rsidP="00C066C3">
      <w:pPr>
        <w:spacing w:line="276" w:lineRule="auto"/>
        <w:ind w:left="-560" w:firstLine="560"/>
        <w:jc w:val="center"/>
      </w:pPr>
      <w:r>
        <w:rPr>
          <w:b/>
          <w:color w:val="000000"/>
          <w:sz w:val="28"/>
        </w:rPr>
        <w:t>Использование краеведческого материал</w:t>
      </w:r>
      <w:r w:rsidR="00F81AFE">
        <w:rPr>
          <w:b/>
          <w:color w:val="000000"/>
          <w:sz w:val="28"/>
        </w:rPr>
        <w:t>а на уроках в начальных классах</w:t>
      </w:r>
      <w:bookmarkStart w:id="0" w:name="_GoBack"/>
      <w:bookmarkEnd w:id="0"/>
    </w:p>
    <w:p w:rsidR="00BB4DAF" w:rsidRDefault="00BB4DAF">
      <w:pPr>
        <w:spacing w:line="276" w:lineRule="auto"/>
        <w:ind w:left="-560" w:firstLine="560"/>
        <w:jc w:val="center"/>
      </w:pPr>
    </w:p>
    <w:p w:rsidR="00BB4DAF" w:rsidRDefault="009318D5">
      <w:pPr>
        <w:spacing w:line="276" w:lineRule="auto"/>
        <w:ind w:left="-560" w:firstLine="560"/>
        <w:jc w:val="center"/>
      </w:pPr>
      <w:r>
        <w:rPr>
          <w:b/>
          <w:color w:val="000000"/>
          <w:sz w:val="28"/>
        </w:rPr>
        <w:t xml:space="preserve">Практическая работа </w:t>
      </w:r>
      <w:r w:rsidR="00480A1C">
        <w:rPr>
          <w:b/>
          <w:color w:val="000000"/>
          <w:sz w:val="28"/>
        </w:rPr>
        <w:t>№5</w:t>
      </w:r>
    </w:p>
    <w:p w:rsidR="00BB4DAF" w:rsidRDefault="00BB4DAF" w:rsidP="00C066C3">
      <w:pPr>
        <w:spacing w:line="276" w:lineRule="auto"/>
      </w:pPr>
    </w:p>
    <w:p w:rsidR="00B04635" w:rsidRDefault="009318D5">
      <w:pPr>
        <w:spacing w:line="276" w:lineRule="auto"/>
        <w:ind w:firstLine="560"/>
        <w:jc w:val="both"/>
        <w:rPr>
          <w:color w:val="000000"/>
          <w:sz w:val="28"/>
        </w:rPr>
      </w:pPr>
      <w:r w:rsidRPr="0047097B">
        <w:rPr>
          <w:i/>
          <w:color w:val="000000"/>
          <w:sz w:val="28"/>
        </w:rPr>
        <w:t>Практическая работа направлена на</w:t>
      </w:r>
      <w:r>
        <w:rPr>
          <w:color w:val="000000"/>
          <w:sz w:val="28"/>
        </w:rPr>
        <w:t xml:space="preserve"> закрепление умений использовать краеведческий материал на уроках в начальной школе. </w:t>
      </w:r>
    </w:p>
    <w:p w:rsidR="00BB4DAF" w:rsidRDefault="00BB4DAF">
      <w:pPr>
        <w:spacing w:line="276" w:lineRule="auto"/>
        <w:ind w:firstLine="560"/>
        <w:jc w:val="center"/>
      </w:pPr>
    </w:p>
    <w:p w:rsidR="00794B17" w:rsidRDefault="00B642C5" w:rsidP="00794B17">
      <w:pPr>
        <w:spacing w:line="360" w:lineRule="auto"/>
        <w:ind w:firstLine="560"/>
        <w:jc w:val="both"/>
      </w:pPr>
      <w:r>
        <w:rPr>
          <w:b/>
          <w:i/>
          <w:color w:val="000000"/>
          <w:sz w:val="28"/>
        </w:rPr>
        <w:t>Задание 1</w:t>
      </w:r>
      <w:r w:rsidRPr="00B642C5">
        <w:rPr>
          <w:b/>
          <w:i/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 w:rsidR="00794B17">
        <w:rPr>
          <w:color w:val="000000"/>
          <w:sz w:val="28"/>
        </w:rPr>
        <w:t>Ознакомьтесь со статьей Фадеевой О. В. «Использование элементов краеведения на уроках и во внеурочной деятельности в начальной школе». (</w:t>
      </w:r>
      <w:r w:rsidR="00794B17" w:rsidRPr="003B1793">
        <w:rPr>
          <w:i/>
          <w:color w:val="000000"/>
          <w:sz w:val="28"/>
        </w:rPr>
        <w:t>ссылка на ресурс:</w:t>
      </w:r>
      <w:r w:rsidR="00794B17" w:rsidRPr="003B1793">
        <w:rPr>
          <w:color w:val="000000"/>
          <w:sz w:val="28"/>
        </w:rPr>
        <w:t xml:space="preserve"> https://cyberleninka.ru/article/n/ispolzovanie-elementov-kraevedeniya-na-urokah-i-vo-vneurochnoy-deyatelnosti-v-nachalnoy-shkole</w:t>
      </w:r>
      <w:r w:rsidR="00794B17">
        <w:rPr>
          <w:color w:val="000000"/>
          <w:sz w:val="28"/>
        </w:rPr>
        <w:t>)</w:t>
      </w:r>
    </w:p>
    <w:p w:rsidR="00794B17" w:rsidRDefault="00794B17" w:rsidP="00794B17">
      <w:pPr>
        <w:spacing w:line="360" w:lineRule="auto"/>
        <w:ind w:firstLine="560"/>
        <w:jc w:val="both"/>
      </w:pPr>
    </w:p>
    <w:p w:rsidR="00794B17" w:rsidRDefault="00794B17" w:rsidP="00794B17">
      <w:pPr>
        <w:spacing w:line="360" w:lineRule="auto"/>
        <w:ind w:firstLine="560"/>
        <w:jc w:val="both"/>
      </w:pPr>
      <w:r w:rsidRPr="00794B17">
        <w:rPr>
          <w:b/>
          <w:i/>
          <w:color w:val="000000"/>
          <w:sz w:val="28"/>
        </w:rPr>
        <w:t xml:space="preserve">Задание </w:t>
      </w:r>
      <w:r>
        <w:rPr>
          <w:b/>
          <w:i/>
          <w:color w:val="000000"/>
          <w:sz w:val="28"/>
        </w:rPr>
        <w:t>2</w:t>
      </w:r>
      <w:r w:rsidRPr="00794B17">
        <w:rPr>
          <w:b/>
          <w:i/>
          <w:color w:val="000000"/>
          <w:sz w:val="28"/>
        </w:rPr>
        <w:t>.</w:t>
      </w:r>
      <w:r>
        <w:rPr>
          <w:color w:val="000000"/>
          <w:sz w:val="28"/>
        </w:rPr>
        <w:t xml:space="preserve"> Ознакомьтесь с авторефератом диссертации </w:t>
      </w:r>
      <w:proofErr w:type="spellStart"/>
      <w:r>
        <w:rPr>
          <w:color w:val="000000"/>
          <w:sz w:val="28"/>
        </w:rPr>
        <w:t>Уртеновой</w:t>
      </w:r>
      <w:proofErr w:type="spellEnd"/>
      <w:r>
        <w:rPr>
          <w:color w:val="000000"/>
          <w:sz w:val="28"/>
        </w:rPr>
        <w:t xml:space="preserve"> А. У. «Использование краеведческого материала как средства формирования элементов математической культуры младших школьников при обучении математике» (</w:t>
      </w:r>
      <w:r w:rsidRPr="007A54B6">
        <w:rPr>
          <w:i/>
          <w:color w:val="000000"/>
          <w:sz w:val="28"/>
        </w:rPr>
        <w:t>ссылка на ресурс:</w:t>
      </w:r>
      <w:r>
        <w:rPr>
          <w:i/>
          <w:color w:val="000000"/>
          <w:sz w:val="28"/>
        </w:rPr>
        <w:t xml:space="preserve"> </w:t>
      </w:r>
      <w:r w:rsidRPr="000316EE">
        <w:rPr>
          <w:color w:val="000000"/>
          <w:sz w:val="28"/>
        </w:rPr>
        <w:t>https://new-disser.ru/_avtoreferats/01002738753.pdf)</w:t>
      </w:r>
      <w:r>
        <w:rPr>
          <w:color w:val="000000"/>
          <w:sz w:val="28"/>
        </w:rPr>
        <w:t>.</w:t>
      </w:r>
    </w:p>
    <w:p w:rsidR="00794B17" w:rsidRDefault="00794B17" w:rsidP="00794B17">
      <w:pPr>
        <w:spacing w:line="360" w:lineRule="auto"/>
        <w:ind w:firstLine="560"/>
        <w:jc w:val="both"/>
      </w:pPr>
      <w:r>
        <w:rPr>
          <w:color w:val="000000"/>
          <w:sz w:val="28"/>
        </w:rPr>
        <w:t>Выпишите гипотезу исследования.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Письменно ответьте на следующие вопросы:</w:t>
      </w:r>
    </w:p>
    <w:p w:rsidR="00794B17" w:rsidRDefault="00794B17" w:rsidP="00794B17">
      <w:pPr>
        <w:spacing w:line="360" w:lineRule="auto"/>
        <w:ind w:firstLine="560"/>
        <w:jc w:val="both"/>
      </w:pPr>
      <w:r>
        <w:rPr>
          <w:color w:val="000000"/>
          <w:sz w:val="28"/>
        </w:rPr>
        <w:t>- Почему невозможно реализовать принцип наличия в текстовой задаче познавательного материала, связанного с конкретной жизненной ситуации, в масштабах всей страны через включение подобных задач в учебник?</w:t>
      </w:r>
    </w:p>
    <w:p w:rsidR="00794B17" w:rsidRDefault="00794B17" w:rsidP="00794B17">
      <w:pPr>
        <w:spacing w:line="360" w:lineRule="auto"/>
        <w:ind w:firstLine="560"/>
        <w:jc w:val="both"/>
      </w:pPr>
      <w:r>
        <w:rPr>
          <w:color w:val="000000"/>
          <w:sz w:val="28"/>
        </w:rPr>
        <w:t xml:space="preserve">- Средством реализации каких требований при обучении математике младших школьников является использование краеведческого материала, в частности, задач краеведческого содержания? </w:t>
      </w:r>
    </w:p>
    <w:p w:rsidR="00794B17" w:rsidRDefault="00794B17" w:rsidP="00794B17">
      <w:pPr>
        <w:spacing w:line="360" w:lineRule="auto"/>
        <w:ind w:firstLine="560"/>
        <w:jc w:val="both"/>
      </w:pPr>
      <w:r>
        <w:rPr>
          <w:color w:val="000000"/>
          <w:sz w:val="28"/>
        </w:rPr>
        <w:t>- Что такое задача краеведческого содержания?</w:t>
      </w:r>
    </w:p>
    <w:p w:rsidR="00794B17" w:rsidRDefault="00794B17" w:rsidP="00794B17">
      <w:pPr>
        <w:spacing w:line="360" w:lineRule="auto"/>
        <w:ind w:firstLine="560"/>
        <w:jc w:val="both"/>
      </w:pPr>
      <w:r>
        <w:rPr>
          <w:color w:val="000000"/>
          <w:sz w:val="28"/>
        </w:rPr>
        <w:t xml:space="preserve">- Каковы основные требования к задачам краеведческого содержания? </w:t>
      </w:r>
    </w:p>
    <w:p w:rsidR="00794B17" w:rsidRDefault="00794B17" w:rsidP="00794B17">
      <w:pPr>
        <w:spacing w:line="360" w:lineRule="auto"/>
        <w:ind w:firstLine="560"/>
        <w:jc w:val="both"/>
      </w:pPr>
    </w:p>
    <w:p w:rsidR="00794B17" w:rsidRDefault="00794B17" w:rsidP="00794B17">
      <w:pPr>
        <w:spacing w:line="360" w:lineRule="auto"/>
        <w:ind w:firstLine="560"/>
        <w:jc w:val="both"/>
      </w:pPr>
      <w:r w:rsidRPr="00ED2181">
        <w:rPr>
          <w:b/>
          <w:i/>
          <w:color w:val="000000"/>
          <w:sz w:val="28"/>
        </w:rPr>
        <w:lastRenderedPageBreak/>
        <w:t>Задание 9.</w:t>
      </w:r>
      <w:r>
        <w:rPr>
          <w:color w:val="000000"/>
          <w:sz w:val="28"/>
        </w:rPr>
        <w:t xml:space="preserve"> Возьмите учебник Плешакова А.А., Новицкой М.Ю. «Окружающий мир», 2 класс, часть 2. Проанализируйте содержание учебника в соответствии со следующими вопросами:</w:t>
      </w:r>
    </w:p>
    <w:p w:rsidR="00794B17" w:rsidRDefault="00794B17" w:rsidP="00794B17">
      <w:pPr>
        <w:spacing w:line="360" w:lineRule="auto"/>
        <w:ind w:firstLine="560"/>
        <w:jc w:val="both"/>
      </w:pPr>
      <w:r>
        <w:rPr>
          <w:color w:val="000000"/>
          <w:sz w:val="28"/>
        </w:rPr>
        <w:t>- Предполагает ли содержание учебника использование краеведческого материала на уроках?</w:t>
      </w:r>
    </w:p>
    <w:p w:rsidR="00794B17" w:rsidRDefault="00794B17" w:rsidP="00794B17">
      <w:pPr>
        <w:spacing w:line="360" w:lineRule="auto"/>
        <w:ind w:firstLine="560"/>
        <w:jc w:val="both"/>
      </w:pPr>
      <w:r>
        <w:rPr>
          <w:color w:val="000000"/>
          <w:sz w:val="28"/>
        </w:rPr>
        <w:t>- Можно ли выделить универсальные и специфические темы уроков с соответствия с содержанием данного учебника?</w:t>
      </w:r>
    </w:p>
    <w:p w:rsidR="00794B17" w:rsidRDefault="00794B17" w:rsidP="00794B17">
      <w:pPr>
        <w:spacing w:line="360" w:lineRule="auto"/>
        <w:ind w:firstLine="560"/>
        <w:jc w:val="both"/>
      </w:pPr>
      <w:r>
        <w:rPr>
          <w:color w:val="000000"/>
          <w:sz w:val="28"/>
        </w:rPr>
        <w:t>- Какие виды краеведческой деятельности предполагается использовать?</w:t>
      </w:r>
    </w:p>
    <w:p w:rsidR="00C41CF0" w:rsidRDefault="00C41CF0" w:rsidP="00794B17">
      <w:pPr>
        <w:spacing w:line="360" w:lineRule="auto"/>
        <w:ind w:firstLine="560"/>
        <w:jc w:val="both"/>
      </w:pPr>
    </w:p>
    <w:sectPr w:rsidR="00C41CF0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4DAF"/>
    <w:rsid w:val="000316EE"/>
    <w:rsid w:val="000A011B"/>
    <w:rsid w:val="000A038C"/>
    <w:rsid w:val="0015014D"/>
    <w:rsid w:val="001646B7"/>
    <w:rsid w:val="00174F71"/>
    <w:rsid w:val="001B09D9"/>
    <w:rsid w:val="002832AE"/>
    <w:rsid w:val="002D7246"/>
    <w:rsid w:val="0038559F"/>
    <w:rsid w:val="003B1793"/>
    <w:rsid w:val="00425E20"/>
    <w:rsid w:val="00455B00"/>
    <w:rsid w:val="0047097B"/>
    <w:rsid w:val="00480A1C"/>
    <w:rsid w:val="004B7CC3"/>
    <w:rsid w:val="004E7923"/>
    <w:rsid w:val="0065211A"/>
    <w:rsid w:val="00747AD4"/>
    <w:rsid w:val="00763763"/>
    <w:rsid w:val="00787885"/>
    <w:rsid w:val="00794B17"/>
    <w:rsid w:val="007A54B6"/>
    <w:rsid w:val="007B1A44"/>
    <w:rsid w:val="0087353B"/>
    <w:rsid w:val="008F0A7D"/>
    <w:rsid w:val="009318D5"/>
    <w:rsid w:val="009A576E"/>
    <w:rsid w:val="009C3088"/>
    <w:rsid w:val="00A274EA"/>
    <w:rsid w:val="00B04635"/>
    <w:rsid w:val="00B158E7"/>
    <w:rsid w:val="00B642C5"/>
    <w:rsid w:val="00B9357D"/>
    <w:rsid w:val="00BB4DAF"/>
    <w:rsid w:val="00C066C3"/>
    <w:rsid w:val="00C41CF0"/>
    <w:rsid w:val="00C524BF"/>
    <w:rsid w:val="00D63785"/>
    <w:rsid w:val="00DE4829"/>
    <w:rsid w:val="00ED2181"/>
    <w:rsid w:val="00F8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E02D"/>
  <w15:docId w15:val="{B0B56929-36D9-429A-84B1-5D7CB10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26</cp:revision>
  <dcterms:created xsi:type="dcterms:W3CDTF">2019-06-12T04:46:00Z</dcterms:created>
  <dcterms:modified xsi:type="dcterms:W3CDTF">2020-04-13T08:04:00Z</dcterms:modified>
</cp:coreProperties>
</file>