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87" w:rsidRPr="00673E87" w:rsidRDefault="00407DF7" w:rsidP="00673E87">
      <w:pPr>
        <w:spacing w:line="276" w:lineRule="auto"/>
        <w:rPr>
          <w:rFonts w:eastAsiaTheme="minorHAnsi"/>
          <w:i w:val="0"/>
          <w:lang w:eastAsia="en-US"/>
        </w:rPr>
      </w:pPr>
      <w:r>
        <w:rPr>
          <w:rFonts w:eastAsiaTheme="minorHAnsi"/>
          <w:i w:val="0"/>
          <w:lang w:eastAsia="en-US"/>
        </w:rPr>
        <w:t>Практическая работа №10</w:t>
      </w:r>
    </w:p>
    <w:p w:rsidR="00673E87" w:rsidRPr="00673E87" w:rsidRDefault="00673E87" w:rsidP="00673E87">
      <w:pPr>
        <w:spacing w:line="276" w:lineRule="auto"/>
        <w:rPr>
          <w:rFonts w:eastAsiaTheme="minorHAnsi"/>
          <w:i w:val="0"/>
          <w:lang w:eastAsia="en-US" w:bidi="ru-RU"/>
        </w:rPr>
      </w:pPr>
      <w:r w:rsidRPr="00673E87">
        <w:rPr>
          <w:rFonts w:eastAsiaTheme="minorHAnsi"/>
          <w:i w:val="0"/>
          <w:lang w:eastAsia="en-US" w:bidi="ru-RU"/>
        </w:rPr>
        <w:t>Методика преподавания курса «Основы исламской культуры» (</w:t>
      </w:r>
      <w:proofErr w:type="spellStart"/>
      <w:r w:rsidRPr="00673E87">
        <w:rPr>
          <w:rFonts w:eastAsiaTheme="minorHAnsi"/>
          <w:i w:val="0"/>
          <w:lang w:eastAsia="en-US" w:bidi="ru-RU"/>
        </w:rPr>
        <w:t>ОислК</w:t>
      </w:r>
      <w:proofErr w:type="spellEnd"/>
      <w:r w:rsidRPr="00673E87">
        <w:rPr>
          <w:rFonts w:eastAsiaTheme="minorHAnsi"/>
          <w:i w:val="0"/>
          <w:lang w:eastAsia="en-US" w:bidi="ru-RU"/>
        </w:rPr>
        <w:t>)</w:t>
      </w:r>
    </w:p>
    <w:p w:rsidR="00673E87" w:rsidRPr="00673E87" w:rsidRDefault="00673E87" w:rsidP="00673E87">
      <w:pPr>
        <w:spacing w:line="276" w:lineRule="auto"/>
        <w:ind w:firstLine="708"/>
        <w:jc w:val="both"/>
        <w:rPr>
          <w:rFonts w:eastAsiaTheme="minorHAnsi"/>
          <w:u w:val="single"/>
          <w:lang w:eastAsia="en-US"/>
        </w:rPr>
      </w:pPr>
    </w:p>
    <w:p w:rsidR="00673E87" w:rsidRPr="00673E87" w:rsidRDefault="00673E87" w:rsidP="00673E87">
      <w:pPr>
        <w:spacing w:line="276" w:lineRule="auto"/>
        <w:ind w:firstLine="708"/>
        <w:jc w:val="both"/>
        <w:rPr>
          <w:rFonts w:eastAsiaTheme="minorHAnsi"/>
          <w:b w:val="0"/>
          <w:i w:val="0"/>
          <w:szCs w:val="24"/>
          <w:lang w:eastAsia="en-US"/>
        </w:rPr>
      </w:pPr>
      <w:r w:rsidRPr="00673E87">
        <w:rPr>
          <w:rFonts w:eastAsiaTheme="minorHAnsi"/>
          <w:szCs w:val="24"/>
          <w:u w:val="single"/>
          <w:lang w:eastAsia="en-US"/>
        </w:rPr>
        <w:t>Задание 1.</w:t>
      </w:r>
      <w:r w:rsidRPr="00673E87">
        <w:rPr>
          <w:rFonts w:eastAsiaTheme="minorHAnsi"/>
          <w:szCs w:val="24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szCs w:val="24"/>
          <w:lang w:eastAsia="en-US"/>
        </w:rPr>
        <w:t>Перечислите учебно-методические комплекты, обеспечивающие преподавание курса «Основы исламской культуры»</w:t>
      </w:r>
      <w:r w:rsidRPr="00673E87">
        <w:rPr>
          <w:rFonts w:asciiTheme="minorHAnsi" w:eastAsiaTheme="minorHAnsi" w:hAnsiTheme="minorHAnsi" w:cstheme="minorBidi"/>
          <w:b w:val="0"/>
          <w:i w:val="0"/>
          <w:szCs w:val="24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szCs w:val="24"/>
          <w:lang w:eastAsia="en-US"/>
        </w:rPr>
        <w:t>(входящие в Федеральный перечень):</w:t>
      </w:r>
    </w:p>
    <w:p w:rsidR="00673E87" w:rsidRPr="00673E87" w:rsidRDefault="00673E87" w:rsidP="00673E87">
      <w:pPr>
        <w:spacing w:line="276" w:lineRule="auto"/>
        <w:ind w:firstLine="708"/>
        <w:jc w:val="both"/>
        <w:rPr>
          <w:rFonts w:eastAsiaTheme="minorHAnsi"/>
          <w:b w:val="0"/>
          <w:i w:val="0"/>
          <w:szCs w:val="24"/>
          <w:lang w:eastAsia="en-US"/>
        </w:rPr>
      </w:pPr>
    </w:p>
    <w:p w:rsidR="00673E87" w:rsidRPr="00673E87" w:rsidRDefault="00673E87" w:rsidP="00673E87">
      <w:pPr>
        <w:spacing w:line="276" w:lineRule="auto"/>
        <w:ind w:firstLine="708"/>
        <w:jc w:val="both"/>
        <w:rPr>
          <w:rFonts w:eastAsiaTheme="minorHAnsi"/>
          <w:b w:val="0"/>
          <w:i w:val="0"/>
          <w:lang w:eastAsia="en-US"/>
        </w:rPr>
      </w:pPr>
      <w:r w:rsidRPr="00673E87">
        <w:rPr>
          <w:rFonts w:eastAsiaTheme="minorHAnsi"/>
          <w:u w:val="single"/>
          <w:lang w:eastAsia="en-US"/>
        </w:rPr>
        <w:t>Задание 2</w:t>
      </w:r>
      <w:r w:rsidRPr="00673E87">
        <w:rPr>
          <w:rFonts w:eastAsiaTheme="minorHAnsi"/>
          <w:b w:val="0"/>
          <w:i w:val="0"/>
          <w:lang w:eastAsia="en-US"/>
        </w:rPr>
        <w:t xml:space="preserve">. Проведите аналитический обзор учебно-методических комплектов, обеспечивающих преподавание </w:t>
      </w:r>
      <w:r w:rsidRPr="00673E87">
        <w:rPr>
          <w:rFonts w:eastAsiaTheme="minorHAnsi"/>
          <w:b w:val="0"/>
          <w:i w:val="0"/>
          <w:szCs w:val="24"/>
          <w:lang w:eastAsia="en-US"/>
        </w:rPr>
        <w:t>курса «Основы исламской культуры»</w:t>
      </w:r>
      <w:r w:rsidRPr="00673E87">
        <w:rPr>
          <w:rFonts w:asciiTheme="minorHAnsi" w:eastAsiaTheme="minorHAnsi" w:hAnsiTheme="minorHAnsi" w:cstheme="minorBidi"/>
          <w:b w:val="0"/>
          <w:i w:val="0"/>
          <w:szCs w:val="24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lang w:eastAsia="en-US"/>
        </w:rPr>
        <w:t>(входящих в Федеральный перечень), по предложенным</w:t>
      </w:r>
      <w:r w:rsidRPr="00673E87">
        <w:rPr>
          <w:rFonts w:eastAsiaTheme="minorHAnsi"/>
          <w:b w:val="0"/>
          <w:i w:val="0"/>
          <w:spacing w:val="-3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lang w:eastAsia="en-US"/>
        </w:rPr>
        <w:t>параметрам.</w:t>
      </w:r>
    </w:p>
    <w:p w:rsidR="00673E87" w:rsidRPr="00673E87" w:rsidRDefault="00673E87" w:rsidP="00673E87">
      <w:pPr>
        <w:spacing w:line="276" w:lineRule="auto"/>
        <w:ind w:firstLine="708"/>
        <w:jc w:val="both"/>
        <w:rPr>
          <w:rFonts w:eastAsiaTheme="minorHAnsi"/>
          <w:b w:val="0"/>
          <w:i w:val="0"/>
          <w:sz w:val="24"/>
          <w:szCs w:val="24"/>
          <w:lang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843"/>
        <w:gridCol w:w="1984"/>
        <w:gridCol w:w="1701"/>
        <w:gridCol w:w="1875"/>
      </w:tblGrid>
      <w:tr w:rsidR="00673E87" w:rsidRPr="00673E87" w:rsidTr="00894826">
        <w:trPr>
          <w:trHeight w:val="275"/>
        </w:trPr>
        <w:tc>
          <w:tcPr>
            <w:tcW w:w="2317" w:type="dxa"/>
            <w:vMerge w:val="restart"/>
          </w:tcPr>
          <w:p w:rsidR="00673E87" w:rsidRPr="00673E87" w:rsidRDefault="00673E87" w:rsidP="00673E87">
            <w:pPr>
              <w:spacing w:line="240" w:lineRule="auto"/>
              <w:ind w:left="107" w:right="79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Параметры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характеризующие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УМК</w:t>
            </w:r>
          </w:p>
        </w:tc>
        <w:tc>
          <w:tcPr>
            <w:tcW w:w="7403" w:type="dxa"/>
            <w:gridSpan w:val="4"/>
          </w:tcPr>
          <w:p w:rsidR="00673E87" w:rsidRPr="00673E87" w:rsidRDefault="00673E87" w:rsidP="00673E87">
            <w:pPr>
              <w:spacing w:line="256" w:lineRule="exact"/>
              <w:ind w:left="109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Учебно-методические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комплекты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ОислК</w:t>
            </w:r>
            <w:proofErr w:type="spellEnd"/>
          </w:p>
        </w:tc>
      </w:tr>
      <w:tr w:rsidR="00673E87" w:rsidRPr="00673E87" w:rsidTr="00894826">
        <w:trPr>
          <w:trHeight w:val="542"/>
        </w:trPr>
        <w:tc>
          <w:tcPr>
            <w:tcW w:w="2317" w:type="dxa"/>
            <w:vMerge/>
            <w:tcBorders>
              <w:top w:val="nil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</w:tr>
      <w:tr w:rsidR="00673E87" w:rsidRPr="00673E87" w:rsidTr="00894826">
        <w:trPr>
          <w:trHeight w:val="551"/>
        </w:trPr>
        <w:tc>
          <w:tcPr>
            <w:tcW w:w="2317" w:type="dxa"/>
            <w:vAlign w:val="center"/>
          </w:tcPr>
          <w:p w:rsidR="00673E87" w:rsidRPr="00673E87" w:rsidRDefault="00673E87" w:rsidP="00673E87">
            <w:pPr>
              <w:spacing w:line="268" w:lineRule="exact"/>
              <w:ind w:left="107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Количество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модулей</w:t>
            </w:r>
            <w:proofErr w:type="spellEnd"/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</w:tr>
      <w:tr w:rsidR="00673E87" w:rsidRPr="00673E87" w:rsidTr="00894826">
        <w:trPr>
          <w:trHeight w:val="3864"/>
        </w:trPr>
        <w:tc>
          <w:tcPr>
            <w:tcW w:w="2317" w:type="dxa"/>
          </w:tcPr>
          <w:p w:rsidR="00673E87" w:rsidRPr="00673E87" w:rsidRDefault="00673E87" w:rsidP="00673E87">
            <w:pPr>
              <w:spacing w:line="240" w:lineRule="auto"/>
              <w:ind w:left="107" w:right="658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Содержание учебника:</w:t>
            </w:r>
          </w:p>
          <w:p w:rsidR="00673E87" w:rsidRPr="00673E87" w:rsidRDefault="00673E87" w:rsidP="00673E87">
            <w:pPr>
              <w:tabs>
                <w:tab w:val="left" w:pos="1700"/>
              </w:tabs>
              <w:spacing w:line="240" w:lineRule="auto"/>
              <w:ind w:left="107" w:right="97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-соответствие примерному содержанию программы </w:t>
            </w:r>
            <w:r w:rsidRPr="00673E87">
              <w:rPr>
                <w:b w:val="0"/>
                <w:i w:val="0"/>
                <w:spacing w:val="-8"/>
                <w:sz w:val="24"/>
                <w:szCs w:val="24"/>
                <w:lang w:val="ru-RU" w:bidi="ru-RU"/>
              </w:rPr>
              <w:t xml:space="preserve">по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ОислК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;</w:t>
            </w:r>
          </w:p>
          <w:p w:rsidR="00673E87" w:rsidRPr="00673E87" w:rsidRDefault="00673E87" w:rsidP="00673E87">
            <w:pPr>
              <w:spacing w:line="240" w:lineRule="auto"/>
              <w:ind w:left="107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-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доступность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;</w:t>
            </w:r>
          </w:p>
          <w:p w:rsidR="00673E87" w:rsidRPr="00673E87" w:rsidRDefault="00673E87" w:rsidP="00673E87">
            <w:pPr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7" w:hanging="141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интерес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;</w:t>
            </w:r>
          </w:p>
          <w:p w:rsidR="00673E87" w:rsidRPr="00673E87" w:rsidRDefault="00673E87" w:rsidP="00673E87">
            <w:pPr>
              <w:numPr>
                <w:ilvl w:val="0"/>
                <w:numId w:val="1"/>
              </w:numPr>
              <w:tabs>
                <w:tab w:val="left" w:pos="248"/>
              </w:tabs>
              <w:spacing w:line="240" w:lineRule="auto"/>
              <w:ind w:left="247" w:hanging="141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pacing w:val="-1"/>
                <w:sz w:val="24"/>
                <w:szCs w:val="24"/>
                <w:lang w:bidi="ru-RU"/>
              </w:rPr>
              <w:t>дидактические</w:t>
            </w:r>
            <w:proofErr w:type="spellEnd"/>
            <w:r w:rsidRPr="00673E87">
              <w:rPr>
                <w:b w:val="0"/>
                <w:i w:val="0"/>
                <w:spacing w:val="-1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возможности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;</w:t>
            </w:r>
          </w:p>
          <w:p w:rsidR="00673E87" w:rsidRPr="00673E87" w:rsidRDefault="00673E87" w:rsidP="00673E87">
            <w:pPr>
              <w:spacing w:line="270" w:lineRule="atLeast"/>
              <w:ind w:left="107" w:right="345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-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наличие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межмодульных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связей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.</w:t>
            </w: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</w:tr>
      <w:tr w:rsidR="00673E87" w:rsidRPr="00673E87" w:rsidTr="00894826">
        <w:trPr>
          <w:trHeight w:val="1103"/>
        </w:trPr>
        <w:tc>
          <w:tcPr>
            <w:tcW w:w="2317" w:type="dxa"/>
          </w:tcPr>
          <w:p w:rsidR="00673E87" w:rsidRPr="00673E87" w:rsidRDefault="00673E87" w:rsidP="00673E87">
            <w:pPr>
              <w:spacing w:line="240" w:lineRule="auto"/>
              <w:ind w:left="107" w:right="400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особенности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методического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аппарата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учебников</w:t>
            </w:r>
            <w:proofErr w:type="spellEnd"/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</w:tr>
      <w:tr w:rsidR="00673E87" w:rsidRPr="00673E87" w:rsidTr="00894826">
        <w:trPr>
          <w:trHeight w:val="2207"/>
        </w:trPr>
        <w:tc>
          <w:tcPr>
            <w:tcW w:w="2317" w:type="dxa"/>
          </w:tcPr>
          <w:p w:rsidR="00673E87" w:rsidRPr="00673E87" w:rsidRDefault="00673E87" w:rsidP="00673E87">
            <w:pPr>
              <w:tabs>
                <w:tab w:val="left" w:pos="1599"/>
              </w:tabs>
              <w:spacing w:line="240" w:lineRule="auto"/>
              <w:ind w:left="107" w:right="97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наличие </w:t>
            </w:r>
            <w:r w:rsidRPr="00673E87">
              <w:rPr>
                <w:b w:val="0"/>
                <w:i w:val="0"/>
                <w:spacing w:val="-3"/>
                <w:sz w:val="24"/>
                <w:szCs w:val="24"/>
                <w:lang w:val="ru-RU" w:bidi="ru-RU"/>
              </w:rPr>
              <w:t xml:space="preserve">рабочих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тетрадей, методических пособий </w:t>
            </w:r>
            <w:r w:rsidRPr="00673E87">
              <w:rPr>
                <w:b w:val="0"/>
                <w:i w:val="0"/>
                <w:spacing w:val="-7"/>
                <w:sz w:val="24"/>
                <w:szCs w:val="24"/>
                <w:lang w:val="ru-RU" w:bidi="ru-RU"/>
              </w:rPr>
              <w:t xml:space="preserve">для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учителя, электронных пособий и</w:t>
            </w:r>
            <w:r w:rsidRPr="00673E87">
              <w:rPr>
                <w:b w:val="0"/>
                <w:i w:val="0"/>
                <w:spacing w:val="3"/>
                <w:sz w:val="24"/>
                <w:szCs w:val="24"/>
                <w:lang w:val="ru-RU" w:bidi="ru-RU"/>
              </w:rPr>
              <w:t xml:space="preserve"> </w:t>
            </w:r>
            <w:r w:rsidRPr="00673E87">
              <w:rPr>
                <w:b w:val="0"/>
                <w:i w:val="0"/>
                <w:spacing w:val="-3"/>
                <w:sz w:val="24"/>
                <w:szCs w:val="24"/>
                <w:lang w:val="ru-RU" w:bidi="ru-RU"/>
              </w:rPr>
              <w:t xml:space="preserve">прочих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материалов</w:t>
            </w: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</w:tr>
      <w:tr w:rsidR="00673E87" w:rsidRPr="00673E87" w:rsidTr="00894826">
        <w:trPr>
          <w:trHeight w:val="1934"/>
        </w:trPr>
        <w:tc>
          <w:tcPr>
            <w:tcW w:w="2317" w:type="dxa"/>
          </w:tcPr>
          <w:p w:rsidR="00673E87" w:rsidRPr="00673E87" w:rsidRDefault="00673E87" w:rsidP="00673E87">
            <w:pPr>
              <w:tabs>
                <w:tab w:val="left" w:pos="1156"/>
                <w:tab w:val="left" w:pos="1599"/>
              </w:tabs>
              <w:spacing w:line="240" w:lineRule="auto"/>
              <w:ind w:left="107" w:right="95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соотнесение содержания учебника, рабочей </w:t>
            </w:r>
            <w:r w:rsidRPr="00673E87">
              <w:rPr>
                <w:b w:val="0"/>
                <w:i w:val="0"/>
                <w:spacing w:val="-3"/>
                <w:sz w:val="24"/>
                <w:szCs w:val="24"/>
                <w:lang w:val="ru-RU" w:bidi="ru-RU"/>
              </w:rPr>
              <w:t xml:space="preserve">тетради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и методического пособия </w:t>
            </w:r>
            <w:r w:rsidRPr="00673E87">
              <w:rPr>
                <w:b w:val="0"/>
                <w:i w:val="0"/>
                <w:spacing w:val="-6"/>
                <w:sz w:val="24"/>
                <w:szCs w:val="24"/>
                <w:lang w:val="ru-RU" w:bidi="ru-RU"/>
              </w:rPr>
              <w:t xml:space="preserve">для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учителя</w:t>
            </w: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</w:tr>
      <w:tr w:rsidR="00673E87" w:rsidRPr="00673E87" w:rsidTr="00894826">
        <w:trPr>
          <w:trHeight w:val="2207"/>
        </w:trPr>
        <w:tc>
          <w:tcPr>
            <w:tcW w:w="2317" w:type="dxa"/>
          </w:tcPr>
          <w:p w:rsidR="00673E87" w:rsidRPr="00673E87" w:rsidRDefault="00673E87" w:rsidP="00673E87">
            <w:pPr>
              <w:tabs>
                <w:tab w:val="left" w:pos="1023"/>
                <w:tab w:val="left" w:pos="1823"/>
              </w:tabs>
              <w:spacing w:line="240" w:lineRule="auto"/>
              <w:ind w:left="107" w:right="95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lastRenderedPageBreak/>
              <w:t xml:space="preserve">реализация </w:t>
            </w:r>
            <w:r w:rsidRPr="00673E87">
              <w:rPr>
                <w:b w:val="0"/>
                <w:i w:val="0"/>
                <w:spacing w:val="-17"/>
                <w:sz w:val="24"/>
                <w:szCs w:val="24"/>
                <w:lang w:val="ru-RU" w:bidi="ru-RU"/>
              </w:rPr>
              <w:t xml:space="preserve">в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УМК </w:t>
            </w:r>
            <w:r w:rsidRPr="00673E87">
              <w:rPr>
                <w:b w:val="0"/>
                <w:i w:val="0"/>
                <w:spacing w:val="-3"/>
                <w:sz w:val="24"/>
                <w:szCs w:val="24"/>
                <w:lang w:val="ru-RU" w:bidi="ru-RU"/>
              </w:rPr>
              <w:t xml:space="preserve">приемов,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 xml:space="preserve">обеспечивающих диалоговый </w:t>
            </w:r>
            <w:r w:rsidRPr="00673E87">
              <w:rPr>
                <w:b w:val="0"/>
                <w:i w:val="0"/>
                <w:spacing w:val="-17"/>
                <w:sz w:val="24"/>
                <w:szCs w:val="24"/>
                <w:lang w:val="ru-RU" w:bidi="ru-RU"/>
              </w:rPr>
              <w:t xml:space="preserve">и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деятельности подходы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ab/>
              <w:t xml:space="preserve"> </w:t>
            </w:r>
            <w:r w:rsidRPr="00673E87">
              <w:rPr>
                <w:b w:val="0"/>
                <w:i w:val="0"/>
                <w:spacing w:val="-16"/>
                <w:sz w:val="24"/>
                <w:szCs w:val="24"/>
                <w:lang w:val="ru-RU" w:bidi="ru-RU"/>
              </w:rPr>
              <w:t xml:space="preserve">к </w:t>
            </w:r>
            <w:r w:rsidRPr="00673E87">
              <w:rPr>
                <w:b w:val="0"/>
                <w:i w:val="0"/>
                <w:sz w:val="24"/>
                <w:szCs w:val="24"/>
                <w:lang w:val="ru-RU" w:bidi="ru-RU"/>
              </w:rPr>
              <w:t>преподаванию предмета;</w:t>
            </w: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val="ru-RU" w:bidi="ru-RU"/>
              </w:rPr>
            </w:pPr>
          </w:p>
        </w:tc>
      </w:tr>
      <w:tr w:rsidR="00673E87" w:rsidRPr="00673E87" w:rsidTr="00894826">
        <w:trPr>
          <w:trHeight w:val="551"/>
        </w:trPr>
        <w:tc>
          <w:tcPr>
            <w:tcW w:w="2317" w:type="dxa"/>
            <w:vAlign w:val="center"/>
          </w:tcPr>
          <w:p w:rsidR="00673E87" w:rsidRPr="00673E87" w:rsidRDefault="00673E87" w:rsidP="00673E87">
            <w:pPr>
              <w:spacing w:line="267" w:lineRule="exact"/>
              <w:ind w:left="107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Общее</w:t>
            </w:r>
            <w:proofErr w:type="spellEnd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szCs w:val="24"/>
                <w:lang w:bidi="ru-RU"/>
              </w:rPr>
              <w:t>оформление</w:t>
            </w:r>
            <w:proofErr w:type="spellEnd"/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szCs w:val="24"/>
                <w:lang w:bidi="ru-RU"/>
              </w:rPr>
            </w:pPr>
          </w:p>
        </w:tc>
      </w:tr>
      <w:tr w:rsidR="00673E87" w:rsidRPr="00673E87" w:rsidTr="00894826">
        <w:trPr>
          <w:trHeight w:val="1380"/>
        </w:trPr>
        <w:tc>
          <w:tcPr>
            <w:tcW w:w="2317" w:type="dxa"/>
          </w:tcPr>
          <w:p w:rsidR="00673E87" w:rsidRPr="00673E87" w:rsidRDefault="00673E87" w:rsidP="00673E87">
            <w:pPr>
              <w:spacing w:line="240" w:lineRule="auto"/>
              <w:ind w:left="107" w:right="97"/>
              <w:jc w:val="both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УМК, качество, адекватность и наглядность иллюстративного материала и т.д.</w:t>
            </w:r>
          </w:p>
        </w:tc>
        <w:tc>
          <w:tcPr>
            <w:tcW w:w="1843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  <w:tc>
          <w:tcPr>
            <w:tcW w:w="1984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  <w:tc>
          <w:tcPr>
            <w:tcW w:w="1701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  <w:tc>
          <w:tcPr>
            <w:tcW w:w="1875" w:type="dxa"/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</w:tbl>
    <w:p w:rsidR="00673E87" w:rsidRPr="00673E87" w:rsidRDefault="00673E87" w:rsidP="00673E87">
      <w:pPr>
        <w:widowControl w:val="0"/>
        <w:autoSpaceDE w:val="0"/>
        <w:autoSpaceDN w:val="0"/>
        <w:spacing w:line="240" w:lineRule="auto"/>
        <w:jc w:val="left"/>
        <w:rPr>
          <w:b w:val="0"/>
          <w:i w:val="0"/>
          <w:sz w:val="16"/>
          <w:szCs w:val="24"/>
          <w:lang w:bidi="ru-RU"/>
        </w:rPr>
      </w:pPr>
    </w:p>
    <w:p w:rsidR="00673E87" w:rsidRPr="00673E87" w:rsidRDefault="00673E87" w:rsidP="00673E87">
      <w:pPr>
        <w:tabs>
          <w:tab w:val="left" w:pos="1308"/>
        </w:tabs>
        <w:spacing w:line="276" w:lineRule="auto"/>
        <w:ind w:firstLine="709"/>
        <w:jc w:val="both"/>
        <w:rPr>
          <w:rFonts w:eastAsiaTheme="minorHAnsi"/>
          <w:b w:val="0"/>
          <w:i w:val="0"/>
          <w:lang w:eastAsia="en-US"/>
        </w:rPr>
      </w:pPr>
      <w:bookmarkStart w:id="0" w:name="_GoBack"/>
      <w:r w:rsidRPr="00673E87">
        <w:rPr>
          <w:rFonts w:eastAsiaTheme="minorHAnsi"/>
          <w:b w:val="0"/>
          <w:i w:val="0"/>
          <w:lang w:eastAsia="en-US"/>
        </w:rPr>
        <w:t xml:space="preserve">Сделайте общий вывод об учебно-методическом обеспечении преподавания курса </w:t>
      </w:r>
      <w:proofErr w:type="spellStart"/>
      <w:r w:rsidRPr="00673E87">
        <w:rPr>
          <w:rFonts w:eastAsiaTheme="minorHAnsi"/>
          <w:b w:val="0"/>
          <w:i w:val="0"/>
          <w:lang w:eastAsia="en-US"/>
        </w:rPr>
        <w:t>ОислК</w:t>
      </w:r>
      <w:proofErr w:type="spellEnd"/>
      <w:r w:rsidRPr="00673E87">
        <w:rPr>
          <w:rFonts w:eastAsiaTheme="minorHAnsi"/>
          <w:b w:val="0"/>
          <w:i w:val="0"/>
          <w:lang w:eastAsia="en-US"/>
        </w:rPr>
        <w:t>.</w:t>
      </w:r>
    </w:p>
    <w:p w:rsidR="00673E87" w:rsidRPr="00673E87" w:rsidRDefault="00673E87" w:rsidP="00673E87">
      <w:pPr>
        <w:tabs>
          <w:tab w:val="left" w:pos="1308"/>
        </w:tabs>
        <w:spacing w:line="276" w:lineRule="auto"/>
        <w:ind w:firstLine="709"/>
        <w:jc w:val="both"/>
        <w:rPr>
          <w:rFonts w:eastAsiaTheme="minorHAnsi"/>
          <w:b w:val="0"/>
          <w:i w:val="0"/>
          <w:lang w:eastAsia="en-US"/>
        </w:rPr>
      </w:pPr>
    </w:p>
    <w:p w:rsidR="00673E87" w:rsidRPr="00673E87" w:rsidRDefault="00673E87" w:rsidP="00673E87">
      <w:pPr>
        <w:tabs>
          <w:tab w:val="left" w:pos="1315"/>
        </w:tabs>
        <w:spacing w:line="276" w:lineRule="auto"/>
        <w:ind w:firstLine="709"/>
        <w:jc w:val="both"/>
        <w:rPr>
          <w:rFonts w:eastAsiaTheme="minorHAnsi"/>
          <w:b w:val="0"/>
          <w:i w:val="0"/>
          <w:lang w:eastAsia="en-US"/>
        </w:rPr>
      </w:pPr>
      <w:r w:rsidRPr="00673E87">
        <w:rPr>
          <w:rFonts w:eastAsiaTheme="minorHAnsi"/>
          <w:u w:val="single"/>
          <w:lang w:eastAsia="en-US"/>
        </w:rPr>
        <w:t>Задание 3.</w:t>
      </w:r>
      <w:r w:rsidRPr="00673E87">
        <w:rPr>
          <w:rFonts w:eastAsiaTheme="minorHAnsi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lang w:eastAsia="en-US"/>
        </w:rPr>
        <w:t xml:space="preserve">Сделайте подборку учебно-методических материалов, обеспечивающих преподавание школьного учебного курса </w:t>
      </w:r>
      <w:proofErr w:type="spellStart"/>
      <w:r w:rsidRPr="00673E87">
        <w:rPr>
          <w:rFonts w:eastAsiaTheme="minorHAnsi"/>
          <w:b w:val="0"/>
          <w:i w:val="0"/>
          <w:lang w:eastAsia="en-US"/>
        </w:rPr>
        <w:t>ОислК</w:t>
      </w:r>
      <w:proofErr w:type="spellEnd"/>
      <w:r w:rsidRPr="00673E87">
        <w:rPr>
          <w:rFonts w:eastAsiaTheme="minorHAnsi"/>
          <w:b w:val="0"/>
          <w:i w:val="0"/>
          <w:lang w:eastAsia="en-US"/>
        </w:rPr>
        <w:t xml:space="preserve"> (учебники, пособия, вспомогательные учебные и методические материалы, средства</w:t>
      </w:r>
      <w:r w:rsidRPr="00673E87">
        <w:rPr>
          <w:rFonts w:eastAsiaTheme="minorHAnsi"/>
          <w:b w:val="0"/>
          <w:i w:val="0"/>
          <w:spacing w:val="-3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lang w:eastAsia="en-US"/>
        </w:rPr>
        <w:t>наглядности). Проанализируйте данные материалы с позиции полноты отражения требований к реализации школьного учебного курса</w:t>
      </w:r>
      <w:r w:rsidRPr="00673E87">
        <w:rPr>
          <w:rFonts w:eastAsiaTheme="minorHAnsi"/>
          <w:b w:val="0"/>
          <w:i w:val="0"/>
          <w:spacing w:val="-3"/>
          <w:lang w:eastAsia="en-US"/>
        </w:rPr>
        <w:t xml:space="preserve"> </w:t>
      </w:r>
      <w:proofErr w:type="spellStart"/>
      <w:r w:rsidRPr="00673E87">
        <w:rPr>
          <w:rFonts w:eastAsiaTheme="minorHAnsi"/>
          <w:b w:val="0"/>
          <w:i w:val="0"/>
          <w:lang w:eastAsia="en-US"/>
        </w:rPr>
        <w:t>ОислК</w:t>
      </w:r>
      <w:proofErr w:type="spellEnd"/>
      <w:r w:rsidRPr="00673E87">
        <w:rPr>
          <w:rFonts w:eastAsiaTheme="minorHAnsi"/>
          <w:b w:val="0"/>
          <w:i w:val="0"/>
          <w:lang w:eastAsia="en-US"/>
        </w:rPr>
        <w:t xml:space="preserve">. Составьте собственное мнение о целесообразности использования в практике преподавания </w:t>
      </w:r>
      <w:proofErr w:type="spellStart"/>
      <w:r w:rsidRPr="00673E87">
        <w:rPr>
          <w:rFonts w:eastAsiaTheme="minorHAnsi"/>
          <w:b w:val="0"/>
          <w:i w:val="0"/>
          <w:lang w:eastAsia="en-US"/>
        </w:rPr>
        <w:t>ОислК</w:t>
      </w:r>
      <w:proofErr w:type="spellEnd"/>
      <w:r w:rsidRPr="00673E87">
        <w:rPr>
          <w:rFonts w:eastAsiaTheme="minorHAnsi"/>
          <w:b w:val="0"/>
          <w:i w:val="0"/>
          <w:lang w:eastAsia="en-US"/>
        </w:rPr>
        <w:t xml:space="preserve"> того или иного учебно-методического</w:t>
      </w:r>
      <w:r w:rsidRPr="00673E87">
        <w:rPr>
          <w:rFonts w:eastAsiaTheme="minorHAnsi"/>
          <w:b w:val="0"/>
          <w:i w:val="0"/>
          <w:spacing w:val="-12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lang w:eastAsia="en-US"/>
        </w:rPr>
        <w:t>материала.</w:t>
      </w:r>
    </w:p>
    <w:p w:rsidR="00673E87" w:rsidRPr="00673E87" w:rsidRDefault="00673E87" w:rsidP="00673E87">
      <w:pPr>
        <w:tabs>
          <w:tab w:val="left" w:pos="1315"/>
        </w:tabs>
        <w:spacing w:line="276" w:lineRule="auto"/>
        <w:ind w:firstLine="709"/>
        <w:jc w:val="both"/>
        <w:rPr>
          <w:rFonts w:eastAsiaTheme="minorHAnsi"/>
          <w:u w:val="single"/>
          <w:lang w:eastAsia="en-US"/>
        </w:rPr>
      </w:pPr>
    </w:p>
    <w:p w:rsidR="00673E87" w:rsidRPr="00673E87" w:rsidRDefault="00673E87" w:rsidP="00673E87">
      <w:pPr>
        <w:tabs>
          <w:tab w:val="left" w:pos="1315"/>
        </w:tabs>
        <w:spacing w:line="276" w:lineRule="auto"/>
        <w:ind w:firstLine="709"/>
        <w:jc w:val="both"/>
        <w:rPr>
          <w:rFonts w:eastAsiaTheme="minorHAnsi"/>
          <w:b w:val="0"/>
          <w:i w:val="0"/>
          <w:szCs w:val="24"/>
          <w:lang w:eastAsia="en-US"/>
        </w:rPr>
      </w:pPr>
      <w:r w:rsidRPr="00673E87">
        <w:rPr>
          <w:rFonts w:eastAsiaTheme="minorHAnsi"/>
          <w:szCs w:val="24"/>
          <w:u w:val="single"/>
          <w:lang w:eastAsia="en-US"/>
        </w:rPr>
        <w:t>Задание 4.</w:t>
      </w:r>
      <w:r w:rsidRPr="00673E87">
        <w:rPr>
          <w:rFonts w:eastAsiaTheme="minorHAnsi"/>
          <w:b w:val="0"/>
          <w:i w:val="0"/>
          <w:szCs w:val="24"/>
          <w:lang w:eastAsia="en-US"/>
        </w:rPr>
        <w:t xml:space="preserve"> Создайте проект урока / внеурочного занятия курса «Основы исламской культуры»</w:t>
      </w:r>
      <w:r w:rsidRPr="00673E87">
        <w:rPr>
          <w:rFonts w:asciiTheme="minorHAnsi" w:eastAsiaTheme="minorHAnsi" w:hAnsiTheme="minorHAnsi" w:cstheme="minorBidi"/>
          <w:b w:val="0"/>
          <w:i w:val="0"/>
          <w:szCs w:val="24"/>
          <w:lang w:eastAsia="en-US"/>
        </w:rPr>
        <w:t xml:space="preserve"> </w:t>
      </w:r>
      <w:r w:rsidRPr="00673E87">
        <w:rPr>
          <w:rFonts w:eastAsiaTheme="minorHAnsi"/>
          <w:b w:val="0"/>
          <w:i w:val="0"/>
          <w:szCs w:val="24"/>
          <w:lang w:eastAsia="en-US"/>
        </w:rPr>
        <w:t>в соответствии с предлагаемым планом</w:t>
      </w:r>
    </w:p>
    <w:p w:rsidR="00673E87" w:rsidRPr="00673E87" w:rsidRDefault="00673E87" w:rsidP="00673E87">
      <w:pPr>
        <w:tabs>
          <w:tab w:val="left" w:pos="1315"/>
        </w:tabs>
        <w:spacing w:line="276" w:lineRule="auto"/>
        <w:ind w:firstLine="709"/>
        <w:jc w:val="both"/>
        <w:rPr>
          <w:rFonts w:eastAsiaTheme="minorHAnsi"/>
          <w:b w:val="0"/>
          <w:i w:val="0"/>
          <w:szCs w:val="24"/>
          <w:lang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66"/>
      </w:tblGrid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bookmarkEnd w:id="0"/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Тема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урока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/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внеурочного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68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Планируемые результаты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Задачи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урока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/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внеурочного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занятия</w:t>
            </w:r>
            <w:proofErr w:type="spellEnd"/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68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Основные термины и понятия в содержании урока/внеурочного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554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tabs>
                <w:tab w:val="left" w:pos="2076"/>
                <w:tab w:val="left" w:pos="2978"/>
              </w:tabs>
              <w:spacing w:line="271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Межмодульные связи урока / внеурочного занятия с другими модулями ОРКСЭ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tabs>
                <w:tab w:val="left" w:pos="3642"/>
              </w:tabs>
              <w:spacing w:line="268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Учебно-методическое обеспечение урока / внеурочного занятия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82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tabs>
                <w:tab w:val="left" w:pos="2417"/>
                <w:tab w:val="left" w:pos="4794"/>
              </w:tabs>
              <w:spacing w:line="268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 xml:space="preserve">Дополнительный информационный и иллюстративный материал </w:t>
            </w:r>
            <w:r w:rsidRPr="00673E87">
              <w:rPr>
                <w:b w:val="0"/>
                <w:i w:val="0"/>
                <w:spacing w:val="-18"/>
                <w:sz w:val="24"/>
                <w:lang w:val="ru-RU" w:bidi="ru-RU"/>
              </w:rPr>
              <w:t xml:space="preserve">к </w:t>
            </w:r>
            <w:r w:rsidRPr="00673E87">
              <w:rPr>
                <w:b w:val="0"/>
                <w:i w:val="0"/>
                <w:sz w:val="24"/>
                <w:lang w:val="ru-RU" w:bidi="ru-RU"/>
              </w:rPr>
              <w:t>уроку / внеурочному</w:t>
            </w:r>
            <w:r w:rsidRPr="00673E87">
              <w:rPr>
                <w:b w:val="0"/>
                <w:i w:val="0"/>
                <w:spacing w:val="-6"/>
                <w:sz w:val="24"/>
                <w:lang w:val="ru-RU" w:bidi="ru-RU"/>
              </w:rPr>
              <w:t xml:space="preserve"> </w:t>
            </w:r>
            <w:r w:rsidRPr="00673E87">
              <w:rPr>
                <w:b w:val="0"/>
                <w:i w:val="0"/>
                <w:sz w:val="24"/>
                <w:lang w:val="ru-RU" w:bidi="ru-RU"/>
              </w:rPr>
              <w:t>занятию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551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68" w:lineRule="exact"/>
              <w:ind w:left="107"/>
              <w:jc w:val="left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Средства наглядности и ТСО, используемые на уроке / внеурочном занятии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4"/>
                <w:lang w:val="ru-RU"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9606" w:type="dxa"/>
            <w:gridSpan w:val="2"/>
          </w:tcPr>
          <w:p w:rsidR="00673E87" w:rsidRPr="00673E87" w:rsidRDefault="00673E87" w:rsidP="00673E87">
            <w:pPr>
              <w:spacing w:line="256" w:lineRule="exact"/>
              <w:ind w:left="107"/>
              <w:rPr>
                <w:b w:val="0"/>
                <w:i w:val="0"/>
                <w:sz w:val="24"/>
                <w:lang w:val="ru-RU" w:bidi="ru-RU"/>
              </w:rPr>
            </w:pPr>
            <w:r w:rsidRPr="00673E87">
              <w:rPr>
                <w:b w:val="0"/>
                <w:i w:val="0"/>
                <w:sz w:val="24"/>
                <w:lang w:val="ru-RU" w:bidi="ru-RU"/>
              </w:rPr>
              <w:t>План-конспект урока / внеурочного занятия</w:t>
            </w:r>
          </w:p>
        </w:tc>
      </w:tr>
      <w:tr w:rsidR="00673E87" w:rsidRPr="00673E87" w:rsidTr="00894826">
        <w:trPr>
          <w:trHeight w:val="551"/>
          <w:jc w:val="center"/>
        </w:trPr>
        <w:tc>
          <w:tcPr>
            <w:tcW w:w="5240" w:type="dxa"/>
          </w:tcPr>
          <w:p w:rsidR="00673E87" w:rsidRPr="00673E87" w:rsidRDefault="00673E87" w:rsidP="00673E87">
            <w:pPr>
              <w:spacing w:line="268" w:lineRule="exact"/>
              <w:ind w:left="107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lastRenderedPageBreak/>
              <w:t>Деятельность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обучающихся</w:t>
            </w:r>
            <w:proofErr w:type="spellEnd"/>
          </w:p>
        </w:tc>
        <w:tc>
          <w:tcPr>
            <w:tcW w:w="4366" w:type="dxa"/>
          </w:tcPr>
          <w:p w:rsidR="00673E87" w:rsidRPr="00673E87" w:rsidRDefault="00673E87" w:rsidP="00673E87">
            <w:pPr>
              <w:tabs>
                <w:tab w:val="left" w:pos="1642"/>
                <w:tab w:val="left" w:pos="3100"/>
              </w:tabs>
              <w:spacing w:line="268" w:lineRule="exact"/>
              <w:ind w:left="81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Конкретные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результаты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деятельности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обучающихся</w:t>
            </w:r>
            <w:proofErr w:type="spellEnd"/>
          </w:p>
        </w:tc>
      </w:tr>
      <w:tr w:rsidR="00673E87" w:rsidRPr="00673E87" w:rsidTr="00894826">
        <w:trPr>
          <w:trHeight w:val="276"/>
          <w:jc w:val="center"/>
        </w:trPr>
        <w:tc>
          <w:tcPr>
            <w:tcW w:w="9606" w:type="dxa"/>
            <w:gridSpan w:val="2"/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Этап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1.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Вводный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(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организационно-мотивационный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>)</w:t>
            </w:r>
          </w:p>
        </w:tc>
      </w:tr>
      <w:tr w:rsidR="00673E87" w:rsidRPr="00673E87" w:rsidTr="00894826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8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1.1.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1.2.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…..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9606" w:type="dxa"/>
            <w:gridSpan w:val="2"/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Этап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2.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Основной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(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информационно-аналитический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>)</w:t>
            </w: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2.1.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2.2.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7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8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….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9606" w:type="dxa"/>
            <w:gridSpan w:val="2"/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Этап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3. 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Заключительный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 xml:space="preserve"> (</w:t>
            </w:r>
            <w:proofErr w:type="spellStart"/>
            <w:r w:rsidRPr="00673E87">
              <w:rPr>
                <w:b w:val="0"/>
                <w:i w:val="0"/>
                <w:sz w:val="24"/>
                <w:lang w:bidi="ru-RU"/>
              </w:rPr>
              <w:t>оценочно-рефлексивный</w:t>
            </w:r>
            <w:proofErr w:type="spellEnd"/>
            <w:r w:rsidRPr="00673E87">
              <w:rPr>
                <w:b w:val="0"/>
                <w:i w:val="0"/>
                <w:sz w:val="24"/>
                <w:lang w:bidi="ru-RU"/>
              </w:rPr>
              <w:t>)</w:t>
            </w: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3.1.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107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3.2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  <w:tr w:rsidR="00673E87" w:rsidRPr="00673E87" w:rsidTr="00894826">
        <w:trPr>
          <w:trHeight w:val="275"/>
          <w:jc w:val="center"/>
        </w:trPr>
        <w:tc>
          <w:tcPr>
            <w:tcW w:w="5240" w:type="dxa"/>
            <w:tcBorders>
              <w:right w:val="single" w:sz="6" w:space="0" w:color="000000"/>
            </w:tcBorders>
          </w:tcPr>
          <w:p w:rsidR="00673E87" w:rsidRPr="00673E87" w:rsidRDefault="00673E87" w:rsidP="00673E87">
            <w:pPr>
              <w:spacing w:line="256" w:lineRule="exact"/>
              <w:ind w:left="816"/>
              <w:jc w:val="left"/>
              <w:rPr>
                <w:b w:val="0"/>
                <w:i w:val="0"/>
                <w:sz w:val="24"/>
                <w:lang w:bidi="ru-RU"/>
              </w:rPr>
            </w:pPr>
            <w:r w:rsidRPr="00673E87">
              <w:rPr>
                <w:b w:val="0"/>
                <w:i w:val="0"/>
                <w:sz w:val="24"/>
                <w:lang w:bidi="ru-RU"/>
              </w:rPr>
              <w:t>…</w:t>
            </w:r>
          </w:p>
        </w:tc>
        <w:tc>
          <w:tcPr>
            <w:tcW w:w="4366" w:type="dxa"/>
            <w:tcBorders>
              <w:left w:val="single" w:sz="6" w:space="0" w:color="000000"/>
            </w:tcBorders>
          </w:tcPr>
          <w:p w:rsidR="00673E87" w:rsidRPr="00673E87" w:rsidRDefault="00673E87" w:rsidP="00673E87">
            <w:pPr>
              <w:spacing w:line="240" w:lineRule="auto"/>
              <w:jc w:val="left"/>
              <w:rPr>
                <w:b w:val="0"/>
                <w:i w:val="0"/>
                <w:sz w:val="20"/>
                <w:lang w:bidi="ru-RU"/>
              </w:rPr>
            </w:pPr>
          </w:p>
        </w:tc>
      </w:tr>
    </w:tbl>
    <w:p w:rsidR="00673E87" w:rsidRPr="00673E87" w:rsidRDefault="00673E87" w:rsidP="00673E87">
      <w:pPr>
        <w:spacing w:line="276" w:lineRule="auto"/>
        <w:jc w:val="both"/>
        <w:rPr>
          <w:rFonts w:eastAsiaTheme="minorHAnsi"/>
          <w:sz w:val="24"/>
          <w:u w:val="single"/>
          <w:lang w:eastAsia="en-US"/>
        </w:rPr>
      </w:pPr>
    </w:p>
    <w:p w:rsidR="00407DF7" w:rsidRPr="00407DF7" w:rsidRDefault="00407DF7" w:rsidP="00407DF7">
      <w:pPr>
        <w:spacing w:after="160" w:line="259" w:lineRule="auto"/>
        <w:ind w:firstLine="709"/>
        <w:jc w:val="both"/>
        <w:rPr>
          <w:rFonts w:eastAsiaTheme="minorHAnsi"/>
          <w:b w:val="0"/>
          <w:i w:val="0"/>
          <w:lang w:eastAsia="en-US"/>
        </w:rPr>
      </w:pPr>
      <w:r w:rsidRPr="00407DF7">
        <w:rPr>
          <w:rFonts w:eastAsiaTheme="minorHAnsi"/>
          <w:b w:val="0"/>
          <w:i w:val="0"/>
          <w:lang w:eastAsia="en-US"/>
        </w:rPr>
        <w:t>Сделайте обобщающий вывод по работе.</w:t>
      </w:r>
    </w:p>
    <w:p w:rsidR="005A0900" w:rsidRPr="00673E87" w:rsidRDefault="005A0900" w:rsidP="00673E87">
      <w:pPr>
        <w:jc w:val="both"/>
        <w:rPr>
          <w:b w:val="0"/>
          <w:i w:val="0"/>
        </w:rPr>
      </w:pPr>
    </w:p>
    <w:sectPr w:rsidR="005A0900" w:rsidRPr="00673E87" w:rsidSect="000E5FCB">
      <w:pgSz w:w="11910" w:h="16840"/>
      <w:pgMar w:top="1100" w:right="560" w:bottom="1140" w:left="800" w:header="0" w:footer="8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101C9"/>
    <w:multiLevelType w:val="hybridMultilevel"/>
    <w:tmpl w:val="59EC3332"/>
    <w:lvl w:ilvl="0" w:tplc="5524D0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671290E0">
      <w:numFmt w:val="bullet"/>
      <w:lvlText w:val="•"/>
      <w:lvlJc w:val="left"/>
      <w:pPr>
        <w:ind w:left="295" w:hanging="140"/>
      </w:pPr>
      <w:rPr>
        <w:rFonts w:hint="default"/>
        <w:lang w:val="ru-RU" w:eastAsia="ru-RU" w:bidi="ru-RU"/>
      </w:rPr>
    </w:lvl>
    <w:lvl w:ilvl="2" w:tplc="85DE3766">
      <w:numFmt w:val="bullet"/>
      <w:lvlText w:val="•"/>
      <w:lvlJc w:val="left"/>
      <w:pPr>
        <w:ind w:left="490" w:hanging="140"/>
      </w:pPr>
      <w:rPr>
        <w:rFonts w:hint="default"/>
        <w:lang w:val="ru-RU" w:eastAsia="ru-RU" w:bidi="ru-RU"/>
      </w:rPr>
    </w:lvl>
    <w:lvl w:ilvl="3" w:tplc="AA482EDE">
      <w:numFmt w:val="bullet"/>
      <w:lvlText w:val="•"/>
      <w:lvlJc w:val="left"/>
      <w:pPr>
        <w:ind w:left="685" w:hanging="140"/>
      </w:pPr>
      <w:rPr>
        <w:rFonts w:hint="default"/>
        <w:lang w:val="ru-RU" w:eastAsia="ru-RU" w:bidi="ru-RU"/>
      </w:rPr>
    </w:lvl>
    <w:lvl w:ilvl="4" w:tplc="5A0E4F92"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5" w:tplc="04A0B842">
      <w:numFmt w:val="bullet"/>
      <w:lvlText w:val="•"/>
      <w:lvlJc w:val="left"/>
      <w:pPr>
        <w:ind w:left="1075" w:hanging="140"/>
      </w:pPr>
      <w:rPr>
        <w:rFonts w:hint="default"/>
        <w:lang w:val="ru-RU" w:eastAsia="ru-RU" w:bidi="ru-RU"/>
      </w:rPr>
    </w:lvl>
    <w:lvl w:ilvl="6" w:tplc="5A8284D2">
      <w:numFmt w:val="bullet"/>
      <w:lvlText w:val="•"/>
      <w:lvlJc w:val="left"/>
      <w:pPr>
        <w:ind w:left="1270" w:hanging="140"/>
      </w:pPr>
      <w:rPr>
        <w:rFonts w:hint="default"/>
        <w:lang w:val="ru-RU" w:eastAsia="ru-RU" w:bidi="ru-RU"/>
      </w:rPr>
    </w:lvl>
    <w:lvl w:ilvl="7" w:tplc="07A4A0DE">
      <w:numFmt w:val="bullet"/>
      <w:lvlText w:val="•"/>
      <w:lvlJc w:val="left"/>
      <w:pPr>
        <w:ind w:left="1465" w:hanging="140"/>
      </w:pPr>
      <w:rPr>
        <w:rFonts w:hint="default"/>
        <w:lang w:val="ru-RU" w:eastAsia="ru-RU" w:bidi="ru-RU"/>
      </w:rPr>
    </w:lvl>
    <w:lvl w:ilvl="8" w:tplc="176272C8">
      <w:numFmt w:val="bullet"/>
      <w:lvlText w:val="•"/>
      <w:lvlJc w:val="left"/>
      <w:pPr>
        <w:ind w:left="1660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4F"/>
    <w:rsid w:val="0001779B"/>
    <w:rsid w:val="00222379"/>
    <w:rsid w:val="003C175D"/>
    <w:rsid w:val="00407DF7"/>
    <w:rsid w:val="00453D56"/>
    <w:rsid w:val="00585776"/>
    <w:rsid w:val="005A0900"/>
    <w:rsid w:val="0062784B"/>
    <w:rsid w:val="00651403"/>
    <w:rsid w:val="00673E87"/>
    <w:rsid w:val="006C738E"/>
    <w:rsid w:val="00786011"/>
    <w:rsid w:val="009F3E4F"/>
    <w:rsid w:val="00A2184F"/>
    <w:rsid w:val="00A73481"/>
    <w:rsid w:val="00B13D9D"/>
    <w:rsid w:val="00BB1E0B"/>
    <w:rsid w:val="00D46E45"/>
    <w:rsid w:val="00EB715A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9550"/>
  <w15:chartTrackingRefBased/>
  <w15:docId w15:val="{0146F33A-E14F-48F0-B843-FAD13C62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  <w:pPr>
      <w:spacing w:after="0" w:line="360" w:lineRule="auto"/>
      <w:jc w:val="center"/>
    </w:pPr>
    <w:rPr>
      <w:rFonts w:ascii="Times New Roman" w:hAnsi="Times New Roman" w:cs="Times New Roman"/>
      <w:b/>
      <w:i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784B"/>
    <w:pPr>
      <w:keepNext/>
      <w:spacing w:line="240" w:lineRule="auto"/>
      <w:ind w:firstLine="709"/>
      <w:outlineLvl w:val="0"/>
    </w:pPr>
    <w:rPr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 w:line="276" w:lineRule="auto"/>
      <w:outlineLvl w:val="1"/>
    </w:pPr>
    <w:rPr>
      <w:rFonts w:eastAsiaTheme="majorEastAsia" w:cstheme="majorBidi"/>
      <w:b w:val="0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84B"/>
    <w:rPr>
      <w:rFonts w:ascii="Times New Roman" w:hAnsi="Times New Roman" w:cs="Times New Roman"/>
      <w:b/>
      <w:bCs/>
      <w:i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6C738E"/>
    <w:pPr>
      <w:spacing w:after="0" w:line="36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table" w:customStyle="1" w:styleId="TableNormal">
    <w:name w:val="Table Normal"/>
    <w:uiPriority w:val="2"/>
    <w:semiHidden/>
    <w:unhideWhenUsed/>
    <w:qFormat/>
    <w:rsid w:val="00673E87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2020-11-14T08:50:00Z</dcterms:created>
  <dcterms:modified xsi:type="dcterms:W3CDTF">2020-11-14T08:53:00Z</dcterms:modified>
</cp:coreProperties>
</file>