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4CE" w:rsidRDefault="008844CE" w:rsidP="008844CE">
      <w:pPr>
        <w:spacing w:after="200" w:line="276" w:lineRule="auto"/>
        <w:jc w:val="both"/>
        <w:rPr>
          <w:rFonts w:eastAsia="Calibri"/>
          <w:sz w:val="28"/>
          <w:szCs w:val="28"/>
          <w:lang w:eastAsia="en-US"/>
        </w:rPr>
      </w:pPr>
      <w:r>
        <w:rPr>
          <w:rFonts w:eastAsia="Calibri"/>
          <w:b/>
          <w:sz w:val="28"/>
          <w:szCs w:val="28"/>
          <w:lang w:eastAsia="en-US"/>
        </w:rPr>
        <w:t xml:space="preserve">Задание 1.: </w:t>
      </w:r>
      <w:r>
        <w:rPr>
          <w:rFonts w:eastAsia="Calibri"/>
          <w:sz w:val="28"/>
          <w:szCs w:val="28"/>
          <w:lang w:eastAsia="en-US"/>
        </w:rPr>
        <w:t>Ознакомиться с информационным материалом лекции и выполнить конспект лекции в тетрадях. Лекцию можно представить в логических схемах и таблицах.</w:t>
      </w:r>
    </w:p>
    <w:p w:rsidR="008844CE" w:rsidRDefault="008844CE" w:rsidP="008844CE">
      <w:pPr>
        <w:spacing w:before="100" w:beforeAutospacing="1" w:line="360" w:lineRule="auto"/>
        <w:jc w:val="center"/>
        <w:rPr>
          <w:b/>
          <w:sz w:val="28"/>
          <w:szCs w:val="28"/>
        </w:rPr>
      </w:pPr>
      <w:r>
        <w:rPr>
          <w:rFonts w:eastAsia="Calibri"/>
          <w:b/>
          <w:sz w:val="28"/>
          <w:szCs w:val="28"/>
          <w:lang w:eastAsia="en-US"/>
        </w:rPr>
        <w:t xml:space="preserve">Лекция 6. </w:t>
      </w:r>
      <w:r>
        <w:rPr>
          <w:b/>
          <w:color w:val="000000"/>
          <w:sz w:val="28"/>
          <w:szCs w:val="28"/>
        </w:rPr>
        <w:t>Педагогическое общение как форма взаимодействия субъектов образовательного процесса</w:t>
      </w:r>
    </w:p>
    <w:p w:rsidR="008844CE" w:rsidRDefault="008844CE" w:rsidP="008844CE">
      <w:pPr>
        <w:spacing w:after="200" w:line="276" w:lineRule="auto"/>
        <w:ind w:firstLine="851"/>
        <w:jc w:val="center"/>
        <w:rPr>
          <w:rFonts w:eastAsia="Calibri"/>
          <w:sz w:val="28"/>
          <w:szCs w:val="28"/>
          <w:lang w:eastAsia="en-US"/>
        </w:rPr>
      </w:pPr>
      <w:r>
        <w:rPr>
          <w:rFonts w:eastAsia="Calibri"/>
          <w:sz w:val="28"/>
          <w:szCs w:val="28"/>
          <w:lang w:eastAsia="en-US"/>
        </w:rPr>
        <w:t>Вопросы.</w:t>
      </w:r>
    </w:p>
    <w:p w:rsidR="008844CE" w:rsidRDefault="008844CE" w:rsidP="008844CE">
      <w:pPr>
        <w:pStyle w:val="a3"/>
        <w:numPr>
          <w:ilvl w:val="0"/>
          <w:numId w:val="1"/>
        </w:numPr>
        <w:spacing w:after="200" w:line="276" w:lineRule="auto"/>
        <w:jc w:val="both"/>
        <w:rPr>
          <w:color w:val="000000"/>
          <w:sz w:val="28"/>
          <w:szCs w:val="28"/>
        </w:rPr>
      </w:pPr>
      <w:r>
        <w:rPr>
          <w:color w:val="000000"/>
          <w:sz w:val="28"/>
          <w:szCs w:val="28"/>
        </w:rPr>
        <w:t>Общая характеристика общения.</w:t>
      </w:r>
    </w:p>
    <w:p w:rsidR="008844CE" w:rsidRDefault="008844CE" w:rsidP="008844CE">
      <w:pPr>
        <w:pStyle w:val="a3"/>
        <w:numPr>
          <w:ilvl w:val="0"/>
          <w:numId w:val="1"/>
        </w:numPr>
        <w:spacing w:after="200" w:line="276" w:lineRule="auto"/>
        <w:jc w:val="both"/>
        <w:rPr>
          <w:color w:val="000000"/>
          <w:sz w:val="28"/>
          <w:szCs w:val="28"/>
        </w:rPr>
      </w:pPr>
      <w:r>
        <w:rPr>
          <w:color w:val="000000"/>
          <w:sz w:val="28"/>
          <w:szCs w:val="28"/>
        </w:rPr>
        <w:t>Педагогическое общение как форма взаимодействия субъектов образовательного процесса.</w:t>
      </w:r>
    </w:p>
    <w:p w:rsidR="008844CE" w:rsidRDefault="008844CE" w:rsidP="008844CE">
      <w:pPr>
        <w:pStyle w:val="a3"/>
        <w:numPr>
          <w:ilvl w:val="0"/>
          <w:numId w:val="1"/>
        </w:numPr>
        <w:jc w:val="both"/>
        <w:rPr>
          <w:color w:val="000000"/>
          <w:sz w:val="28"/>
          <w:szCs w:val="28"/>
        </w:rPr>
      </w:pPr>
      <w:r>
        <w:rPr>
          <w:color w:val="000000"/>
          <w:sz w:val="28"/>
          <w:szCs w:val="28"/>
        </w:rPr>
        <w:t>«Барьеры» в педагогическом взаимодействии, общении и учебно-педагогической деятельности</w:t>
      </w:r>
    </w:p>
    <w:p w:rsidR="008844CE" w:rsidRDefault="008844CE" w:rsidP="008844CE">
      <w:pPr>
        <w:pStyle w:val="a3"/>
        <w:numPr>
          <w:ilvl w:val="0"/>
          <w:numId w:val="1"/>
        </w:numPr>
        <w:spacing w:after="200" w:line="276" w:lineRule="auto"/>
        <w:jc w:val="both"/>
        <w:rPr>
          <w:color w:val="000000"/>
          <w:sz w:val="28"/>
          <w:szCs w:val="28"/>
        </w:rPr>
      </w:pPr>
      <w:r>
        <w:rPr>
          <w:color w:val="000000"/>
          <w:sz w:val="28"/>
          <w:szCs w:val="28"/>
        </w:rPr>
        <w:t>Учебное сотрудничество как современная тенденция.</w:t>
      </w:r>
    </w:p>
    <w:p w:rsidR="008844CE" w:rsidRDefault="008844CE" w:rsidP="008844CE">
      <w:pPr>
        <w:pStyle w:val="a3"/>
        <w:numPr>
          <w:ilvl w:val="0"/>
          <w:numId w:val="2"/>
        </w:numPr>
        <w:spacing w:before="100" w:beforeAutospacing="1" w:line="360" w:lineRule="auto"/>
        <w:jc w:val="center"/>
        <w:rPr>
          <w:b/>
          <w:sz w:val="28"/>
          <w:szCs w:val="28"/>
        </w:rPr>
      </w:pPr>
      <w:r>
        <w:rPr>
          <w:b/>
          <w:sz w:val="28"/>
          <w:szCs w:val="28"/>
        </w:rPr>
        <w:t>Общая характеристика общения.</w:t>
      </w:r>
    </w:p>
    <w:p w:rsidR="008844CE" w:rsidRDefault="008844CE" w:rsidP="008844CE">
      <w:pPr>
        <w:pStyle w:val="a3"/>
        <w:spacing w:before="100" w:beforeAutospacing="1" w:line="360" w:lineRule="auto"/>
        <w:ind w:left="0" w:firstLine="851"/>
        <w:jc w:val="both"/>
        <w:rPr>
          <w:sz w:val="28"/>
          <w:szCs w:val="28"/>
        </w:rPr>
      </w:pPr>
      <w:r>
        <w:rPr>
          <w:sz w:val="28"/>
          <w:szCs w:val="28"/>
        </w:rPr>
        <w:t>Общение, или, как часто определяют этот процесс, коммуникация — чрезвычайно широкое и емкое понятие. Это осознанная и неосознанная вербальная связь, передача и прием информации, что наблюдается повсюду и всегда. Общение многолико; оно имеет много форм, видов. Педагогическое общение есть частный вид общения людей (например, в сопоставлении с деловым общением, семейным общением и т.д.). Ему присущи как общие черты этой формы взаимодействия, так и специфические для образовательного процесса. Поэтому прежде, чем определять педагогическое общение, рассмотрим сначала то, что характеризует общение как феномен в целом.</w:t>
      </w:r>
    </w:p>
    <w:p w:rsidR="008844CE" w:rsidRDefault="008844CE" w:rsidP="008844CE">
      <w:pPr>
        <w:spacing w:before="100" w:beforeAutospacing="1" w:line="360" w:lineRule="auto"/>
        <w:ind w:firstLine="851"/>
        <w:jc w:val="both"/>
        <w:rPr>
          <w:sz w:val="28"/>
          <w:szCs w:val="28"/>
        </w:rPr>
      </w:pPr>
      <w:r>
        <w:rPr>
          <w:sz w:val="28"/>
          <w:szCs w:val="28"/>
        </w:rPr>
        <w:t xml:space="preserve">Речевое общение широко исследуется во всем мире. Достаточно сказать, что только в США этой проблемой занимаются несколько десятков тысяч научных работников. Созданы специальные центры изучения общения (например, Центр Карнеги). При этом до сих пор не достигнуто единство в толковании самого понятия «общение», его форм, механизмов. Естественно, что исследователи по-разному, с разных точек зрения интерпретируют этот процесс, создавая его различные модели, предлагая разные подходы к его </w:t>
      </w:r>
      <w:r>
        <w:rPr>
          <w:sz w:val="28"/>
          <w:szCs w:val="28"/>
        </w:rPr>
        <w:lastRenderedPageBreak/>
        <w:t>изучению: коммуникативно-информационные интерактивные, деятельностные и др.</w:t>
      </w:r>
    </w:p>
    <w:p w:rsidR="008844CE" w:rsidRDefault="008844CE" w:rsidP="008844CE">
      <w:pPr>
        <w:spacing w:before="100" w:beforeAutospacing="1" w:line="360" w:lineRule="auto"/>
        <w:ind w:firstLine="851"/>
        <w:jc w:val="both"/>
        <w:rPr>
          <w:sz w:val="28"/>
          <w:szCs w:val="28"/>
        </w:rPr>
      </w:pPr>
      <w:r>
        <w:rPr>
          <w:sz w:val="28"/>
          <w:szCs w:val="28"/>
        </w:rPr>
        <w:t>С позиции деятельностного подхода общение — это сложный, многоплановый процесс установления и развития контактов между людьми, порождаемый потребностями в совместной деятельности и включающий в себя обмен информацией, выработку единой стратегии взаимодействия, восприятие и понимание другого человека. Такая трактовка общения основывается на следующих методологических положениях. Во-первых, она исходит из признания неразрывности общественных, товарно-денежных и межличностных отношений, в качестве средства которых или средств взаимодействия выступают «...язык и деньги» [10, с. 92—93]. Это означает вплетенность общения в систему производственных, общественных отношений, с одной стороны, и отражение характера и содержания этих отношений в самом общении — с другой. Здесь важно подчеркнуть, что сложность и совершенность именно вербального общения позволяют рассматривать его как такую форму, «где общие психологические закономерности процессов общения выступают в наиболее характерном, наиболее обнаженном и наиболее доступном исследованию виде» [109, с. 15]. Во-вторых, такое понимание этого процесса базируется на утверждении единства общения и деятельности, предполагающем, что «любые формы общения есть специфические формы совместной деятельности людей» [10, с. 93]. Данное положение позволяет квалифицировать специфическое для педагогического процесса общение как форму совместной учебной деятельности субъектов.</w:t>
      </w:r>
    </w:p>
    <w:p w:rsidR="008844CE" w:rsidRDefault="008844CE" w:rsidP="008844CE">
      <w:pPr>
        <w:spacing w:before="100" w:beforeAutospacing="1" w:line="360" w:lineRule="auto"/>
        <w:ind w:firstLine="851"/>
        <w:jc w:val="both"/>
        <w:rPr>
          <w:sz w:val="28"/>
          <w:szCs w:val="28"/>
        </w:rPr>
      </w:pPr>
      <w:r>
        <w:rPr>
          <w:sz w:val="28"/>
          <w:szCs w:val="28"/>
        </w:rPr>
        <w:t xml:space="preserve">Утверждение единства деятельности и общения в то же время не предполагает однозначности трактовки характера связи этих явлений. Они могут рассматриваться как стороны социального бытия человека (Б.Ф. Ломов), как явления, находящиеся в отношении род—вид, т.е. общение есть вид деятельности (Г.П. Щедровицкий, А.А. Леонтьев, В.В. Рыжов, Г.В. Гусев </w:t>
      </w:r>
      <w:r>
        <w:rPr>
          <w:sz w:val="28"/>
          <w:szCs w:val="28"/>
        </w:rPr>
        <w:lastRenderedPageBreak/>
        <w:t>и др.). В последнем случае возникает вопрос, какая это деятельность: индивидуальная или коллективная. Будем исходить из того, что возможны обе формы деятельности, но само общение не деятельность, а форма взаимодействия людей, занятых различными видами деятельности в общественно-трудовых отношениях. Такая трактовка совпадает с общей позицией Б.Ф. Ломова, согласно которой общение — это «не сложение, не накладывание одна на другую параллельно развивающихся ("симметричных") деятельностей, а именно взаимодействие субъектов, вступающих в него как партнеры» [121, с. 252]. Однако разница в трактовке заключается в том, что для Б.Ф. Ломова общение и есть само взаимодействие, тогда как по приводимому в учебнике определению общение — это его форма.</w:t>
      </w:r>
    </w:p>
    <w:p w:rsidR="008844CE" w:rsidRDefault="008844CE" w:rsidP="008844CE">
      <w:pPr>
        <w:spacing w:before="100" w:beforeAutospacing="1" w:line="360" w:lineRule="auto"/>
        <w:ind w:firstLine="851"/>
        <w:jc w:val="both"/>
        <w:rPr>
          <w:sz w:val="28"/>
          <w:szCs w:val="28"/>
        </w:rPr>
      </w:pPr>
      <w:r>
        <w:rPr>
          <w:sz w:val="28"/>
          <w:szCs w:val="28"/>
        </w:rPr>
        <w:t xml:space="preserve">Форма взаимодействия зависит от тех средств, которые используются в общественно коммуникативной сфере деятельности людей как одном из трех планов взаимодействия человека с окружающей средой, с другими людьми. Сферы человеческой деятельности дифференцируются, прежде всего в зависимости от изменения направленности, общей цели жизнедеятельности человека. Так, внутри основной цели деятельности человека: создания, сотворения себя и нечто вне себя для других и для себя — могут быть выделены три группы целей: создание продуктов материальной и духовной культуры; принятие, накопление, усвоение знаний и обмен мыслями, реализация двух первых групп целей для удовлетворения духовной потребности в общении. В соответствии с этим условно разграничиваются три взаимосвязанные и взаимообусловленные сферы деятельности: общественно-производственная (труд), познавательная (познание) и общественно-коммуникативная (общение). Существенно, что аналогичные формы деятельности были выделены Б.Г. Ананьевым на основе подхода к ней с позиции структуры субъекта. Согласно этому подходу, сочетание в человеке свойств субъекта труда, познания и общения </w:t>
      </w:r>
      <w:r>
        <w:rPr>
          <w:sz w:val="28"/>
          <w:szCs w:val="28"/>
        </w:rPr>
        <w:lastRenderedPageBreak/>
        <w:t>определяет организацию человека в целом как субъекта деятельности и личности.</w:t>
      </w:r>
    </w:p>
    <w:p w:rsidR="008844CE" w:rsidRDefault="008844CE" w:rsidP="008844CE">
      <w:pPr>
        <w:numPr>
          <w:ilvl w:val="0"/>
          <w:numId w:val="3"/>
        </w:numPr>
        <w:spacing w:before="100" w:beforeAutospacing="1" w:line="360" w:lineRule="auto"/>
        <w:ind w:firstLine="851"/>
        <w:rPr>
          <w:b/>
          <w:sz w:val="28"/>
          <w:szCs w:val="28"/>
        </w:rPr>
      </w:pPr>
      <w:r>
        <w:rPr>
          <w:b/>
          <w:color w:val="000000"/>
          <w:sz w:val="28"/>
          <w:szCs w:val="28"/>
        </w:rPr>
        <w:t>Педагогическое общение как форма взаимодействия субъектов образовательного процесса</w:t>
      </w:r>
    </w:p>
    <w:p w:rsidR="008844CE" w:rsidRDefault="008844CE" w:rsidP="008844CE">
      <w:pPr>
        <w:spacing w:before="100" w:beforeAutospacing="1" w:line="360" w:lineRule="auto"/>
        <w:ind w:firstLine="851"/>
        <w:jc w:val="both"/>
        <w:rPr>
          <w:sz w:val="28"/>
          <w:szCs w:val="28"/>
        </w:rPr>
      </w:pPr>
      <w:r>
        <w:rPr>
          <w:sz w:val="28"/>
          <w:szCs w:val="28"/>
        </w:rPr>
        <w:t>Педагогическое общение есть форма учебного взаимодействия, сотрудничества учителя и учеников. Это — аксиально-ретиальное, личностно и социально ориентированное взаимодействие. Педагогическое общение одновременно реализует коммуникативную, перцептивную и интерактивную функции, используя при этом всю совокупность вербальных, изобразительных, символических и кинетических средств.</w:t>
      </w:r>
    </w:p>
    <w:p w:rsidR="008844CE" w:rsidRDefault="008844CE" w:rsidP="008844CE">
      <w:pPr>
        <w:spacing w:before="100" w:beforeAutospacing="1" w:line="360" w:lineRule="auto"/>
        <w:ind w:firstLine="851"/>
        <w:jc w:val="both"/>
        <w:rPr>
          <w:sz w:val="28"/>
          <w:szCs w:val="28"/>
        </w:rPr>
      </w:pPr>
      <w:r>
        <w:rPr>
          <w:sz w:val="28"/>
          <w:szCs w:val="28"/>
        </w:rPr>
        <w:t>Функционально — это контактное (дистантное), информационное, побудительное, координационное взаимодействие, устанавливающее отношения всех субъектов образовательного процесса. Оно характеризуется полиобъектной направленностью, полиинформативностью, высокой степенью репрезентативности. Образующийся в нем специфический синтез всех его основных характеристик выражается в новом качественном содержании взаимодействия субъектов образовательного процесса, определяемого особенностями той системы отношений или «педагогической системы», в которой они находятся.</w:t>
      </w:r>
    </w:p>
    <w:p w:rsidR="008844CE" w:rsidRDefault="008844CE" w:rsidP="008844CE">
      <w:pPr>
        <w:spacing w:before="100" w:beforeAutospacing="1" w:line="360" w:lineRule="auto"/>
        <w:ind w:firstLine="851"/>
        <w:jc w:val="both"/>
        <w:rPr>
          <w:sz w:val="28"/>
          <w:szCs w:val="28"/>
        </w:rPr>
      </w:pPr>
      <w:r>
        <w:rPr>
          <w:sz w:val="28"/>
          <w:szCs w:val="28"/>
        </w:rPr>
        <w:t xml:space="preserve">Как отмечает Н.В. Кузьмина, педагогическая система — понятие общественно-историческое и каждый исторический тип педагогической системы направлен на достижение определенных государственных, педагогических и исторических целей. Эта система осуществляет организуемое педагогическим коллективом (как своим важнейшим элементом) обучение и воспитание личности обучающегося в процессе целенаправленного, систематического и длительного воздействия на него. Педагогическая система имеет свои цели, задачи, содержание, структуру и, что особенно важно для дальнейшего анализа общения, разные единицы: </w:t>
      </w:r>
      <w:r>
        <w:rPr>
          <w:sz w:val="28"/>
          <w:szCs w:val="28"/>
        </w:rPr>
        <w:lastRenderedPageBreak/>
        <w:t>структурные, функциональные, содержательные. В этом широком контексте педагогическое общение определяется как «...такое общение учителя (и шире — педагогического коллектива) со школьниками в процессе обучения, которое создает наилучшие условия для развития мотивации учащихся и творческого характера учебной деятельности, для правильного формирования личности школьника, обеспечивает благоприятный эмоциональный климат обучения (в частности, препятствует возникновению "психологического барьера"), обеспечивает управление социально-психологическими процессами в детском коллективе и позволяет максимально использовать в учебном процессе личностные особенности учителя». Добавим к этому, что педагогическое общение как форма учебного сотрудничества есть условие оптимизации обучения и развития личности самих учащихся.</w:t>
      </w:r>
    </w:p>
    <w:p w:rsidR="008844CE" w:rsidRDefault="008844CE" w:rsidP="008844CE">
      <w:pPr>
        <w:pStyle w:val="a3"/>
        <w:numPr>
          <w:ilvl w:val="0"/>
          <w:numId w:val="2"/>
        </w:numPr>
        <w:spacing w:before="100" w:beforeAutospacing="1" w:line="360" w:lineRule="auto"/>
        <w:ind w:left="0" w:firstLine="0"/>
        <w:jc w:val="center"/>
        <w:rPr>
          <w:sz w:val="28"/>
          <w:szCs w:val="28"/>
        </w:rPr>
      </w:pPr>
      <w:r>
        <w:rPr>
          <w:color w:val="000000"/>
          <w:sz w:val="28"/>
          <w:szCs w:val="28"/>
        </w:rPr>
        <w:t>«</w:t>
      </w:r>
      <w:r>
        <w:rPr>
          <w:b/>
          <w:color w:val="000000"/>
          <w:sz w:val="28"/>
          <w:szCs w:val="28"/>
        </w:rPr>
        <w:t>Барьеры» в педагогическом взаимодействии, общении и учебно-педагогической деятельности</w:t>
      </w:r>
    </w:p>
    <w:p w:rsidR="008844CE" w:rsidRDefault="008844CE" w:rsidP="008844CE">
      <w:pPr>
        <w:spacing w:before="100" w:beforeAutospacing="1" w:line="360" w:lineRule="auto"/>
        <w:ind w:firstLine="851"/>
        <w:jc w:val="both"/>
        <w:rPr>
          <w:sz w:val="28"/>
          <w:szCs w:val="28"/>
        </w:rPr>
      </w:pPr>
      <w:r>
        <w:rPr>
          <w:sz w:val="28"/>
          <w:szCs w:val="28"/>
        </w:rPr>
        <w:t xml:space="preserve">Сложной, педагогически значимой проблемой педагогической психологии, психологии общения является проблема затруднений, или «барьеров» общения, с которыми человек сталкивается в деятельности, в общении. В педагогической деятельности затруднения в процессе взаимодействия между учителем (преподавателем) и учениками (студентами) и между учениками (студентами) внутри класса (группы) исследуются достаточно интенсивно с целью определения факторов, влияющих на них, вызывающих их причин. Изучается также значение этих затруднений для учебной деятельности (Н.В. Кузьмина, А.А. Леонтьев, А.К. Маркова, В.А. Кан-Калик, Е.В. Цуканова, В.В. Рыжов, Л.А. Поварницьша и др.). Отметим, что «затруднение», «барьер» общения — это субъективное образование, переживание субъектом некоторой сложности, необычности, нестандартности, противоречивости ситуации. Поэтому то, что вызывает затруднение у одного человека, может быть даже не замечено другим. </w:t>
      </w:r>
    </w:p>
    <w:p w:rsidR="008844CE" w:rsidRDefault="008844CE" w:rsidP="008844CE">
      <w:pPr>
        <w:spacing w:before="100" w:beforeAutospacing="1" w:line="360" w:lineRule="auto"/>
        <w:ind w:firstLine="851"/>
        <w:jc w:val="both"/>
        <w:rPr>
          <w:sz w:val="28"/>
          <w:szCs w:val="28"/>
        </w:rPr>
      </w:pPr>
      <w:r>
        <w:rPr>
          <w:sz w:val="28"/>
          <w:szCs w:val="28"/>
        </w:rPr>
        <w:lastRenderedPageBreak/>
        <w:t>Затруднение в общении (в деятельности) — это субъективно переживаемое человеком состояние «сбоя» в реализации прогнозируемого (планируемого) общения вследствие неприятия партнера общения, его действий, непонимания текста (сообщения), непонимания партнера, изменения коммуникативной ситуации, собственного психического состояния и т.д. Затруднения выявляются в форме остановки, перерыва деятельности, самого общения, невозможности их продолжения (А.К. Маркова). С учетом того, что возникновение в процессе деятельности затруднения и его осознание, объективация есть одно из условий возникновения проблемной ситуации, которая является предпосылкой и основой возникновения и движения мысли (С.Л. Рубинштейн), в педагогической деятельности оно может рассматриваться и как фактор активации интеллектуальной деятельности человека, стимулирование нахождения новых средств и способов выхода из создавшейся «затрудняющей» ситуации. Соответственно выделяют позитивную и негативную функции затруднения (трудности) в процессе педагогического общения.</w:t>
      </w:r>
    </w:p>
    <w:p w:rsidR="008844CE" w:rsidRDefault="008844CE" w:rsidP="008844CE">
      <w:pPr>
        <w:spacing w:before="100" w:beforeAutospacing="1" w:line="360" w:lineRule="auto"/>
        <w:ind w:firstLine="851"/>
        <w:jc w:val="both"/>
        <w:rPr>
          <w:sz w:val="28"/>
          <w:szCs w:val="28"/>
        </w:rPr>
      </w:pPr>
      <w:r>
        <w:rPr>
          <w:sz w:val="28"/>
          <w:szCs w:val="28"/>
        </w:rPr>
        <w:t>Позитивная функция затруднения (по А.К. Марковой) «...имеет два значения: а) индикаторное (привлечение внимания учителя; например, внимательному учителю на его трудности укажут ошибки его учеников); б) стимулирующее, мобилизующее (активизация деятельности учителя при анализе и преодолении затруднений, приобретение опыта)». Показательна в этом плане двойственность позиции учителей относительно ошибки как следствия неадекватного решения сложной педагогической или коммуникативной задачи. Одни считают недопустимыми ошибки в этой деятельности, другие рассматривают их как необходимый и неизбежный элемент.</w:t>
      </w:r>
    </w:p>
    <w:p w:rsidR="008844CE" w:rsidRDefault="008844CE" w:rsidP="008844CE">
      <w:pPr>
        <w:spacing w:before="100" w:beforeAutospacing="1" w:line="360" w:lineRule="auto"/>
        <w:ind w:firstLine="851"/>
        <w:jc w:val="both"/>
        <w:rPr>
          <w:sz w:val="28"/>
          <w:szCs w:val="28"/>
        </w:rPr>
      </w:pPr>
      <w:r>
        <w:rPr>
          <w:sz w:val="28"/>
          <w:szCs w:val="28"/>
        </w:rPr>
        <w:t xml:space="preserve">В то же время А.К. Маркова фиксирует и негативную функцию затруднения, также имеющую два значения: «а) сдерживающее (в случае </w:t>
      </w:r>
      <w:r>
        <w:rPr>
          <w:sz w:val="28"/>
          <w:szCs w:val="28"/>
        </w:rPr>
        <w:lastRenderedPageBreak/>
        <w:t>отсутствия условий для преодоления затруднений или наличия неудовлетворенности собой, например заниженной самооценки) и б) деструктивное, разрушительное (затруднения приводят к остановке, распаду деятельности, желанию уйти из школы или из профессии)». Обычно в деятельности, в общении человек фиксирует только то, что препятствует дальнейшему нормальному осуществлению этих процессов, тогда как для учителя важно знать и сложности, которые он преодолевает, не всегда осознавая их как затруднения. Сложности, препятствия в совместной деятельности, общении, осознаваемые его субъектами как затруднения, барьеры, проявляются, как свидетельствуют результаты исследований (Е.В. Цуканова), в поведении, «неадекватном» ситуации общения и характеру деятельности, в особенностях установления и поддержания контакта, уровне психологического комфорта общающихся людей, их эмоциональном самочувствии. Затруднения могут проявляться в одном из этих планов, но чаще в нескольких из них одновременно.</w:t>
      </w:r>
    </w:p>
    <w:p w:rsidR="008844CE" w:rsidRDefault="008844CE" w:rsidP="008844CE">
      <w:pPr>
        <w:spacing w:before="100" w:beforeAutospacing="1" w:line="360" w:lineRule="auto"/>
        <w:ind w:firstLine="851"/>
        <w:jc w:val="both"/>
        <w:rPr>
          <w:sz w:val="28"/>
          <w:szCs w:val="28"/>
        </w:rPr>
      </w:pPr>
      <w:r>
        <w:rPr>
          <w:sz w:val="28"/>
          <w:szCs w:val="28"/>
        </w:rPr>
        <w:t xml:space="preserve">В.А. Кан-Калик. А.К. Маркова выделяют 3 группы типичных барьеров педагогического общения: </w:t>
      </w:r>
    </w:p>
    <w:p w:rsidR="008844CE" w:rsidRDefault="008844CE" w:rsidP="008844CE">
      <w:pPr>
        <w:spacing w:before="100" w:beforeAutospacing="1" w:line="360" w:lineRule="auto"/>
        <w:ind w:firstLine="851"/>
        <w:jc w:val="both"/>
        <w:rPr>
          <w:sz w:val="28"/>
          <w:szCs w:val="28"/>
        </w:rPr>
      </w:pPr>
      <w:r>
        <w:rPr>
          <w:sz w:val="28"/>
          <w:szCs w:val="28"/>
        </w:rPr>
        <w:t>1 группа.- боязнь класса и педагогической ошибки;</w:t>
      </w:r>
    </w:p>
    <w:p w:rsidR="008844CE" w:rsidRDefault="008844CE" w:rsidP="008844CE">
      <w:pPr>
        <w:spacing w:before="100" w:beforeAutospacing="1" w:line="360" w:lineRule="auto"/>
        <w:ind w:firstLine="851"/>
        <w:jc w:val="both"/>
        <w:rPr>
          <w:sz w:val="28"/>
          <w:szCs w:val="28"/>
        </w:rPr>
      </w:pPr>
      <w:r>
        <w:rPr>
          <w:sz w:val="28"/>
          <w:szCs w:val="28"/>
        </w:rPr>
        <w:t>2 группа.- установка, формируемая в результате прошлого негативного опыта работы вообще и работы с данным классом в частности; несовпадение собственных установок учителя на работу в классе и установок обучающихся;</w:t>
      </w:r>
    </w:p>
    <w:p w:rsidR="008844CE" w:rsidRDefault="008844CE" w:rsidP="008844CE">
      <w:pPr>
        <w:spacing w:before="100" w:beforeAutospacing="1" w:line="360" w:lineRule="auto"/>
        <w:ind w:firstLine="851"/>
        <w:jc w:val="both"/>
        <w:rPr>
          <w:sz w:val="28"/>
          <w:szCs w:val="28"/>
        </w:rPr>
      </w:pPr>
      <w:r>
        <w:rPr>
          <w:sz w:val="28"/>
          <w:szCs w:val="28"/>
        </w:rPr>
        <w:t>3 группа.- неадекватность собственной деятельности в складывающейся на уроке коммуникативной ситуации. Это может происходить либо в силу механического копирования стиля (манеры) общения референтного для учителя человека, либо в силу ограничения общения только информационной стороной.</w:t>
      </w:r>
    </w:p>
    <w:p w:rsidR="008844CE" w:rsidRDefault="008844CE" w:rsidP="008844CE">
      <w:pPr>
        <w:spacing w:before="100" w:beforeAutospacing="1" w:line="360" w:lineRule="auto"/>
        <w:ind w:firstLine="851"/>
        <w:jc w:val="both"/>
        <w:rPr>
          <w:sz w:val="28"/>
          <w:szCs w:val="28"/>
        </w:rPr>
      </w:pPr>
      <w:r>
        <w:rPr>
          <w:sz w:val="28"/>
          <w:szCs w:val="28"/>
        </w:rPr>
        <w:lastRenderedPageBreak/>
        <w:t>Барьеры первой группы преодолеваются опытом работы учителя, повышением его профессионализма. Барьеры второй группы, вызванные явлением социальной апперцепции как обусловленности восприятия, понимания социальной среды прошлым опытом, требует их объективизации, т.е. осознание объекта затруднения и целенаправленной, произвольной коррекции. Примером такой социальной апперцепции может быть неадекватное оценивание ответа обучающегося экзаменатором, предварительно просмотревшим зачетную книжку или находящимся под влиянием негативного мнения преподавателя группы о работе студента в течение семестра. Барьеры третьей группы связаны с неправильным пониманием (знанием) функционального содержания педагогического общения, деятельности (в силу чего остается только информационная функция вне развивающей и воспитывающей, предполагающих развитую социальную перцепцию, эмпатию, понимание другого, фасилитацию общения и т.д.), а также с некритическим следованием образцу, не совместимому с конкретным индивидуально-психологическим складом учителя.</w:t>
      </w:r>
    </w:p>
    <w:p w:rsidR="008844CE" w:rsidRDefault="008844CE" w:rsidP="008844CE">
      <w:pPr>
        <w:pStyle w:val="a3"/>
        <w:spacing w:before="100" w:beforeAutospacing="1" w:line="360" w:lineRule="auto"/>
        <w:ind w:left="2836"/>
        <w:jc w:val="center"/>
        <w:rPr>
          <w:b/>
          <w:sz w:val="28"/>
          <w:szCs w:val="28"/>
        </w:rPr>
      </w:pPr>
      <w:r>
        <w:rPr>
          <w:b/>
          <w:sz w:val="28"/>
          <w:szCs w:val="28"/>
        </w:rPr>
        <w:t>4.Учебное сотрудничество как современная тенденция</w:t>
      </w:r>
    </w:p>
    <w:p w:rsidR="008844CE" w:rsidRDefault="008844CE" w:rsidP="008844CE">
      <w:pPr>
        <w:spacing w:before="100" w:beforeAutospacing="1" w:line="360" w:lineRule="auto"/>
        <w:ind w:firstLine="851"/>
        <w:jc w:val="both"/>
        <w:rPr>
          <w:sz w:val="28"/>
          <w:szCs w:val="28"/>
        </w:rPr>
      </w:pPr>
      <w:r>
        <w:rPr>
          <w:sz w:val="28"/>
          <w:szCs w:val="28"/>
        </w:rPr>
        <w:t>«Сотрудничество — это гуманистическая идея совместной развивающей деятельности детей и взрослых, скрепленной взаимопониманием, проникновением в духовный мир друг друга, коллективным анализом хода и результатов этой деятельности. В основе стратегии сотрудничества лежат идеи стимулирования и направления педагогом познавательных интересов учащихся». Значение этой формы организации обучения столь велико, что существует тенденция рассматривать весь педагогический процесс как педагогику сотрудничества.</w:t>
      </w:r>
    </w:p>
    <w:p w:rsidR="008844CE" w:rsidRDefault="008844CE" w:rsidP="008844CE">
      <w:pPr>
        <w:spacing w:before="100" w:beforeAutospacing="1" w:line="360" w:lineRule="auto"/>
        <w:ind w:firstLine="851"/>
        <w:jc w:val="both"/>
        <w:rPr>
          <w:sz w:val="28"/>
          <w:szCs w:val="28"/>
        </w:rPr>
      </w:pPr>
      <w:r>
        <w:rPr>
          <w:sz w:val="28"/>
          <w:szCs w:val="28"/>
        </w:rPr>
        <w:lastRenderedPageBreak/>
        <w:t>Проблема учебного сотрудничества (коллективных, кооперативных, групповых форм работы) активно и всесторонне разрабатывается в последние десятилетия в нашей стране и за рубежом (Х.Й. Лийметс, В. Дойз, С.Г. Якобсон, Г.Г. Кравцов, А.В. Петровский, Т.А. Матис, Л.И. Айдарова, В.П. Панюшкин, Г. Магин, В.Я. Ляудис, Г.А. Цукерман, В.В. Рубцов, А.А. Тюков, А.И. Донцов, Д.И. Фельдштейн, Й. Ломпшер, А.К. Маркова и др.).</w:t>
      </w:r>
    </w:p>
    <w:p w:rsidR="008844CE" w:rsidRDefault="008844CE" w:rsidP="008844CE">
      <w:pPr>
        <w:spacing w:before="100" w:beforeAutospacing="1" w:line="360" w:lineRule="auto"/>
        <w:ind w:firstLine="851"/>
        <w:jc w:val="both"/>
        <w:rPr>
          <w:sz w:val="28"/>
          <w:szCs w:val="28"/>
        </w:rPr>
      </w:pPr>
      <w:r>
        <w:rPr>
          <w:sz w:val="28"/>
          <w:szCs w:val="28"/>
        </w:rPr>
        <w:t xml:space="preserve">Для обозначения учебной работы, основанной на непосредственном взаимодействии обучаемых, исследователи употребляют такие наименования, как «групповая работа», «совместная учебная деятельность», «совместно-распределенная учебная деятельность», «коллективно-распределенная учебная деятельность», «учебное сотрудничество» и др. В настоящее время в отечественной педагогической психологии чаще используется термин «учебное сотрудничество» как наиболее емкий, деятельностно-ориентированный и общий по отношению к другим терминам, обозначающий в то же время многостороннее взаимодействие внутри учебной группы и взаимодействие учителя с группой. Сотрудничество как совместная деятельность, как организационная система активности взаимодействующих субъектов характеризуется: 1) пространственным и временным соприсутствием, 2) единством цели, 3) организацией и управлением деятельностью, 4) разделением функций, действий, операций, 5) наличием позитивных межличностных отношений. </w:t>
      </w:r>
    </w:p>
    <w:p w:rsidR="008844CE" w:rsidRDefault="008844CE" w:rsidP="008844CE">
      <w:pPr>
        <w:spacing w:before="100" w:beforeAutospacing="1" w:line="360" w:lineRule="auto"/>
        <w:ind w:firstLine="851"/>
        <w:jc w:val="both"/>
        <w:rPr>
          <w:sz w:val="28"/>
          <w:szCs w:val="28"/>
        </w:rPr>
      </w:pPr>
      <w:r>
        <w:rPr>
          <w:sz w:val="28"/>
          <w:szCs w:val="28"/>
        </w:rPr>
        <w:t>Учебное сотрудничество в учебном процессе представляет собой разветвленную сеть взаимодействий по следующим четырем линиям: 1) учитель — ученик (ученики), 2) ученик — ученик в парах (диадах) и в тройках (триадах), 3) общегрупповое взаимодействие учеников во всем учебном коллективе, например, в языковой группе, в целом классе и 4) учитель — учительский коллектив. Г.А. Цукерман добавляет еще одну важную генетически производную от всех других линий — сотрудничество ученика «с самим собой» (а может быть, это справедливо и для учителя).</w:t>
      </w:r>
    </w:p>
    <w:p w:rsidR="008844CE" w:rsidRDefault="008844CE" w:rsidP="008844CE">
      <w:pPr>
        <w:spacing w:before="100" w:beforeAutospacing="1" w:line="360" w:lineRule="auto"/>
        <w:ind w:firstLine="851"/>
        <w:jc w:val="both"/>
        <w:rPr>
          <w:sz w:val="28"/>
          <w:szCs w:val="28"/>
        </w:rPr>
      </w:pPr>
      <w:r>
        <w:rPr>
          <w:sz w:val="28"/>
          <w:szCs w:val="28"/>
        </w:rPr>
        <w:lastRenderedPageBreak/>
        <w:t>При анализе сотрудничества необходимо отметить, во-первых, что линия учитель — ученик(и), как правило, дополняется взаимодействием по линии ученик + ученик, что обусловливается самим групповым характером учебной деятельности. Во-вторых, основные исследования направлены на изучение влияния сотрудничества на личностное развитие обучающегося (обучающихся), на эффективность его (их) учебной деятельности. В результате убедительно показано, что учебное сотрудничество ученик — ученик как организационная форма обучения предоставляет значительные резервы не только для повышения эффективности обучения конкретному учебному предмету, но и для развития, формирования личности учащегося.</w:t>
      </w:r>
    </w:p>
    <w:p w:rsidR="008844CE" w:rsidRDefault="008844CE" w:rsidP="008844CE">
      <w:pPr>
        <w:spacing w:before="100" w:beforeAutospacing="1" w:line="360" w:lineRule="auto"/>
        <w:ind w:firstLine="851"/>
        <w:jc w:val="both"/>
        <w:rPr>
          <w:sz w:val="28"/>
          <w:szCs w:val="28"/>
        </w:rPr>
      </w:pPr>
      <w:r>
        <w:rPr>
          <w:sz w:val="28"/>
          <w:szCs w:val="28"/>
        </w:rPr>
        <w:t>Подавляющее большинство исследований сравнительной эффективности разных форм организации учебного процесса (фронтальная, индивидуальная, соперничество, сотрудничество) свидетельствует о положительном влиянии специально организованного учебного процесса в форме сотрудничества на деятельность его участников. Это выражается, в частности, в том, что в условиях сотрудничества успешнее решаются сложные мыслительные задачи (Г.С. Костюк и др., В. Янтос), лучше усваивается новый материал (В.А. Кольцова и др.). В работах Х.И. Лийметса, например, было показано активизирующее и мотивирующее влияние групповой работы учеников на повышение уровня их коммуникативных умений.</w:t>
      </w:r>
    </w:p>
    <w:p w:rsidR="008844CE" w:rsidRDefault="008844CE" w:rsidP="008844CE">
      <w:pPr>
        <w:spacing w:before="100" w:beforeAutospacing="1" w:line="360" w:lineRule="auto"/>
        <w:ind w:firstLine="851"/>
        <w:jc w:val="both"/>
        <w:rPr>
          <w:sz w:val="28"/>
          <w:szCs w:val="28"/>
        </w:rPr>
      </w:pPr>
      <w:r>
        <w:rPr>
          <w:sz w:val="28"/>
          <w:szCs w:val="28"/>
        </w:rPr>
        <w:t xml:space="preserve">Доказано, что по сравнению с индивидуальной работой по схеме «учитель—ученик» внутригрупповое сотрудничество в решении тех же задач повышает его эффективность не менее, чем на 10%. Исследования показали также неоднозначность решения вопроса однородности (гомогенности) или разнородности (гетерогенности) состава сотрудничающей группы и преимущества организации внутригруппового сотрудничества по диадному, триадному или общегрупповому принципу. Однако, по данным многих исследований, триада продуктивнее диады (Л.В. Путляева, Р.Т. Сверчкова, </w:t>
      </w:r>
      <w:r>
        <w:rPr>
          <w:sz w:val="28"/>
          <w:szCs w:val="28"/>
        </w:rPr>
        <w:lastRenderedPageBreak/>
        <w:t>Я.А. Гольдштейн, Т.К. Цветкова) и общегруппового (7-12 человек) взаимодействия (Я.А. Гольдштейн), хотя коллективообразующие преимущества группы трудно переоценить (Л.А. Карпенко). Но в любом варианте организации сотрудничества оно эффективнее индивидуальной работы. Характеризуя преимущества триады, Л.В. Путляева и Р.Т. Сверчкова отмечают большую коллегиальность, большую аргументированность (за счет большего, чем в диаде, количества возникающих мыслей), большую контактность и лабильность группы. Существенно, что появление в системе общения третьего лица придает ей новое качество — рефлексивность. Отмеченные преимущества триады важно учитывать при организации образовательного процесса, ибо в практике обучения все еще наиболее распространены индивидуальные и диадные (работа в парах) формы работы при фоновой, часто не точно управляемой, фронтальной работе класса.</w:t>
      </w:r>
    </w:p>
    <w:p w:rsidR="008844CE" w:rsidRDefault="008844CE" w:rsidP="008844CE">
      <w:pPr>
        <w:spacing w:before="100" w:beforeAutospacing="1" w:line="360" w:lineRule="auto"/>
        <w:ind w:firstLine="851"/>
        <w:jc w:val="both"/>
        <w:rPr>
          <w:sz w:val="28"/>
          <w:szCs w:val="28"/>
        </w:rPr>
      </w:pPr>
      <w:r>
        <w:rPr>
          <w:sz w:val="28"/>
          <w:szCs w:val="28"/>
        </w:rPr>
        <w:t>Организация общегруппового сотрудничества представляет, конечно, еще большие (по сравнении с триадной организацией) трудности, но именно она может подготовить формирование группы как совокупного коллективного субъекта для равно-партнерского сотрудничества с учителем, где формируется коллективная деятельность. При этом принцип коллективной деятельности реализуется в трех планах: установкой обучающихся на коллективное творчество, активным участием каждого учащегося в решении поставленной задачи и выбором каждым учащимся личностно-значимого предмета деятельности в смысле знания средств обозначения этого предмета, способов его выражения и его предпочтения, что обеспечивает индивидуализацию учебного процесса.</w:t>
      </w:r>
    </w:p>
    <w:p w:rsidR="008844CE" w:rsidRDefault="008844CE" w:rsidP="008844CE">
      <w:pPr>
        <w:spacing w:before="100" w:beforeAutospacing="1" w:line="360" w:lineRule="auto"/>
        <w:ind w:firstLine="851"/>
        <w:jc w:val="both"/>
        <w:rPr>
          <w:sz w:val="28"/>
          <w:szCs w:val="28"/>
        </w:rPr>
      </w:pPr>
    </w:p>
    <w:p w:rsidR="008844CE" w:rsidRDefault="008844CE" w:rsidP="008844CE">
      <w:pPr>
        <w:ind w:firstLine="851"/>
        <w:jc w:val="both"/>
      </w:pPr>
    </w:p>
    <w:p w:rsidR="00713E7F" w:rsidRDefault="00713E7F">
      <w:bookmarkStart w:id="0" w:name="_GoBack"/>
      <w:bookmarkEnd w:id="0"/>
    </w:p>
    <w:sectPr w:rsidR="00713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2652F"/>
    <w:multiLevelType w:val="hybridMultilevel"/>
    <w:tmpl w:val="613CBD82"/>
    <w:lvl w:ilvl="0" w:tplc="89DC45D4">
      <w:start w:val="1"/>
      <w:numFmt w:val="decimal"/>
      <w:lvlText w:val="%1."/>
      <w:lvlJc w:val="left"/>
      <w:pPr>
        <w:ind w:left="720" w:hanging="360"/>
      </w:pPr>
      <w:rPr>
        <w:rFonts w:eastAsia="Calibri"/>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5FB2835"/>
    <w:multiLevelType w:val="multilevel"/>
    <w:tmpl w:val="70526236"/>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460E468E"/>
    <w:multiLevelType w:val="hybridMultilevel"/>
    <w:tmpl w:val="99746F36"/>
    <w:lvl w:ilvl="0" w:tplc="5B1A5AF4">
      <w:start w:val="1"/>
      <w:numFmt w:val="decimal"/>
      <w:lvlText w:val="%1."/>
      <w:lvlJc w:val="left"/>
      <w:pPr>
        <w:ind w:left="2836" w:hanging="1560"/>
      </w:p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9D"/>
    <w:rsid w:val="00033C4C"/>
    <w:rsid w:val="000826E2"/>
    <w:rsid w:val="00102CA1"/>
    <w:rsid w:val="001A008B"/>
    <w:rsid w:val="001A4BFC"/>
    <w:rsid w:val="00271E18"/>
    <w:rsid w:val="002D20B4"/>
    <w:rsid w:val="0037478E"/>
    <w:rsid w:val="003A509F"/>
    <w:rsid w:val="003E0ACE"/>
    <w:rsid w:val="00406923"/>
    <w:rsid w:val="00447064"/>
    <w:rsid w:val="004A1294"/>
    <w:rsid w:val="004F250A"/>
    <w:rsid w:val="005034DC"/>
    <w:rsid w:val="0055226D"/>
    <w:rsid w:val="00573144"/>
    <w:rsid w:val="00595B05"/>
    <w:rsid w:val="00631E5A"/>
    <w:rsid w:val="00656956"/>
    <w:rsid w:val="006B4CF2"/>
    <w:rsid w:val="00713E7F"/>
    <w:rsid w:val="00763D8A"/>
    <w:rsid w:val="0077010A"/>
    <w:rsid w:val="007C104A"/>
    <w:rsid w:val="00856B41"/>
    <w:rsid w:val="008844CE"/>
    <w:rsid w:val="008D4809"/>
    <w:rsid w:val="00953429"/>
    <w:rsid w:val="009B0EA0"/>
    <w:rsid w:val="009E4014"/>
    <w:rsid w:val="00B050E7"/>
    <w:rsid w:val="00B5284A"/>
    <w:rsid w:val="00B55617"/>
    <w:rsid w:val="00B55A7F"/>
    <w:rsid w:val="00BA3D38"/>
    <w:rsid w:val="00BE3F36"/>
    <w:rsid w:val="00BF3874"/>
    <w:rsid w:val="00C143AD"/>
    <w:rsid w:val="00CA7708"/>
    <w:rsid w:val="00CC1A6F"/>
    <w:rsid w:val="00CD15F1"/>
    <w:rsid w:val="00D5634F"/>
    <w:rsid w:val="00E27855"/>
    <w:rsid w:val="00E30616"/>
    <w:rsid w:val="00E63E5D"/>
    <w:rsid w:val="00ED1ABF"/>
    <w:rsid w:val="00EE259D"/>
    <w:rsid w:val="00F26665"/>
    <w:rsid w:val="00F50BEA"/>
    <w:rsid w:val="00F90F0C"/>
    <w:rsid w:val="00FF48A3"/>
    <w:rsid w:val="00FF6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4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4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86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2880</Words>
  <Characters>16419</Characters>
  <Application>Microsoft Office Word</Application>
  <DocSecurity>0</DocSecurity>
  <Lines>136</Lines>
  <Paragraphs>38</Paragraphs>
  <ScaleCrop>false</ScaleCrop>
  <Company>SPecialiST RePack</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2020-11-26T02:51:00Z</dcterms:created>
  <dcterms:modified xsi:type="dcterms:W3CDTF">2020-11-26T02:51:00Z</dcterms:modified>
</cp:coreProperties>
</file>