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7E" w:rsidRDefault="003F1A7E" w:rsidP="003F1A7E">
      <w:pPr>
        <w:pageBreakBefore/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Ресурсное обеспечение деятельности образовательных организаций</w:t>
      </w:r>
    </w:p>
    <w:p w:rsidR="003F1A7E" w:rsidRDefault="003F1A7E" w:rsidP="003F1A7E">
      <w:pPr>
        <w:pStyle w:val="a5"/>
        <w:widowControl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3F1A7E" w:rsidRDefault="003F1A7E" w:rsidP="003F1A7E">
      <w:pPr>
        <w:pStyle w:val="a5"/>
        <w:widowControl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Кадровое обеспечение деятельности и система менеджмента образовательных организаций</w:t>
      </w:r>
    </w:p>
    <w:p w:rsidR="003F1A7E" w:rsidRDefault="003F1A7E" w:rsidP="003F1A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важнейших условий подготовки высококлассных специалистов в сфере образования является кадровое обеспечение учебного процесса. Государство в связи с этим с помощью нормативно-правовых актов регулирует не только вопросы управления в сфере образования, но и вопросы, касающиеся качества образовательного процесса.</w:t>
      </w:r>
    </w:p>
    <w:p w:rsidR="003F1A7E" w:rsidRDefault="003F1A7E" w:rsidP="003F1A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Большое значение перед образовательным учреждением высшего образования приобретает конкурсный отбор кандидатов на соответствующие должности научно-педагогических работников. Такая процедура помогает оценить профессиональные и деловые качества кандидата, творческий подход к осуществлению своей деятельности, нравственные качества сотрудника.</w:t>
      </w:r>
    </w:p>
    <w:p w:rsidR="003F1A7E" w:rsidRDefault="003F1A7E" w:rsidP="003F1A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этим правом на занятие педагогической деятельностью имеют лица, которые отвечают следующим требованиям в соответствии с законодательством Российской Федерации: </w:t>
      </w:r>
    </w:p>
    <w:p w:rsidR="003F1A7E" w:rsidRDefault="003F1A7E" w:rsidP="003F1A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Наличие образовательного ценза. Высшие учебные заведения при приеме на работу научно-педагогического работника обязаны руководствоваться Единым квалификационным справочником должностей руководителей, специалистов и служащих.</w:t>
      </w:r>
    </w:p>
    <w:p w:rsidR="003F1A7E" w:rsidRDefault="003F1A7E" w:rsidP="003F1A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 статье 48 Федерального закона «Об образовании в Российской Федерации» п. 1 пп.7 предусмотрена обязанность педагогических работников систематически повышать свою квалификацию, в том числе путем реализации их права на дополнительное профессиональное образование.</w:t>
      </w:r>
    </w:p>
    <w:p w:rsidR="003F1A7E" w:rsidRDefault="003F1A7E" w:rsidP="003F1A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Отсутствие ограничений для осуществления образовательной деятельности.</w:t>
      </w:r>
    </w:p>
    <w:p w:rsidR="003F1A7E" w:rsidRDefault="003F1A7E" w:rsidP="003F1A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можно сделать вывод о том, подготовка высококлассных специалистов в сфере высшего образования является важным условием кадровое обеспечение учебного процесса. Но также немаловажное значение имеет менеджмент образовательных организаций.</w:t>
      </w:r>
    </w:p>
    <w:p w:rsidR="003F1A7E" w:rsidRDefault="003F1A7E" w:rsidP="003F1A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современном мире существует большое число частных организаций, которые оказывают общественно-значимые услуги на коммерческой основе. Большую часть образовательной системы составляют государственные учреждения, субсидируемые из </w:t>
      </w:r>
      <w:r>
        <w:rPr>
          <w:rFonts w:ascii="Times New Roman" w:hAnsi="Times New Roman"/>
          <w:sz w:val="28"/>
          <w:szCs w:val="28"/>
        </w:rPr>
        <w:lastRenderedPageBreak/>
        <w:t>бюджета страны. В России государственным аппаратом осуществляется трехуровневое правление данными организациями:</w:t>
      </w:r>
    </w:p>
    <w:p w:rsidR="003F1A7E" w:rsidRDefault="003F1A7E" w:rsidP="003F1A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федеральный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, занимающийся вопросами общей организации системы образования в стране; </w:t>
      </w:r>
    </w:p>
    <w:p w:rsidR="003F1A7E" w:rsidRDefault="003F1A7E" w:rsidP="003F1A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региональный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, определяющий особенности практического применения законов и нормативов; </w:t>
      </w:r>
    </w:p>
    <w:p w:rsidR="003F1A7E" w:rsidRDefault="003F1A7E" w:rsidP="003F1A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муниципальный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, отвечающим за решение вопросов местного значения. </w:t>
      </w:r>
    </w:p>
    <w:p w:rsidR="003F1A7E" w:rsidRDefault="003F1A7E" w:rsidP="003F1A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подробно органы управления образованием в РФ рассмотрены в п. 2.3.</w:t>
      </w:r>
    </w:p>
    <w:p w:rsidR="003F1A7E" w:rsidRDefault="003F1A7E" w:rsidP="003F1A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Менеджмент в образовательной организации обеспечивает стабильность его функционирования, способствует развитию и внедрению инноваций, а также поддерживает внутренние процессы. Руководители образовательной организации обязаны иметь представления о педагогической работе. Это необходимо для проведения своевременного анализа любых сбоев в системе работы организации, а также поиска решения в целях их преодоления. В соответствии с основами управления в образовательной организации на основе анализа формируется план развития на будущие периоды. Например, в сфере образования стратегический план составляется на ближайшие пять лет. Такой подход позволяет повысить эффективность работы организации, а также снизить вероятность наступления сбоев в работе или преодоления рисковых ситуаций.  В системе управления необходим контроль над результатами деятельности, сбор такой информации позволяет установить обратную связь, отследить слабые и сильные стороны образовательной организации, а при необходимости внести поправки.</w:t>
      </w:r>
    </w:p>
    <w:p w:rsidR="003F1A7E" w:rsidRDefault="003F1A7E" w:rsidP="003F1A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специфика сферы образования требует особого внимания к системе управления и подбору кадров. Обязательным является контроль над результатами выполнения выдвинутых руководящих решений. Сбор информации позволяет установить обратную связь, отследить слабые места в системе управления, внести соответствующие коррективы.</w:t>
      </w:r>
    </w:p>
    <w:p w:rsidR="003F1A7E" w:rsidRDefault="003F1A7E" w:rsidP="003F1A7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A7E" w:rsidRDefault="003F1A7E" w:rsidP="003F1A7E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Маркетинг образовательных организаций</w:t>
      </w:r>
    </w:p>
    <w:p w:rsidR="003F1A7E" w:rsidRDefault="003F1A7E" w:rsidP="003F1A7E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 изменениями в   экономике в России преобразуется  рынок образовательных услуг, который направлен на удовлетворение нужд и потребностей людей в данной сфере. Большое значение придается сектору услуг по предоставлению возможности </w:t>
      </w:r>
      <w:r>
        <w:rPr>
          <w:rFonts w:ascii="Times New Roman" w:hAnsi="Times New Roman"/>
          <w:sz w:val="28"/>
          <w:szCs w:val="28"/>
        </w:rPr>
        <w:lastRenderedPageBreak/>
        <w:t xml:space="preserve">получения высшего образования. </w:t>
      </w:r>
      <w:r>
        <w:rPr>
          <w:rFonts w:ascii="inherit" w:hAnsi="inherit" w:cs="Arial"/>
          <w:sz w:val="28"/>
          <w:szCs w:val="28"/>
        </w:rPr>
        <w:t xml:space="preserve">В условиях сокращения государственного финансирования образовательных услуг усиливается конкурентная борьба, что является одной из причин привлечения внебюджетных </w:t>
      </w:r>
      <w:r>
        <w:rPr>
          <w:rFonts w:ascii="Times New Roman" w:hAnsi="Times New Roman"/>
          <w:sz w:val="28"/>
          <w:szCs w:val="28"/>
        </w:rPr>
        <w:t>средств.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Поэтому 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рынке образовательных услуг применяется маркетинг, который рассматривается   как комплексное управление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производством и сбытом образовательных продуктов и оказанием образовательных услуг.</w:t>
      </w:r>
    </w:p>
    <w:p w:rsidR="003F1A7E" w:rsidRDefault="003F1A7E" w:rsidP="003F1A7E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Субъектами маркетинга образовательных организаций являются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учащийся, студент, слушатель </w:t>
      </w:r>
      <w:r>
        <w:rPr>
          <w:rFonts w:ascii="Times New Roman" w:hAnsi="Times New Roman"/>
          <w:sz w:val="28"/>
          <w:szCs w:val="28"/>
        </w:rPr>
        <w:t>образовательных учреждений,  на различных уровнях – средняя школа, колледж, университет, академия.</w:t>
      </w:r>
    </w:p>
    <w:p w:rsidR="003F1A7E" w:rsidRDefault="003F1A7E" w:rsidP="003F1A7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Объектом маркетинга по определению </w:t>
      </w:r>
      <w:proofErr w:type="spellStart"/>
      <w:r>
        <w:rPr>
          <w:rFonts w:ascii="Times New Roman" w:hAnsi="Times New Roman"/>
          <w:sz w:val="28"/>
          <w:szCs w:val="28"/>
        </w:rPr>
        <w:t>Панкрухина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 П., в широком смысле становится любой объект, предлагаемый  на рынке для обмена на определенное количество каких-либо благ и на этих условиях пользующийся спросом.  В числе других объектов могут быть  организации, территории, а также отдельные люди (политики, артисты и другие персоналии).</w:t>
      </w:r>
    </w:p>
    <w:p w:rsidR="003F1A7E" w:rsidRDefault="003F1A7E" w:rsidP="003F1A7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Маркетинг в сфере образования имеет дело со всеми упомянутыми категориями его объектов. Основополагающими объектами маркетинга являются образовательные услуги. Также для обучающихся, как правило, немаловажно, где расположена образовательная организация и какими возможностями для их проживания оно располагает, в этой связи актуален маркетинг территорий. Немаловажное значение имеют статус, престиж  самой образовательной организации (маркетинг организаций) и реноме его преподавателей (маркетинг личностей). </w:t>
      </w:r>
    </w:p>
    <w:p w:rsidR="003F1A7E" w:rsidRDefault="003F1A7E" w:rsidP="003F1A7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Маркетинг в высшем образовании - это преимущественно маркетинг образовательных услуг, имеющий ряд особенностей:</w:t>
      </w:r>
    </w:p>
    <w:p w:rsidR="003F1A7E" w:rsidRDefault="003F1A7E" w:rsidP="003F1A7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Услуги нематериальны, не осязаемы до момента их приобретения. В образовании для убеждения потребителя служат: учебные планы и программы; информация о методах, формах и условиях оказания услуг; сертификаты, лицензии, дипломы.</w:t>
      </w:r>
    </w:p>
    <w:p w:rsidR="003F1A7E" w:rsidRDefault="003F1A7E" w:rsidP="003F1A7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Услуги неотделимы от субъектов, т.е. от работников образования. Поэтому важен педагогический состав, количество профессоров, докторов, кандидатов и т.д.</w:t>
      </w:r>
    </w:p>
    <w:p w:rsidR="003F1A7E" w:rsidRDefault="003F1A7E" w:rsidP="003F1A7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 качеству услуги непостоянны, т.е. качество зависит от преподавателя. Жесткие рамки стандартов также могут сказаться на уровне образования. </w:t>
      </w:r>
    </w:p>
    <w:p w:rsidR="003F1A7E" w:rsidRDefault="003F1A7E" w:rsidP="003F1A7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Услуги не сохраняемы. У этой особенности две стороны медали. С одной </w:t>
      </w:r>
      <w:r>
        <w:rPr>
          <w:rFonts w:ascii="Times New Roman" w:hAnsi="Times New Roman"/>
          <w:sz w:val="28"/>
          <w:szCs w:val="28"/>
        </w:rPr>
        <w:lastRenderedPageBreak/>
        <w:t>стороны, это невозможность заготовить услуги в полном объеме заранее и сохранять их в ожидании роста спроса. Смягчающим обстоятельством является то, что учебная информация может быть записана на материальные носители. С другой стороны – для человека естественно забывание полученной информации, знаний. В образовании знания не могут быть забыты, но они могут устареть, ведь научно-технический прогресс не стоит на месте.</w:t>
      </w:r>
    </w:p>
    <w:p w:rsidR="003F1A7E" w:rsidRDefault="003F1A7E" w:rsidP="003F1A7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Ассортимент образовательных организаций как объекта маркетинга весьма обширен.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выделить следующие принципы маркетинга  образовательной организации: 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Сосредоточение ресурсов организации на изготовлении таких образовательных услуг, которые реально необходимы потребителям в избранных организацией сегментах рынка. 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Понимание качества образовательных услуг как меры удовлетворения потребности в них. 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Широкой взгляд на потребности клиента, который предполагает, что клиенту нужен не диплом и даже не сумма знаний, а возрастание стоимости его человеческого капитала, как для работодателей и общества, так и для самого конечного потребителя образовательных услуг. 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Ориентация на сокращение совокупных затрат потребителя (прежде всего, затрат по потреблению образовательных услуг) и учет их в ценообразовании. 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Активное применение методов формирования потребительского спроса на образовательные услуги против классических методов реагирования на изменение спроса и его прогнозирования. 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Ориентация на долгосрочную перспективу взаимодействия с партнерами. 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Интерактивная система сбора и обработки информации о конъюнктуре рынка и его реакциях, опирающаяся на эффективное </w:t>
      </w:r>
      <w:proofErr w:type="spellStart"/>
      <w:r>
        <w:rPr>
          <w:rFonts w:ascii="Times New Roman" w:hAnsi="Times New Roman"/>
          <w:sz w:val="28"/>
          <w:szCs w:val="28"/>
        </w:rPr>
        <w:t>мультифакторное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моделирование рыночных перспектив. 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Комплексность, интеграция образовательных процессов, а также способов и инструментов их осуществления. 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Оптимальное сочетание централизованных и децентрализованных методов управления исходя из потребностей конкретного клиента. 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 Ситуационное управление процессами. При осуществлении деятельности на рынке образовательная организация должна решить, какую именно часть этого рынка она в это время и в этом месте способна эффективно обслуживать. Основанием для выбора приоритетных сфер приложения рыночной активности вуза является сегментация рынка. 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Сегментация рынка образовательных услуг – это деятельность по выявлению потенциальных групп потребителей образовательных услуг организации. Целевой рынок образовательной организации – это потенциальный рынок, который определяется совокупностью людей со схожими потребностями в отношении образовательных услуг, достаточными ресурсами, а также готовностью и возможностью получать / покупать данные услуги.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</w:t>
      </w:r>
      <w:r>
        <w:rPr>
          <w:rFonts w:ascii="Times New Roman" w:hAnsi="Times New Roman"/>
          <w:i/>
          <w:sz w:val="28"/>
          <w:szCs w:val="28"/>
        </w:rPr>
        <w:t xml:space="preserve">окружающей маркетинговой среды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одним из ключевых, представляющей собой совокупность субъектов и сил (факторов), активно действующих  и влияющих на конъюнктуру рынка и эффективность деятельности субъектов маркетинга. Принято различать макро- и микросреду </w:t>
      </w:r>
      <w:r>
        <w:rPr>
          <w:rFonts w:ascii="Times New Roman" w:eastAsia="Times New Roman,Bold" w:hAnsi="Times New Roman"/>
          <w:sz w:val="28"/>
          <w:szCs w:val="28"/>
        </w:rPr>
        <w:t>(см. рис.1).</w:t>
      </w:r>
    </w:p>
    <w:tbl>
      <w:tblPr>
        <w:tblW w:w="8541" w:type="dxa"/>
        <w:jc w:val="center"/>
        <w:tblInd w:w="1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1"/>
      </w:tblGrid>
      <w:tr w:rsidR="003F1A7E" w:rsidTr="003F1A7E">
        <w:trPr>
          <w:jc w:val="center"/>
        </w:trPr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A7E" w:rsidRDefault="003F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,Bold" w:hAnsi="Times New Roman"/>
                <w:b/>
                <w:i/>
                <w:sz w:val="24"/>
                <w:szCs w:val="24"/>
                <w:lang w:eastAsia="ru-RU"/>
              </w:rPr>
              <w:t>Макросреда</w:t>
            </w:r>
          </w:p>
        </w:tc>
      </w:tr>
    </w:tbl>
    <w:p w:rsidR="003F1A7E" w:rsidRDefault="003F1A7E" w:rsidP="003F1A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5373370</wp:posOffset>
                </wp:positionH>
                <wp:positionV relativeFrom="paragraph">
                  <wp:posOffset>-4445</wp:posOffset>
                </wp:positionV>
                <wp:extent cx="635" cy="2482850"/>
                <wp:effectExtent l="0" t="0" r="37465" b="1270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482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2" o:spid="_x0000_s1026" type="#_x0000_t32" style="position:absolute;margin-left:423.1pt;margin-top:-.35pt;width:.05pt;height:195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-4445</wp:posOffset>
                </wp:positionV>
                <wp:extent cx="0" cy="2482850"/>
                <wp:effectExtent l="0" t="0" r="19050" b="1270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26.4pt;margin-top:-.35pt;width:0;height:1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4525645</wp:posOffset>
                </wp:positionH>
                <wp:positionV relativeFrom="paragraph">
                  <wp:posOffset>-4445</wp:posOffset>
                </wp:positionV>
                <wp:extent cx="0" cy="202565"/>
                <wp:effectExtent l="76200" t="0" r="57150" b="6413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356.35pt;margin-top:-.35pt;width:0;height:1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-4445</wp:posOffset>
                </wp:positionV>
                <wp:extent cx="0" cy="202565"/>
                <wp:effectExtent l="76200" t="0" r="57150" b="6413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82.6pt;margin-top:-.35pt;width:0;height:1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">
                <v:stroke endarrow="block"/>
              </v:shape>
            </w:pict>
          </mc:Fallback>
        </mc:AlternateConten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954"/>
        <w:gridCol w:w="2009"/>
        <w:gridCol w:w="1006"/>
        <w:gridCol w:w="1642"/>
      </w:tblGrid>
      <w:tr w:rsidR="003F1A7E" w:rsidTr="003F1A7E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7E" w:rsidRDefault="003F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  <w:t>Социально-культурная</w:t>
            </w:r>
          </w:p>
          <w:p w:rsidR="003F1A7E" w:rsidRDefault="003F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A7E" w:rsidRDefault="003F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7E" w:rsidRDefault="003F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3F1A7E" w:rsidRDefault="003F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,Bold" w:hAnsi="Times New Roman"/>
                <w:b/>
                <w:i/>
                <w:sz w:val="24"/>
                <w:szCs w:val="24"/>
                <w:lang w:eastAsia="ru-RU"/>
              </w:rPr>
              <w:t>Микросреда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A7E" w:rsidRDefault="003F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7E" w:rsidRDefault="003F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  <w:t>Политико-правовая среда</w:t>
            </w:r>
          </w:p>
        </w:tc>
      </w:tr>
    </w:tbl>
    <w:p w:rsidR="003F1A7E" w:rsidRDefault="003F1A7E" w:rsidP="003F1A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2811145</wp:posOffset>
                </wp:positionH>
                <wp:positionV relativeFrom="paragraph">
                  <wp:posOffset>3810</wp:posOffset>
                </wp:positionV>
                <wp:extent cx="0" cy="281940"/>
                <wp:effectExtent l="76200" t="0" r="57150" b="6096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21.35pt;margin-top:.3pt;width:0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3810</wp:posOffset>
                </wp:positionV>
                <wp:extent cx="1190625" cy="281940"/>
                <wp:effectExtent l="0" t="0" r="66675" b="8001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257.35pt;margin-top:.3pt;width:93.7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1210945</wp:posOffset>
                </wp:positionH>
                <wp:positionV relativeFrom="paragraph">
                  <wp:posOffset>3810</wp:posOffset>
                </wp:positionV>
                <wp:extent cx="1247775" cy="281940"/>
                <wp:effectExtent l="38100" t="0" r="28575" b="8001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7775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95.35pt;margin-top:.3pt;width:98.25pt;height:22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">
                <v:stroke endarrow="block"/>
              </v:shape>
            </w:pict>
          </mc:Fallback>
        </mc:AlternateConten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25"/>
        <w:gridCol w:w="2268"/>
        <w:gridCol w:w="426"/>
        <w:gridCol w:w="1842"/>
      </w:tblGrid>
      <w:tr w:rsidR="003F1A7E" w:rsidTr="003F1A7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A7E" w:rsidRDefault="003F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,Bold" w:hAnsi="Times New Roman"/>
                <w:sz w:val="24"/>
                <w:szCs w:val="24"/>
                <w:lang w:eastAsia="ru-RU"/>
              </w:rPr>
              <w:t>Потенциальные конкуренты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A7E" w:rsidRDefault="003F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A7E" w:rsidRDefault="003F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Поставщики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1A7E" w:rsidRDefault="003F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A7E" w:rsidRDefault="003F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Конкуренты</w:t>
            </w:r>
          </w:p>
        </w:tc>
      </w:tr>
    </w:tbl>
    <w:p w:rsidR="003F1A7E" w:rsidRDefault="003F1A7E" w:rsidP="003F1A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91440</wp:posOffset>
                </wp:positionV>
                <wp:extent cx="3143250" cy="885825"/>
                <wp:effectExtent l="0" t="0" r="19050" b="28575"/>
                <wp:wrapNone/>
                <wp:docPr id="45" name="Овал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885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1A7E" w:rsidRDefault="003F1A7E" w:rsidP="003F1A7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,Bold" w:hAnsi="Times New Roman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F1A7E" w:rsidRDefault="003F1A7E" w:rsidP="003F1A7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,Bold" w:hAnsi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Внутренняя среда</w:t>
                            </w:r>
                            <w:r>
                              <w:rPr>
                                <w:rFonts w:ascii="Times New Roman" w:eastAsia="Times New Roman,Bold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,Bold" w:hAnsi="Times New Roman"/>
                                <w:sz w:val="24"/>
                                <w:szCs w:val="24"/>
                              </w:rPr>
                              <w:t>образовательного 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5" o:spid="_x0000_s1026" style="position:absolute;margin-left:103.6pt;margin-top:7.2pt;width:247.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">
                <v:textbox>
                  <w:txbxContent>
                    <w:p w:rsidR="003F1A7E" w:rsidRDefault="003F1A7E" w:rsidP="003F1A7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,Bold" w:hAnsi="Times New Roman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</w:p>
                    <w:p w:rsidR="003F1A7E" w:rsidRDefault="003F1A7E" w:rsidP="003F1A7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,Bold" w:hAnsi="Times New Roman"/>
                          <w:b/>
                          <w:bCs/>
                          <w:i/>
                          <w:sz w:val="24"/>
                          <w:szCs w:val="24"/>
                        </w:rPr>
                        <w:t>Внутренняя среда</w:t>
                      </w:r>
                      <w:r>
                        <w:rPr>
                          <w:rFonts w:ascii="Times New Roman" w:eastAsia="Times New Roman,Bold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,Bold" w:hAnsi="Times New Roman"/>
                          <w:sz w:val="24"/>
                          <w:szCs w:val="24"/>
                        </w:rPr>
                        <w:t>образовательного учреждения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1085850</wp:posOffset>
                </wp:positionV>
                <wp:extent cx="5038725" cy="635"/>
                <wp:effectExtent l="0" t="0" r="9525" b="3746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26.4pt;margin-top:85.5pt;width:396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1086485</wp:posOffset>
                </wp:positionV>
                <wp:extent cx="0" cy="327025"/>
                <wp:effectExtent l="76200" t="0" r="76200" b="5397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26.4pt;margin-top:85.55pt;width:0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2811145</wp:posOffset>
                </wp:positionH>
                <wp:positionV relativeFrom="paragraph">
                  <wp:posOffset>1085850</wp:posOffset>
                </wp:positionV>
                <wp:extent cx="635" cy="365760"/>
                <wp:effectExtent l="76200" t="0" r="75565" b="5334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221.35pt;margin-top:85.5pt;width:.0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1125220</wp:posOffset>
                </wp:positionV>
                <wp:extent cx="0" cy="326390"/>
                <wp:effectExtent l="76200" t="0" r="76200" b="5461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423.15pt;margin-top:88.6pt;width:0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sz w:val="24"/>
          <w:szCs w:val="24"/>
        </w:rPr>
      </w:pP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1314"/>
        <w:gridCol w:w="1916"/>
        <w:gridCol w:w="1314"/>
        <w:gridCol w:w="2145"/>
      </w:tblGrid>
      <w:tr w:rsidR="003F1A7E" w:rsidTr="003F1A7E">
        <w:trPr>
          <w:trHeight w:val="573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7E" w:rsidRDefault="003F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  <w:t>Демографическая среда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A7E" w:rsidRDefault="003F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7E" w:rsidRDefault="003F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  <w:t>Национальная среда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A7E" w:rsidRDefault="003F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7E" w:rsidRDefault="003F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,Bold" w:hAnsi="Times New Roman"/>
                <w:i/>
                <w:sz w:val="24"/>
                <w:szCs w:val="24"/>
                <w:lang w:eastAsia="ru-RU"/>
              </w:rPr>
              <w:t>Экономическая среда</w:t>
            </w:r>
          </w:p>
        </w:tc>
      </w:tr>
    </w:tbl>
    <w:p w:rsidR="003F1A7E" w:rsidRDefault="003F1A7E" w:rsidP="003F1A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8"/>
          <w:szCs w:val="28"/>
        </w:rPr>
      </w:pP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sz w:val="24"/>
          <w:szCs w:val="24"/>
        </w:rPr>
      </w:pPr>
      <w:r>
        <w:rPr>
          <w:rFonts w:ascii="Times New Roman" w:eastAsia="Times New Roman,Bold" w:hAnsi="Times New Roman"/>
          <w:i/>
          <w:sz w:val="24"/>
          <w:szCs w:val="24"/>
        </w:rPr>
        <w:t>Рис. 1.</w:t>
      </w:r>
      <w:r>
        <w:rPr>
          <w:rFonts w:ascii="Times New Roman" w:eastAsia="Times New Roman,Bold" w:hAnsi="Times New Roman"/>
          <w:bCs/>
          <w:sz w:val="24"/>
          <w:szCs w:val="24"/>
        </w:rPr>
        <w:t>Маркетинговая среда образовательного учреждения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/>
          <w:sz w:val="28"/>
          <w:szCs w:val="28"/>
        </w:rPr>
      </w:pP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,Bold" w:hAnsi="Times New Roman"/>
          <w:bCs/>
          <w:i/>
          <w:sz w:val="28"/>
          <w:szCs w:val="28"/>
        </w:rPr>
        <w:t>Макросреда</w:t>
      </w:r>
      <w:r>
        <w:rPr>
          <w:rFonts w:ascii="Times New Roman" w:eastAsia="Times New Roman,Bold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,Bold" w:hAnsi="Times New Roman"/>
          <w:sz w:val="28"/>
          <w:szCs w:val="28"/>
        </w:rPr>
        <w:t xml:space="preserve">образовательной организации не подвластна его внутреннему контролю и включает такие внешние факторы, как политико-правовые, экономические, демографические, национальные, социально-культурные и научно-технические. </w:t>
      </w:r>
      <w:r>
        <w:rPr>
          <w:rFonts w:ascii="Times New Roman" w:eastAsia="Times New Roman,Bold" w:hAnsi="Times New Roman"/>
          <w:bCs/>
          <w:i/>
          <w:sz w:val="28"/>
          <w:szCs w:val="28"/>
        </w:rPr>
        <w:t xml:space="preserve">Микросреда </w:t>
      </w:r>
      <w:r>
        <w:rPr>
          <w:rFonts w:ascii="Times New Roman" w:eastAsia="Times New Roman,Bold" w:hAnsi="Times New Roman"/>
          <w:sz w:val="28"/>
          <w:szCs w:val="28"/>
        </w:rPr>
        <w:t xml:space="preserve">представлена силами, имеющими непосредственное отношение к </w:t>
      </w:r>
      <w:r>
        <w:rPr>
          <w:rFonts w:ascii="Times New Roman" w:eastAsia="Times New Roman,Bold" w:hAnsi="Times New Roman"/>
          <w:sz w:val="28"/>
          <w:szCs w:val="28"/>
        </w:rPr>
        <w:lastRenderedPageBreak/>
        <w:t xml:space="preserve">образовательной организации и его возможностям и поэтому в определенной степени поддающимися его влиянию. Это, прежде всего, существующие и потенциальные потребители образовательных услуг, деловые партнеры, конкуренты, структуры управления образованием, СМИ и органы государственного контроля. Из рисунка 3.1 видно, что </w:t>
      </w:r>
      <w:r>
        <w:rPr>
          <w:rFonts w:ascii="Times New Roman" w:hAnsi="Times New Roman"/>
          <w:sz w:val="28"/>
          <w:szCs w:val="28"/>
        </w:rPr>
        <w:t>макросреда образовательной организации состоит из следующих элементов: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,Bold" w:hAnsi="Times New Roman"/>
          <w:bCs/>
          <w:sz w:val="28"/>
          <w:szCs w:val="28"/>
        </w:rPr>
        <w:t xml:space="preserve">- </w:t>
      </w:r>
      <w:r>
        <w:rPr>
          <w:rFonts w:ascii="Times New Roman" w:eastAsia="Times New Roman,Bold" w:hAnsi="Times New Roman"/>
          <w:bCs/>
          <w:i/>
          <w:sz w:val="28"/>
          <w:szCs w:val="28"/>
        </w:rPr>
        <w:t>политико</w:t>
      </w:r>
      <w:r>
        <w:rPr>
          <w:rFonts w:ascii="Times New Roman" w:hAnsi="Times New Roman"/>
          <w:bCs/>
          <w:i/>
          <w:sz w:val="28"/>
          <w:szCs w:val="28"/>
        </w:rPr>
        <w:t>-</w:t>
      </w:r>
      <w:r>
        <w:rPr>
          <w:rFonts w:ascii="Times New Roman" w:eastAsia="Times New Roman,Bold" w:hAnsi="Times New Roman"/>
          <w:bCs/>
          <w:i/>
          <w:sz w:val="28"/>
          <w:szCs w:val="28"/>
        </w:rPr>
        <w:t>правовая среда</w:t>
      </w:r>
      <w:r>
        <w:rPr>
          <w:rFonts w:ascii="Times New Roman" w:eastAsia="Times New Roman,Bold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маркетинговые решения, принимаемые образовательным учреждением, находятся под значительным влиянием событий, происходящих в политической и законодательной областях.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bCs/>
          <w:sz w:val="28"/>
          <w:szCs w:val="28"/>
        </w:rPr>
      </w:pPr>
      <w:r>
        <w:rPr>
          <w:rFonts w:ascii="Times New Roman" w:eastAsia="Times New Roman,Bold" w:hAnsi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eastAsia="Times New Roman,Bold" w:hAnsi="Times New Roman"/>
          <w:bCs/>
          <w:i/>
          <w:sz w:val="28"/>
          <w:szCs w:val="28"/>
        </w:rPr>
        <w:t>э</w:t>
      </w:r>
      <w:proofErr w:type="gramEnd"/>
      <w:r>
        <w:rPr>
          <w:rFonts w:ascii="Times New Roman" w:eastAsia="Times New Roman,Bold" w:hAnsi="Times New Roman"/>
          <w:bCs/>
          <w:i/>
          <w:sz w:val="28"/>
          <w:szCs w:val="28"/>
        </w:rPr>
        <w:t>кономическая среда</w:t>
      </w:r>
      <w:r>
        <w:rPr>
          <w:rFonts w:ascii="Times New Roman" w:eastAsia="Times New Roman,Bold" w:hAnsi="Times New Roman"/>
          <w:bCs/>
          <w:sz w:val="28"/>
          <w:szCs w:val="28"/>
        </w:rPr>
        <w:t>: экономическая ситуация большое влияние  оказывает на развитие образовательных организаций;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bCs/>
          <w:sz w:val="28"/>
          <w:szCs w:val="28"/>
        </w:rPr>
      </w:pPr>
      <w:r>
        <w:rPr>
          <w:rFonts w:ascii="Times New Roman" w:eastAsia="Times New Roman,Bold" w:hAnsi="Times New Roman"/>
          <w:bCs/>
          <w:sz w:val="28"/>
          <w:szCs w:val="28"/>
        </w:rPr>
        <w:t xml:space="preserve">- </w:t>
      </w:r>
      <w:r>
        <w:rPr>
          <w:rFonts w:ascii="Times New Roman" w:eastAsia="Times New Roman,Bold" w:hAnsi="Times New Roman"/>
          <w:bCs/>
          <w:i/>
          <w:sz w:val="28"/>
          <w:szCs w:val="28"/>
        </w:rPr>
        <w:t>демографическая среда</w:t>
      </w:r>
      <w:r>
        <w:rPr>
          <w:rFonts w:ascii="Times New Roman" w:eastAsia="Times New Roman,Bold" w:hAnsi="Times New Roman"/>
          <w:bCs/>
          <w:sz w:val="28"/>
          <w:szCs w:val="28"/>
        </w:rPr>
        <w:t>: такие демографические характеристики как численность населения, уровень рождаемости, миграция населения и т.п. играют важную роль в спросе образовательных услуг;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bCs/>
          <w:sz w:val="28"/>
          <w:szCs w:val="28"/>
        </w:rPr>
      </w:pPr>
      <w:r>
        <w:rPr>
          <w:rFonts w:ascii="Times New Roman" w:eastAsia="Times New Roman,Bold" w:hAnsi="Times New Roman"/>
          <w:bCs/>
          <w:sz w:val="28"/>
          <w:szCs w:val="28"/>
        </w:rPr>
        <w:t xml:space="preserve">- </w:t>
      </w:r>
      <w:r>
        <w:rPr>
          <w:rFonts w:ascii="Times New Roman" w:eastAsia="Times New Roman,Bold" w:hAnsi="Times New Roman"/>
          <w:bCs/>
          <w:i/>
          <w:sz w:val="28"/>
          <w:szCs w:val="28"/>
        </w:rPr>
        <w:t>национальная среда</w:t>
      </w:r>
      <w:r>
        <w:rPr>
          <w:rFonts w:ascii="Times New Roman" w:eastAsia="Times New Roman,Bold" w:hAnsi="Times New Roman"/>
          <w:bCs/>
          <w:sz w:val="28"/>
          <w:szCs w:val="28"/>
        </w:rPr>
        <w:t>: модели и практика образования в значительной мере определяются национальной структурой и национально-культурными особенностями;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bCs/>
          <w:sz w:val="28"/>
          <w:szCs w:val="28"/>
        </w:rPr>
      </w:pPr>
      <w:r>
        <w:rPr>
          <w:rFonts w:ascii="Times New Roman" w:eastAsia="Times New Roman,Bold" w:hAnsi="Times New Roman"/>
          <w:bCs/>
          <w:sz w:val="28"/>
          <w:szCs w:val="28"/>
        </w:rPr>
        <w:t xml:space="preserve">- </w:t>
      </w:r>
      <w:r>
        <w:rPr>
          <w:rFonts w:ascii="Times New Roman" w:eastAsia="Times New Roman,Bold" w:hAnsi="Times New Roman"/>
          <w:bCs/>
          <w:i/>
          <w:sz w:val="28"/>
          <w:szCs w:val="28"/>
        </w:rPr>
        <w:t>социально-культурная среда:</w:t>
      </w:r>
      <w:r>
        <w:rPr>
          <w:rFonts w:ascii="Times New Roman" w:eastAsia="Times New Roman,Bold" w:hAnsi="Times New Roman"/>
          <w:bCs/>
          <w:sz w:val="28"/>
          <w:szCs w:val="28"/>
        </w:rPr>
        <w:t xml:space="preserve"> о</w:t>
      </w:r>
      <w:r>
        <w:rPr>
          <w:rFonts w:ascii="Times New Roman" w:eastAsia="Times New Roman,Bold" w:hAnsi="Times New Roman"/>
          <w:sz w:val="28"/>
          <w:szCs w:val="28"/>
        </w:rPr>
        <w:t>бразование, как никакая другая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деятельность, неотделимо от культуры и определяются такими факторами как мораль, нормы, ценности, уровень образования, уровень культуры и т.п.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bCs/>
          <w:i/>
          <w:sz w:val="28"/>
          <w:szCs w:val="28"/>
        </w:rPr>
        <w:t>Внутренняя среда</w:t>
      </w:r>
      <w:r>
        <w:rPr>
          <w:rFonts w:ascii="Times New Roman" w:eastAsia="Times New Roman,Bold" w:hAnsi="Times New Roman"/>
          <w:sz w:val="28"/>
          <w:szCs w:val="28"/>
        </w:rPr>
        <w:t xml:space="preserve"> образовательной организации обычно включает в себя главные подсистемы образовательного учреждения: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- управленческая деятельность;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- учебно-методическая деятельность;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- научно-консалтинговая деятельность;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- экономическая деятельность;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- маркетинговая деятельность;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- хозяйственная деятельность.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осуществления успешной деятельности на рынке образования образовательной организации  необходимо научиться отслеживать и, что не менее важно, прогнозировать все важные для него изменения внешней и внутренней среды. Это поможет образовательной организации не только избежать ряда проблем, но и выгодно использовать сложившуюся ситуацию. Для оценки и прогнозирования маркетинговой среды образования часто используют методы PEST и SWOT - анализы, а </w:t>
      </w:r>
      <w:r>
        <w:rPr>
          <w:rFonts w:ascii="Times New Roman" w:hAnsi="Times New Roman"/>
          <w:sz w:val="28"/>
          <w:szCs w:val="28"/>
        </w:rPr>
        <w:lastRenderedPageBreak/>
        <w:t>также рейтинговую оценку привлекательности рынка образовательных услуг региона.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PEST или STEP-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анализ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 это маркетинговый инструмент, предназначенный для выявления политических -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P</w:t>
      </w:r>
      <w:r>
        <w:rPr>
          <w:rFonts w:ascii="Times New Roman" w:hAnsi="Times New Roman"/>
          <w:sz w:val="28"/>
          <w:szCs w:val="28"/>
          <w:shd w:val="clear" w:color="auto" w:fill="FFFFFF"/>
        </w:rPr>
        <w:t>olitical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экономических -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E</w:t>
      </w:r>
      <w:r>
        <w:rPr>
          <w:rFonts w:ascii="Times New Roman" w:hAnsi="Times New Roman"/>
          <w:sz w:val="28"/>
          <w:szCs w:val="28"/>
          <w:shd w:val="clear" w:color="auto" w:fill="FFFFFF"/>
        </w:rPr>
        <w:t>conomic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социальных –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S</w:t>
      </w:r>
      <w:r>
        <w:rPr>
          <w:rFonts w:ascii="Times New Roman" w:hAnsi="Times New Roman"/>
          <w:sz w:val="28"/>
          <w:szCs w:val="28"/>
          <w:shd w:val="clear" w:color="auto" w:fill="FFFFFF"/>
        </w:rPr>
        <w:t>ocial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а также  технологических -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T</w:t>
      </w:r>
      <w:r>
        <w:rPr>
          <w:rFonts w:ascii="Times New Roman" w:hAnsi="Times New Roman"/>
          <w:sz w:val="28"/>
          <w:szCs w:val="28"/>
          <w:shd w:val="clear" w:color="auto" w:fill="FFFFFF"/>
        </w:rPr>
        <w:t>echnological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факторов внешней среды, которые влияют на деятельность образовательной организации. Такая методика </w:t>
      </w:r>
      <w:r>
        <w:rPr>
          <w:rFonts w:ascii="Times New Roman" w:hAnsi="Times New Roman"/>
          <w:sz w:val="28"/>
          <w:szCs w:val="28"/>
        </w:rPr>
        <w:t>помогает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 организации  произвести оценку состояния 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спрогнозировать развитие важнейших факторов окружающей макросреды 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целью выявления потенциальных угроз и открывающихся новых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возможностей. Образовательная организация не может оказывать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непосредственного влияния на данные факторы, которые, в свою очередь,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воздействуют на него и его окружение.</w:t>
      </w:r>
    </w:p>
    <w:p w:rsidR="003F1A7E" w:rsidRDefault="003F1A7E" w:rsidP="003F1A7E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>SWOT-анализ</w:t>
      </w:r>
      <w:r>
        <w:rPr>
          <w:sz w:val="28"/>
          <w:szCs w:val="28"/>
        </w:rPr>
        <w:t xml:space="preserve"> является методом стратегического планирования, который заключается в выявлении факторов внутренней и внешней среды организации и разделении их на четыре категории:</w:t>
      </w:r>
    </w:p>
    <w:p w:rsidR="003F1A7E" w:rsidRDefault="003F1A7E" w:rsidP="003F1A7E">
      <w:pPr>
        <w:widowControl w:val="0"/>
        <w:shd w:val="clear" w:color="auto" w:fill="FFFFFF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trengths</w:t>
      </w:r>
      <w:proofErr w:type="spellEnd"/>
      <w:r>
        <w:rPr>
          <w:rFonts w:ascii="Times New Roman" w:hAnsi="Times New Roman"/>
          <w:sz w:val="28"/>
          <w:szCs w:val="28"/>
        </w:rPr>
        <w:t xml:space="preserve"> - сильные стороны;</w:t>
      </w:r>
    </w:p>
    <w:p w:rsidR="003F1A7E" w:rsidRDefault="003F1A7E" w:rsidP="003F1A7E">
      <w:pPr>
        <w:widowControl w:val="0"/>
        <w:shd w:val="clear" w:color="auto" w:fill="FFFFFF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>eaknesses</w:t>
      </w:r>
      <w:proofErr w:type="spellEnd"/>
      <w:r>
        <w:rPr>
          <w:rFonts w:ascii="Times New Roman" w:hAnsi="Times New Roman"/>
          <w:sz w:val="28"/>
          <w:szCs w:val="28"/>
        </w:rPr>
        <w:t xml:space="preserve"> - слабые стороны;</w:t>
      </w:r>
    </w:p>
    <w:p w:rsidR="003F1A7E" w:rsidRDefault="003F1A7E" w:rsidP="003F1A7E">
      <w:pPr>
        <w:widowControl w:val="0"/>
        <w:shd w:val="clear" w:color="auto" w:fill="FFFFFF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pportunities</w:t>
      </w:r>
      <w:proofErr w:type="spellEnd"/>
      <w:r>
        <w:rPr>
          <w:rFonts w:ascii="Times New Roman" w:hAnsi="Times New Roman"/>
          <w:sz w:val="28"/>
          <w:szCs w:val="28"/>
        </w:rPr>
        <w:t xml:space="preserve"> – возможности;</w:t>
      </w:r>
    </w:p>
    <w:p w:rsidR="003F1A7E" w:rsidRDefault="003F1A7E" w:rsidP="003F1A7E">
      <w:pPr>
        <w:widowControl w:val="0"/>
        <w:shd w:val="clear" w:color="auto" w:fill="FFFFFF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hreats</w:t>
      </w:r>
      <w:proofErr w:type="spellEnd"/>
      <w:r>
        <w:rPr>
          <w:rFonts w:ascii="Times New Roman" w:hAnsi="Times New Roman"/>
          <w:sz w:val="28"/>
          <w:szCs w:val="28"/>
        </w:rPr>
        <w:t xml:space="preserve"> – угрозы.</w:t>
      </w:r>
    </w:p>
    <w:p w:rsidR="003F1A7E" w:rsidRDefault="003F1A7E" w:rsidP="003F1A7E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Сильные (</w:t>
      </w:r>
      <w:r>
        <w:rPr>
          <w:bCs/>
          <w:sz w:val="28"/>
          <w:szCs w:val="28"/>
        </w:rPr>
        <w:t>S</w:t>
      </w:r>
      <w:r>
        <w:rPr>
          <w:sz w:val="28"/>
          <w:szCs w:val="28"/>
        </w:rPr>
        <w:t>) и слабые (</w:t>
      </w:r>
      <w:r>
        <w:rPr>
          <w:bCs/>
          <w:sz w:val="28"/>
          <w:szCs w:val="28"/>
        </w:rPr>
        <w:t>W</w:t>
      </w:r>
      <w:r>
        <w:rPr>
          <w:sz w:val="28"/>
          <w:szCs w:val="28"/>
        </w:rPr>
        <w:t xml:space="preserve">) стороны являются факторами </w:t>
      </w:r>
      <w:r>
        <w:rPr>
          <w:bCs/>
          <w:sz w:val="28"/>
          <w:szCs w:val="28"/>
        </w:rPr>
        <w:t>внутренней среды</w:t>
      </w:r>
      <w:r>
        <w:rPr>
          <w:sz w:val="28"/>
          <w:szCs w:val="28"/>
        </w:rPr>
        <w:t xml:space="preserve"> объекта анализа, (то есть тем, на что сам объект способен повлиять); возможности (</w:t>
      </w:r>
      <w:r>
        <w:rPr>
          <w:bCs/>
          <w:sz w:val="28"/>
          <w:szCs w:val="28"/>
        </w:rPr>
        <w:t>O</w:t>
      </w:r>
      <w:r>
        <w:rPr>
          <w:sz w:val="28"/>
          <w:szCs w:val="28"/>
        </w:rPr>
        <w:t>) и угрозы (</w:t>
      </w:r>
      <w:r>
        <w:rPr>
          <w:bCs/>
          <w:sz w:val="28"/>
          <w:szCs w:val="28"/>
        </w:rPr>
        <w:t>T</w:t>
      </w:r>
      <w:r>
        <w:rPr>
          <w:sz w:val="28"/>
          <w:szCs w:val="28"/>
        </w:rPr>
        <w:t xml:space="preserve">) являются факторами </w:t>
      </w:r>
      <w:r>
        <w:rPr>
          <w:bCs/>
          <w:sz w:val="28"/>
          <w:szCs w:val="28"/>
        </w:rPr>
        <w:t>внешней среды</w:t>
      </w:r>
      <w:r>
        <w:rPr>
          <w:sz w:val="28"/>
          <w:szCs w:val="28"/>
        </w:rPr>
        <w:t xml:space="preserve"> образовательной организации. Этот метод </w:t>
      </w:r>
      <w:r>
        <w:rPr>
          <w:rFonts w:eastAsia="Times New Roman,Bold"/>
          <w:sz w:val="28"/>
          <w:szCs w:val="28"/>
          <w:lang w:eastAsia="en-US"/>
        </w:rPr>
        <w:t xml:space="preserve">дает возможность изучить внутренние источники эффективности </w:t>
      </w:r>
      <w:r>
        <w:rPr>
          <w:sz w:val="28"/>
          <w:szCs w:val="28"/>
        </w:rPr>
        <w:t>образовательной организации</w:t>
      </w:r>
      <w:r>
        <w:rPr>
          <w:rFonts w:eastAsia="Times New Roman,Bold"/>
          <w:sz w:val="28"/>
          <w:szCs w:val="28"/>
          <w:lang w:eastAsia="en-US"/>
        </w:rPr>
        <w:t xml:space="preserve"> путем исследования его сильных и слабых сторон, возможностей для развития и потенциальных угроз. Сильные и слабые стороны относятся к сложившейся внутренней среде </w:t>
      </w:r>
      <w:r>
        <w:rPr>
          <w:sz w:val="28"/>
          <w:szCs w:val="28"/>
        </w:rPr>
        <w:t>образовательной организации</w:t>
      </w:r>
      <w:r>
        <w:rPr>
          <w:rFonts w:eastAsia="Times New Roman,Bold"/>
          <w:sz w:val="28"/>
          <w:szCs w:val="28"/>
          <w:lang w:eastAsia="en-US"/>
        </w:rPr>
        <w:t xml:space="preserve"> (системе управления, техническому развитию, технологиям обучения, персоналу, экономической деятельности, финансовому состоянию и маркетингу), возможности и угрозы связаны с внешней средой. Причем здесь анализируются как факторы макросреды, так и составляющие окружающей микросреды </w:t>
      </w:r>
      <w:r>
        <w:rPr>
          <w:sz w:val="28"/>
          <w:szCs w:val="28"/>
        </w:rPr>
        <w:t>образовательной организации</w:t>
      </w:r>
      <w:r>
        <w:rPr>
          <w:rFonts w:eastAsia="Times New Roman,Bold"/>
          <w:sz w:val="28"/>
          <w:szCs w:val="28"/>
          <w:lang w:eastAsia="en-US"/>
        </w:rPr>
        <w:t>.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 xml:space="preserve">Таким образом, образовательная организация при стратегическом планировании должна учитывать все факторы, влияющие на его деятельность. </w:t>
      </w:r>
      <w:r>
        <w:rPr>
          <w:rFonts w:ascii="Times New Roman" w:hAnsi="Times New Roman"/>
          <w:sz w:val="28"/>
          <w:szCs w:val="28"/>
        </w:rPr>
        <w:t xml:space="preserve">При этом необходимо помнить, что один и тот же фактор будет являться для образовательной организации благоприятной возможностью, если оно вовремя использует его в своей деятельности, </w:t>
      </w:r>
      <w:r>
        <w:rPr>
          <w:rFonts w:ascii="Times New Roman" w:hAnsi="Times New Roman"/>
          <w:sz w:val="28"/>
          <w:szCs w:val="28"/>
        </w:rPr>
        <w:lastRenderedPageBreak/>
        <w:t>или угрозой, если первыми это сделают конкуренты. Данное обстоятельство подтверждает</w:t>
      </w:r>
      <w:r>
        <w:rPr>
          <w:rFonts w:ascii="Times New Roman" w:eastAsia="Times New Roman,Bold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важность постоянного мониторинга, анализа и прогнозирования развития</w:t>
      </w:r>
      <w:r>
        <w:rPr>
          <w:rFonts w:ascii="Times New Roman" w:eastAsia="Times New Roman,Bold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маркетинговой среды образования для образовательной организации.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,Bold" w:hAnsi="Times New Roman"/>
          <w:sz w:val="28"/>
          <w:szCs w:val="28"/>
        </w:rPr>
      </w:pP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,Bold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Материально-техническая база образовательной организации</w:t>
      </w:r>
    </w:p>
    <w:p w:rsidR="003F1A7E" w:rsidRDefault="003F1A7E" w:rsidP="003F1A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proofErr w:type="gramStart"/>
      <w:r>
        <w:rPr>
          <w:rFonts w:ascii="Times New Roman" w:eastAsia="Times New Roman,Bold" w:hAnsi="Times New Roman"/>
          <w:sz w:val="28"/>
          <w:szCs w:val="28"/>
        </w:rPr>
        <w:t>Одном из условий высокой подготовки специалистов образовательной организации является состояние  материально-технической базы.</w:t>
      </w:r>
      <w:proofErr w:type="gramEnd"/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Материально</w:t>
      </w:r>
      <w:r>
        <w:rPr>
          <w:i/>
          <w:color w:val="000000"/>
          <w:sz w:val="28"/>
          <w:szCs w:val="28"/>
        </w:rPr>
        <w:t>-</w:t>
      </w:r>
      <w:r>
        <w:rPr>
          <w:bCs/>
          <w:i/>
          <w:color w:val="000000"/>
          <w:sz w:val="28"/>
          <w:szCs w:val="28"/>
        </w:rPr>
        <w:t>техническая</w:t>
      </w:r>
      <w:r>
        <w:rPr>
          <w:i/>
          <w:color w:val="000000"/>
          <w:sz w:val="28"/>
          <w:szCs w:val="28"/>
        </w:rPr>
        <w:t> </w:t>
      </w:r>
      <w:r>
        <w:rPr>
          <w:bCs/>
          <w:i/>
          <w:color w:val="000000"/>
          <w:sz w:val="28"/>
          <w:szCs w:val="28"/>
        </w:rPr>
        <w:t>база</w:t>
      </w:r>
      <w:r>
        <w:rPr>
          <w:color w:val="000000"/>
          <w:sz w:val="28"/>
          <w:szCs w:val="28"/>
        </w:rPr>
        <w:t> – совокупность материальных элементов, необходимых для функционирования и развития образовательной организации и системы образования в целом. К ней относятся все закреплённые за образовательной организацией материально-вещественные средства, предназначенные для учебной деятельности, для обеспечения условий труда и быта учащихся и преподавателей.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 материально-техническую базу входят </w:t>
      </w:r>
      <w:r>
        <w:rPr>
          <w:bCs/>
          <w:color w:val="000000"/>
          <w:sz w:val="28"/>
          <w:szCs w:val="28"/>
        </w:rPr>
        <w:t>основные и оборотные фонды</w:t>
      </w:r>
      <w:r>
        <w:rPr>
          <w:color w:val="000000"/>
          <w:sz w:val="28"/>
          <w:szCs w:val="28"/>
        </w:rPr>
        <w:t>.</w:t>
      </w:r>
    </w:p>
    <w:p w:rsidR="003F1A7E" w:rsidRDefault="003F1A7E" w:rsidP="003F1A7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Основные фонды</w:t>
      </w:r>
      <w:r>
        <w:rPr>
          <w:sz w:val="28"/>
          <w:szCs w:val="28"/>
        </w:rPr>
        <w:t xml:space="preserve"> образовательной организации  классифицируются по тем же признакам, что и в производственной сфере:</w:t>
      </w:r>
    </w:p>
    <w:p w:rsidR="003F1A7E" w:rsidRDefault="003F1A7E" w:rsidP="003F1A7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 видам собственности: собственные; арендованные.</w:t>
      </w:r>
    </w:p>
    <w:p w:rsidR="003F1A7E" w:rsidRDefault="003F1A7E" w:rsidP="003F1A7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 назначению основные фонды образовательной организации:  здания и сооружения; машины и оборудование; передаточные устройства; транспортные средства; хозяйственный инвентарь;  инструмент; многолетние насаждения; библиотечные фонды.</w:t>
      </w:r>
    </w:p>
    <w:p w:rsidR="003F1A7E" w:rsidRDefault="003F1A7E" w:rsidP="003F1A7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 </w:t>
      </w:r>
      <w:r>
        <w:rPr>
          <w:rStyle w:val="a8"/>
          <w:sz w:val="28"/>
          <w:szCs w:val="28"/>
        </w:rPr>
        <w:t xml:space="preserve">структуре </w:t>
      </w:r>
      <w:r>
        <w:rPr>
          <w:sz w:val="28"/>
          <w:szCs w:val="28"/>
        </w:rPr>
        <w:t xml:space="preserve">основных фондов образовательных организаций значительный удельный вес имеют здания: </w:t>
      </w:r>
    </w:p>
    <w:p w:rsidR="003F1A7E" w:rsidRDefault="003F1A7E" w:rsidP="003F1A7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учебные здания, в которых проходит процесс обучения и воспитания; </w:t>
      </w:r>
    </w:p>
    <w:p w:rsidR="003F1A7E" w:rsidRDefault="003F1A7E" w:rsidP="003F1A7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здания вспомогательных служб, склады для хозяйственного инвентаря, оборудования; </w:t>
      </w:r>
    </w:p>
    <w:p w:rsidR="003F1A7E" w:rsidRDefault="003F1A7E" w:rsidP="003F1A7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здания культурно-бытового значения - столовые, общежития, клубы и т.п.</w:t>
      </w:r>
    </w:p>
    <w:p w:rsidR="003F1A7E" w:rsidRDefault="003F1A7E" w:rsidP="003F1A7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точки зрения </w:t>
      </w:r>
      <w:r>
        <w:rPr>
          <w:rStyle w:val="a8"/>
          <w:sz w:val="28"/>
          <w:szCs w:val="28"/>
        </w:rPr>
        <w:t xml:space="preserve">обеспеченности </w:t>
      </w:r>
      <w:r>
        <w:rPr>
          <w:sz w:val="28"/>
          <w:szCs w:val="28"/>
        </w:rPr>
        <w:t xml:space="preserve">образовательных организаций основными средствами первостепенное значение имеет обеспеченность помещениями для учебных занятий, библиотечным фондом и оборудованием. </w:t>
      </w:r>
    </w:p>
    <w:p w:rsidR="003F1A7E" w:rsidRDefault="003F1A7E" w:rsidP="003F1A7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Библиотечный фонд  – составная часть единой системы непрерывного образования, одно из основных подразделений образовательной организации, ответственное за информационную поддержку учебного процесса.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Все материальные ресурсы образовательной организации  имеют натуральную (количественную) и стоимостную (денежную) формы выражения.</w:t>
      </w:r>
    </w:p>
    <w:p w:rsidR="003F1A7E" w:rsidRDefault="003F1A7E" w:rsidP="003F1A7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 </w:t>
      </w:r>
      <w:r>
        <w:rPr>
          <w:sz w:val="28"/>
          <w:szCs w:val="28"/>
          <w:shd w:val="clear" w:color="auto" w:fill="FFFFFF"/>
        </w:rPr>
        <w:t>С баланса учебной организации основные фонды могут </w:t>
      </w:r>
      <w:r>
        <w:rPr>
          <w:rStyle w:val="a8"/>
          <w:sz w:val="28"/>
          <w:szCs w:val="28"/>
          <w:shd w:val="clear" w:color="auto" w:fill="FFFFFF"/>
        </w:rPr>
        <w:t xml:space="preserve">списываться </w:t>
      </w:r>
      <w:r>
        <w:rPr>
          <w:sz w:val="28"/>
          <w:szCs w:val="28"/>
          <w:shd w:val="clear" w:color="auto" w:fill="FFFFFF"/>
        </w:rPr>
        <w:t xml:space="preserve">в связи с их износом, в результате реализации в установленном порядке излишнего и ненужного имущества или его безвозмездной передачи другим учреждениям, а также при обнаружении недостач отдельных предметов. </w:t>
      </w:r>
    </w:p>
    <w:p w:rsidR="003F1A7E" w:rsidRDefault="003F1A7E" w:rsidP="003F1A7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Различают физический износ –  постепенная утрата основными фондами своих полезных свойств вследствие постоянного использования, а также моральный износ – техническое старение основных фондов под влияние различных факторов, например</w:t>
      </w:r>
      <w:proofErr w:type="gramStart"/>
      <w:r>
        <w:rPr>
          <w:sz w:val="28"/>
          <w:szCs w:val="28"/>
          <w:shd w:val="clear" w:color="auto" w:fill="FFFFFF"/>
        </w:rPr>
        <w:t>,</w:t>
      </w:r>
      <w:proofErr w:type="gramEnd"/>
      <w:r>
        <w:rPr>
          <w:sz w:val="28"/>
          <w:szCs w:val="28"/>
          <w:shd w:val="clear" w:color="auto" w:fill="FFFFFF"/>
        </w:rPr>
        <w:t xml:space="preserve"> использование, более новой совершенной техники.</w:t>
      </w:r>
    </w:p>
    <w:p w:rsidR="003F1A7E" w:rsidRDefault="003F1A7E" w:rsidP="003F1A7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недостаче стоимость основных средств может быть списана с баланса в зависимости от причины недостачи за счет виновных лиц или </w:t>
      </w:r>
      <w:r>
        <w:rPr>
          <w:sz w:val="28"/>
          <w:szCs w:val="28"/>
        </w:rPr>
        <w:t>образовательной организации</w:t>
      </w:r>
      <w:r>
        <w:rPr>
          <w:sz w:val="28"/>
          <w:szCs w:val="28"/>
          <w:shd w:val="clear" w:color="auto" w:fill="FFFFFF"/>
        </w:rPr>
        <w:t xml:space="preserve">. 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 </w:t>
      </w:r>
      <w:r>
        <w:rPr>
          <w:sz w:val="28"/>
          <w:szCs w:val="28"/>
        </w:rPr>
        <w:t xml:space="preserve">образовательной организации </w:t>
      </w:r>
      <w:r>
        <w:rPr>
          <w:color w:val="000000"/>
          <w:sz w:val="28"/>
          <w:szCs w:val="28"/>
        </w:rPr>
        <w:t>должны быть: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– помещения, кабинеты, лаборатории, мастерские, площадки, снабженные мебелью, инвентарем, средствами обучения, необходимыми для организации образовательного процесса;</w:t>
      </w:r>
      <w:proofErr w:type="gramEnd"/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помещения для занятий физической культурой и спортом;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иное имущество в соответствии с санитарными нормами, правилами и гигиеническими нормативами.</w:t>
      </w:r>
    </w:p>
    <w:p w:rsidR="003F1A7E" w:rsidRDefault="003F1A7E" w:rsidP="003F1A7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Оборотные фонды</w:t>
      </w:r>
      <w:r>
        <w:rPr>
          <w:sz w:val="28"/>
          <w:szCs w:val="28"/>
        </w:rPr>
        <w:t xml:space="preserve"> (малоценные) являются важным элементом учебно-материальной базы, это быстроизнашивающиеся предметы,  функционирующие менее одного года.</w:t>
      </w:r>
    </w:p>
    <w:p w:rsidR="003F1A7E" w:rsidRDefault="003F1A7E" w:rsidP="003F1A7E">
      <w:pPr>
        <w:pStyle w:val="a7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структуру оборотных фондов входят:  канцелярские принадлежности, учебные пособия, хозяйственный и прочий инвентарь, запасы продуктов питания, запасные части и прочие быстроизнашивающиеся предметы.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 средствам обучения относятся приборы, оборудование, инструменты, учебно-наглядные пособия, компьютеры, компьютерные сети, аудиовизуальные средства и иные материальные объекты, необходимые для реализации образовательной программы.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 </w:t>
      </w:r>
      <w:r>
        <w:rPr>
          <w:sz w:val="28"/>
          <w:szCs w:val="28"/>
        </w:rPr>
        <w:t xml:space="preserve">Вузах обязательно </w:t>
      </w:r>
      <w:r>
        <w:rPr>
          <w:color w:val="000000"/>
          <w:sz w:val="28"/>
          <w:szCs w:val="28"/>
        </w:rPr>
        <w:t>должно быть общежитие.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организации образовательного процесса, в том числе прохождения практики, </w:t>
      </w:r>
      <w:r>
        <w:rPr>
          <w:color w:val="000000"/>
          <w:sz w:val="28"/>
          <w:szCs w:val="28"/>
        </w:rPr>
        <w:lastRenderedPageBreak/>
        <w:t>производственного обучения, может использоваться материально-техническая база базовых организаций учреждений профессионально-технического образования, учреждений среднего специального образования, учреждений высшего образования, а также иных организаций на основании договоров о целевой подготовке специалистов (рабочих, служащих).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Запрещаются действия (бездействие), приводящие к необоснованному сокращению или ухудшению материально-технической базы </w:t>
      </w:r>
      <w:r>
        <w:rPr>
          <w:sz w:val="28"/>
          <w:szCs w:val="28"/>
        </w:rPr>
        <w:t>образовательных организаций</w:t>
      </w:r>
      <w:r>
        <w:rPr>
          <w:color w:val="000000"/>
          <w:sz w:val="28"/>
          <w:szCs w:val="28"/>
        </w:rPr>
        <w:t>.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 </w:t>
      </w:r>
      <w:r>
        <w:rPr>
          <w:bCs/>
          <w:color w:val="000000"/>
          <w:sz w:val="28"/>
          <w:szCs w:val="28"/>
        </w:rPr>
        <w:t>основным</w:t>
      </w:r>
      <w:r>
        <w:rPr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показателям</w:t>
      </w:r>
      <w:r>
        <w:rPr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материально</w:t>
      </w:r>
      <w:r>
        <w:rPr>
          <w:color w:val="000000"/>
          <w:sz w:val="28"/>
          <w:szCs w:val="28"/>
        </w:rPr>
        <w:t>й </w:t>
      </w:r>
      <w:r>
        <w:rPr>
          <w:bCs/>
          <w:color w:val="000000"/>
          <w:sz w:val="28"/>
          <w:szCs w:val="28"/>
        </w:rPr>
        <w:t>базы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образовательных организаций</w:t>
      </w:r>
      <w:r>
        <w:rPr>
          <w:color w:val="000000"/>
          <w:sz w:val="28"/>
          <w:szCs w:val="28"/>
        </w:rPr>
        <w:t xml:space="preserve"> относятся: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обеспеченность учащихся (студентов) общей площадью: площадь на одного учащегося (студента);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обеспеченность учащихся (студентов) учебно-лабораторными площадями: площадь на одного студента;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площадь производственных помещений на одного студента;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площадь помещений, используемых для проведения НИР;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площадь помещений, сдаваемых учебным заведением в аренду;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обеспеченность местами в читальном зале: количество студентов на одно место;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общая площадь компьютерных классов;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общая площадь спортивно-оздоровительных комплексов;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общая площадь жилищного комплекса учебного заведения.</w:t>
      </w:r>
    </w:p>
    <w:p w:rsidR="003F1A7E" w:rsidRDefault="003F1A7E" w:rsidP="003F1A7E">
      <w:pPr>
        <w:pStyle w:val="book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одним из главных условий для повышения качества обучения, совершенствование педагогического труда, подготовки специалистов  всех отраслей национальной экономики является развитие и укрепление материально-технической базы образовательных организаций.</w:t>
      </w:r>
    </w:p>
    <w:p w:rsidR="003F1A7E" w:rsidRDefault="003F1A7E" w:rsidP="003F1A7E"/>
    <w:p w:rsidR="003F1A7E" w:rsidRDefault="003F1A7E" w:rsidP="003F1A7E"/>
    <w:p w:rsidR="00E93FBC" w:rsidRDefault="00E93FBC">
      <w:bookmarkStart w:id="0" w:name="_GoBack"/>
      <w:bookmarkEnd w:id="0"/>
    </w:p>
    <w:sectPr w:rsidR="00E93FBC" w:rsidSect="003F3E3D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1E4" w:rsidRDefault="006D71E4" w:rsidP="003F3E3D">
      <w:pPr>
        <w:spacing w:after="0" w:line="240" w:lineRule="auto"/>
      </w:pPr>
      <w:r>
        <w:separator/>
      </w:r>
    </w:p>
  </w:endnote>
  <w:endnote w:type="continuationSeparator" w:id="0">
    <w:p w:rsidR="006D71E4" w:rsidRDefault="006D71E4" w:rsidP="003F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1E4" w:rsidRDefault="006D71E4" w:rsidP="003F3E3D">
      <w:pPr>
        <w:spacing w:after="0" w:line="240" w:lineRule="auto"/>
      </w:pPr>
      <w:r>
        <w:separator/>
      </w:r>
    </w:p>
  </w:footnote>
  <w:footnote w:type="continuationSeparator" w:id="0">
    <w:p w:rsidR="006D71E4" w:rsidRDefault="006D71E4" w:rsidP="003F3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451AC"/>
    <w:multiLevelType w:val="hybridMultilevel"/>
    <w:tmpl w:val="0F1A9A1A"/>
    <w:lvl w:ilvl="0" w:tplc="F230AA32">
      <w:start w:val="1"/>
      <w:numFmt w:val="bullet"/>
      <w:lvlText w:val="−"/>
      <w:lvlJc w:val="left"/>
      <w:pPr>
        <w:ind w:left="1428" w:hanging="360"/>
      </w:pPr>
      <w:rPr>
        <w:rFonts w:ascii="Raavi" w:hAnsi="Raav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8311CA3"/>
    <w:multiLevelType w:val="multilevel"/>
    <w:tmpl w:val="E2A67A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32" w:hanging="432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7ABE1E12"/>
    <w:multiLevelType w:val="hybridMultilevel"/>
    <w:tmpl w:val="A07ADC4C"/>
    <w:lvl w:ilvl="0" w:tplc="F230AA32">
      <w:start w:val="1"/>
      <w:numFmt w:val="bullet"/>
      <w:lvlText w:val="−"/>
      <w:lvlJc w:val="left"/>
      <w:pPr>
        <w:ind w:left="1428" w:hanging="360"/>
      </w:pPr>
      <w:rPr>
        <w:rFonts w:ascii="Raavi" w:hAnsi="Raav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FE"/>
    <w:rsid w:val="000A72F2"/>
    <w:rsid w:val="003F1A7E"/>
    <w:rsid w:val="003F3E3D"/>
    <w:rsid w:val="005D236F"/>
    <w:rsid w:val="006D71E4"/>
    <w:rsid w:val="00732FFE"/>
    <w:rsid w:val="00C36A49"/>
    <w:rsid w:val="00E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3E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3E3D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E3D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3F3E3D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3F1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ok-paragraph">
    <w:name w:val="book-paragraph"/>
    <w:basedOn w:val="a"/>
    <w:uiPriority w:val="99"/>
    <w:semiHidden/>
    <w:rsid w:val="003F1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F1A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3E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3E3D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E3D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3F3E3D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3F1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ok-paragraph">
    <w:name w:val="book-paragraph"/>
    <w:basedOn w:val="a"/>
    <w:uiPriority w:val="99"/>
    <w:semiHidden/>
    <w:rsid w:val="003F1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F1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2865</Words>
  <Characters>16334</Characters>
  <Application>Microsoft Office Word</Application>
  <DocSecurity>0</DocSecurity>
  <Lines>136</Lines>
  <Paragraphs>38</Paragraphs>
  <ScaleCrop>false</ScaleCrop>
  <Company/>
  <LinksUpToDate>false</LinksUpToDate>
  <CharactersWithSpaces>19161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4</cp:revision>
  <dcterms:created xsi:type="dcterms:W3CDTF">2020-10-18T03:46:00Z</dcterms:created>
  <dcterms:modified xsi:type="dcterms:W3CDTF">2020-11-09T08:09:00Z</dcterms:modified>
</cp:coreProperties>
</file>