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03D" w:rsidRPr="00FA103D" w:rsidRDefault="00FA103D" w:rsidP="00FA103D">
      <w:pPr>
        <w:pStyle w:val="a3"/>
        <w:spacing w:after="0" w:line="276" w:lineRule="auto"/>
        <w:ind w:left="0"/>
        <w:contextualSpacing w:val="0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Практическая работа №1</w:t>
      </w:r>
    </w:p>
    <w:p w:rsidR="00A06C69" w:rsidRPr="009A4B8D" w:rsidRDefault="00FA103D" w:rsidP="00FA103D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A4B8D">
        <w:rPr>
          <w:rFonts w:ascii="Times New Roman" w:hAnsi="Times New Roman"/>
          <w:b/>
          <w:sz w:val="28"/>
          <w:szCs w:val="28"/>
        </w:rPr>
        <w:t>Становление и развитие методики преподавания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A4B8D">
        <w:rPr>
          <w:rFonts w:ascii="Times New Roman" w:hAnsi="Times New Roman"/>
          <w:b/>
          <w:sz w:val="28"/>
          <w:szCs w:val="28"/>
        </w:rPr>
        <w:t>естествознания в начальной школе</w:t>
      </w:r>
    </w:p>
    <w:p w:rsidR="00A06C69" w:rsidRPr="00FA103D" w:rsidRDefault="00A06C69" w:rsidP="00FA103D">
      <w:pPr>
        <w:spacing w:after="0" w:line="276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06C69" w:rsidRDefault="00A06C69" w:rsidP="00A06C69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9A4B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Задания к занятию:</w:t>
      </w:r>
    </w:p>
    <w:p w:rsidR="00A06C69" w:rsidRPr="003D10DB" w:rsidRDefault="00A06C69" w:rsidP="00CF45DC">
      <w:pPr>
        <w:pStyle w:val="a3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D10DB">
        <w:rPr>
          <w:rFonts w:ascii="Times New Roman" w:hAnsi="Times New Roman"/>
          <w:noProof/>
          <w:sz w:val="28"/>
          <w:szCs w:val="28"/>
          <w:lang w:eastAsia="ru-RU"/>
        </w:rPr>
        <w:t xml:space="preserve">Выделите основные </w:t>
      </w:r>
      <w:r w:rsidR="008031C5">
        <w:rPr>
          <w:rFonts w:ascii="Times New Roman" w:hAnsi="Times New Roman"/>
          <w:noProof/>
          <w:sz w:val="28"/>
          <w:szCs w:val="28"/>
          <w:lang w:eastAsia="ru-RU"/>
        </w:rPr>
        <w:t>этапы</w:t>
      </w:r>
      <w:r w:rsidRPr="003D10DB">
        <w:rPr>
          <w:rFonts w:ascii="Times New Roman" w:hAnsi="Times New Roman"/>
          <w:noProof/>
          <w:sz w:val="28"/>
          <w:szCs w:val="28"/>
          <w:lang w:eastAsia="ru-RU"/>
        </w:rPr>
        <w:t xml:space="preserve"> развития методики преподавания естествознания в начальной школе.</w:t>
      </w:r>
    </w:p>
    <w:p w:rsidR="00A06C69" w:rsidRPr="003D10DB" w:rsidRDefault="00A06C69" w:rsidP="00452EEE">
      <w:pPr>
        <w:pStyle w:val="a3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D10DB">
        <w:rPr>
          <w:rFonts w:ascii="Times New Roman" w:hAnsi="Times New Roman"/>
          <w:noProof/>
          <w:sz w:val="28"/>
          <w:szCs w:val="28"/>
          <w:lang w:eastAsia="ru-RU"/>
        </w:rPr>
        <w:t xml:space="preserve">Раскройте роль зарубежной педагогики в становлении методики </w:t>
      </w:r>
      <w:r w:rsidR="00F15BEB">
        <w:rPr>
          <w:rFonts w:ascii="Times New Roman" w:hAnsi="Times New Roman"/>
          <w:noProof/>
          <w:sz w:val="28"/>
          <w:szCs w:val="28"/>
          <w:lang w:eastAsia="ru-RU"/>
        </w:rPr>
        <w:t>преподавания</w:t>
      </w:r>
      <w:r w:rsidRPr="003D10DB">
        <w:rPr>
          <w:rFonts w:ascii="Times New Roman" w:hAnsi="Times New Roman"/>
          <w:noProof/>
          <w:sz w:val="28"/>
          <w:szCs w:val="28"/>
          <w:lang w:eastAsia="ru-RU"/>
        </w:rPr>
        <w:t xml:space="preserve"> естествознания.</w:t>
      </w:r>
    </w:p>
    <w:p w:rsidR="00A06C69" w:rsidRPr="003D10DB" w:rsidRDefault="00A06C69" w:rsidP="006F0F45">
      <w:pPr>
        <w:pStyle w:val="a3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D10DB">
        <w:rPr>
          <w:rFonts w:ascii="Times New Roman" w:hAnsi="Times New Roman"/>
          <w:noProof/>
          <w:sz w:val="28"/>
          <w:szCs w:val="28"/>
          <w:lang w:eastAsia="ru-RU"/>
        </w:rPr>
        <w:t xml:space="preserve">Покажите, как </w:t>
      </w:r>
      <w:r w:rsidR="00F15BEB" w:rsidRPr="003D10DB">
        <w:rPr>
          <w:rFonts w:ascii="Times New Roman" w:hAnsi="Times New Roman"/>
          <w:noProof/>
          <w:sz w:val="28"/>
          <w:szCs w:val="28"/>
          <w:lang w:eastAsia="ru-RU"/>
        </w:rPr>
        <w:t xml:space="preserve">использовались </w:t>
      </w:r>
      <w:r w:rsidRPr="003D10DB">
        <w:rPr>
          <w:rFonts w:ascii="Times New Roman" w:hAnsi="Times New Roman"/>
          <w:noProof/>
          <w:sz w:val="28"/>
          <w:szCs w:val="28"/>
          <w:lang w:eastAsia="ru-RU"/>
        </w:rPr>
        <w:t>основные положения русских педагогов о роли</w:t>
      </w:r>
      <w:r w:rsidR="003D10D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3D10DB">
        <w:rPr>
          <w:rFonts w:ascii="Times New Roman" w:hAnsi="Times New Roman"/>
          <w:noProof/>
          <w:sz w:val="28"/>
          <w:szCs w:val="28"/>
          <w:lang w:eastAsia="ru-RU"/>
        </w:rPr>
        <w:t>природы в воспитании в становлении предмета.</w:t>
      </w:r>
    </w:p>
    <w:p w:rsidR="00A06C69" w:rsidRPr="003D10DB" w:rsidRDefault="00A06C69" w:rsidP="005218CC">
      <w:pPr>
        <w:pStyle w:val="a3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D10DB">
        <w:rPr>
          <w:rFonts w:ascii="Times New Roman" w:hAnsi="Times New Roman"/>
          <w:noProof/>
          <w:sz w:val="28"/>
          <w:szCs w:val="28"/>
          <w:lang w:eastAsia="ru-RU"/>
        </w:rPr>
        <w:t>Каките этапы развития прошла методика преподавания естествознания в начальной школе в советский период.</w:t>
      </w:r>
    </w:p>
    <w:p w:rsidR="00A06C69" w:rsidRPr="003D10DB" w:rsidRDefault="00A06C69" w:rsidP="004237CF">
      <w:pPr>
        <w:pStyle w:val="a3"/>
        <w:numPr>
          <w:ilvl w:val="0"/>
          <w:numId w:val="3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D10DB">
        <w:rPr>
          <w:rFonts w:ascii="Times New Roman" w:hAnsi="Times New Roman"/>
          <w:noProof/>
          <w:sz w:val="28"/>
          <w:szCs w:val="28"/>
          <w:lang w:eastAsia="ru-RU"/>
        </w:rPr>
        <w:t>Охарактеризуйте развитие методики преподавания естествознания</w:t>
      </w:r>
      <w:r w:rsidR="003D10D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3D10DB">
        <w:rPr>
          <w:rFonts w:ascii="Times New Roman" w:hAnsi="Times New Roman"/>
          <w:noProof/>
          <w:sz w:val="28"/>
          <w:szCs w:val="28"/>
          <w:lang w:eastAsia="ru-RU"/>
        </w:rPr>
        <w:t>на современном этапе.</w:t>
      </w:r>
    </w:p>
    <w:p w:rsidR="00294CAA" w:rsidRDefault="00B44B29" w:rsidP="00294CAA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44B29">
        <w:rPr>
          <w:rFonts w:ascii="Times New Roman" w:hAnsi="Times New Roman"/>
          <w:noProof/>
          <w:sz w:val="28"/>
          <w:szCs w:val="28"/>
          <w:lang w:eastAsia="ru-RU"/>
        </w:rPr>
        <w:t>По мере рассмотрения материала следует заполнить таблицу «Исторический аспект развития методики преподавания естествознания»:</w:t>
      </w:r>
    </w:p>
    <w:p w:rsidR="00294CAA" w:rsidRPr="00294CAA" w:rsidRDefault="00294CAA" w:rsidP="00294CAA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noProof/>
          <w:sz w:val="8"/>
          <w:szCs w:val="8"/>
          <w:lang w:eastAsia="ru-RU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118"/>
        <w:gridCol w:w="4247"/>
      </w:tblGrid>
      <w:tr w:rsidR="00B44B29" w:rsidTr="009E239D">
        <w:trPr>
          <w:jc w:val="center"/>
        </w:trPr>
        <w:tc>
          <w:tcPr>
            <w:tcW w:w="1980" w:type="dxa"/>
            <w:vAlign w:val="center"/>
          </w:tcPr>
          <w:p w:rsidR="00B44B29" w:rsidRPr="00B44B29" w:rsidRDefault="00B44B29" w:rsidP="00675B8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  <w:t>Исторические периоды</w:t>
            </w:r>
          </w:p>
        </w:tc>
        <w:tc>
          <w:tcPr>
            <w:tcW w:w="3118" w:type="dxa"/>
            <w:vAlign w:val="center"/>
          </w:tcPr>
          <w:p w:rsidR="00B44B29" w:rsidRPr="00B44B29" w:rsidRDefault="00B44B29" w:rsidP="00675B8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  <w:t>Педагоги</w:t>
            </w:r>
          </w:p>
        </w:tc>
        <w:tc>
          <w:tcPr>
            <w:tcW w:w="4247" w:type="dxa"/>
            <w:vAlign w:val="center"/>
          </w:tcPr>
          <w:p w:rsidR="00B44B29" w:rsidRPr="00B44B29" w:rsidRDefault="00B44B29" w:rsidP="00675B8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  <w:t>Вклад в развитие методики преподвания естествознания</w:t>
            </w:r>
          </w:p>
        </w:tc>
      </w:tr>
      <w:tr w:rsidR="007F0440" w:rsidTr="009E239D">
        <w:trPr>
          <w:jc w:val="center"/>
        </w:trPr>
        <w:tc>
          <w:tcPr>
            <w:tcW w:w="1980" w:type="dxa"/>
            <w:vAlign w:val="center"/>
          </w:tcPr>
          <w:p w:rsidR="007F0440" w:rsidRDefault="007F0440" w:rsidP="00675B8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7F0440" w:rsidRDefault="007F0440" w:rsidP="00675B8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4247" w:type="dxa"/>
            <w:vAlign w:val="center"/>
          </w:tcPr>
          <w:p w:rsidR="007F0440" w:rsidRDefault="007F0440" w:rsidP="00675B8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</w:pPr>
          </w:p>
        </w:tc>
      </w:tr>
      <w:tr w:rsidR="007F0440" w:rsidTr="009E239D">
        <w:trPr>
          <w:jc w:val="center"/>
        </w:trPr>
        <w:tc>
          <w:tcPr>
            <w:tcW w:w="1980" w:type="dxa"/>
            <w:vAlign w:val="center"/>
          </w:tcPr>
          <w:p w:rsidR="007F0440" w:rsidRDefault="007F0440" w:rsidP="00675B8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118" w:type="dxa"/>
            <w:vAlign w:val="center"/>
          </w:tcPr>
          <w:p w:rsidR="007F0440" w:rsidRDefault="007F0440" w:rsidP="00675B8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4247" w:type="dxa"/>
            <w:vAlign w:val="center"/>
          </w:tcPr>
          <w:p w:rsidR="007F0440" w:rsidRDefault="007F0440" w:rsidP="00675B8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</w:pPr>
          </w:p>
        </w:tc>
      </w:tr>
    </w:tbl>
    <w:p w:rsidR="00B44B29" w:rsidRPr="00B44B29" w:rsidRDefault="00B44B29" w:rsidP="00A06C69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06C69" w:rsidRDefault="00A06C69" w:rsidP="00A06C69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Контрольные в</w:t>
      </w:r>
      <w:r w:rsidRPr="009A4B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опросы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:</w:t>
      </w:r>
    </w:p>
    <w:p w:rsidR="00A06C69" w:rsidRPr="007B1EC3" w:rsidRDefault="00A06C69" w:rsidP="006C40BE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B1EC3">
        <w:rPr>
          <w:rFonts w:ascii="Times New Roman" w:hAnsi="Times New Roman"/>
          <w:noProof/>
          <w:sz w:val="28"/>
          <w:szCs w:val="28"/>
          <w:lang w:eastAsia="ru-RU"/>
        </w:rPr>
        <w:t xml:space="preserve">Чем обусловлено введение  преподавания естествознания в русских школах в конце </w:t>
      </w:r>
      <w:r w:rsidRPr="007B1EC3">
        <w:rPr>
          <w:rFonts w:ascii="Times New Roman" w:hAnsi="Times New Roman"/>
          <w:noProof/>
          <w:sz w:val="28"/>
          <w:szCs w:val="28"/>
          <w:lang w:val="en-US" w:eastAsia="ru-RU"/>
        </w:rPr>
        <w:t>XVIII</w:t>
      </w:r>
      <w:r w:rsidRPr="007B1EC3">
        <w:rPr>
          <w:rFonts w:ascii="Times New Roman" w:hAnsi="Times New Roman"/>
          <w:noProof/>
          <w:sz w:val="28"/>
          <w:szCs w:val="28"/>
          <w:lang w:eastAsia="ru-RU"/>
        </w:rPr>
        <w:t xml:space="preserve"> в.?</w:t>
      </w:r>
    </w:p>
    <w:p w:rsidR="00A06C69" w:rsidRPr="007B1EC3" w:rsidRDefault="00A06C69" w:rsidP="009C659D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B1EC3">
        <w:rPr>
          <w:rFonts w:ascii="Times New Roman" w:hAnsi="Times New Roman"/>
          <w:noProof/>
          <w:sz w:val="28"/>
          <w:szCs w:val="28"/>
          <w:lang w:eastAsia="ru-RU"/>
        </w:rPr>
        <w:t>Каково значение педагогической деятельности В.</w:t>
      </w:r>
      <w:r w:rsidR="00656AE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B1EC3">
        <w:rPr>
          <w:rFonts w:ascii="Times New Roman" w:hAnsi="Times New Roman"/>
          <w:noProof/>
          <w:sz w:val="28"/>
          <w:szCs w:val="28"/>
          <w:lang w:eastAsia="ru-RU"/>
        </w:rPr>
        <w:t>Ф.</w:t>
      </w:r>
      <w:r w:rsidR="001362E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B1EC3">
        <w:rPr>
          <w:rFonts w:ascii="Times New Roman" w:hAnsi="Times New Roman"/>
          <w:noProof/>
          <w:sz w:val="28"/>
          <w:szCs w:val="28"/>
          <w:lang w:eastAsia="ru-RU"/>
        </w:rPr>
        <w:t>Зуева в становлении курса в изучении родной природы в русской школе?</w:t>
      </w:r>
    </w:p>
    <w:p w:rsidR="00A06C69" w:rsidRPr="007B1EC3" w:rsidRDefault="00A06C69" w:rsidP="006236E4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B1EC3">
        <w:rPr>
          <w:rFonts w:ascii="Times New Roman" w:hAnsi="Times New Roman"/>
          <w:noProof/>
          <w:sz w:val="28"/>
          <w:szCs w:val="28"/>
          <w:lang w:eastAsia="ru-RU"/>
        </w:rPr>
        <w:t xml:space="preserve">С какими общественными процессами было связано расширение преподавания естествознания в школах в конце </w:t>
      </w:r>
      <w:r w:rsidRPr="007B1EC3">
        <w:rPr>
          <w:rFonts w:ascii="Times New Roman" w:hAnsi="Times New Roman"/>
          <w:noProof/>
          <w:sz w:val="28"/>
          <w:szCs w:val="28"/>
          <w:lang w:val="en-US" w:eastAsia="ru-RU"/>
        </w:rPr>
        <w:t>XIX</w:t>
      </w:r>
      <w:r w:rsidRPr="007B1EC3">
        <w:rPr>
          <w:rFonts w:ascii="Times New Roman" w:hAnsi="Times New Roman"/>
          <w:noProof/>
          <w:sz w:val="28"/>
          <w:szCs w:val="28"/>
          <w:lang w:eastAsia="ru-RU"/>
        </w:rPr>
        <w:t xml:space="preserve"> – начале </w:t>
      </w:r>
      <w:r w:rsidRPr="007B1EC3">
        <w:rPr>
          <w:rFonts w:ascii="Times New Roman" w:hAnsi="Times New Roman"/>
          <w:noProof/>
          <w:sz w:val="28"/>
          <w:szCs w:val="28"/>
          <w:lang w:val="en-US" w:eastAsia="ru-RU"/>
        </w:rPr>
        <w:t>XX</w:t>
      </w:r>
      <w:r w:rsidRPr="007B1EC3">
        <w:rPr>
          <w:rFonts w:ascii="Times New Roman" w:hAnsi="Times New Roman"/>
          <w:noProof/>
          <w:sz w:val="28"/>
          <w:szCs w:val="28"/>
          <w:lang w:eastAsia="ru-RU"/>
        </w:rPr>
        <w:t xml:space="preserve"> вв.?</w:t>
      </w:r>
    </w:p>
    <w:p w:rsidR="00A06C69" w:rsidRPr="007B1EC3" w:rsidRDefault="00A06C69" w:rsidP="007B1EC3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B1EC3">
        <w:rPr>
          <w:rFonts w:ascii="Times New Roman" w:hAnsi="Times New Roman"/>
          <w:noProof/>
          <w:sz w:val="28"/>
          <w:szCs w:val="28"/>
          <w:lang w:eastAsia="ru-RU"/>
        </w:rPr>
        <w:t>Какие задачи пыталась решить методика преподавания</w:t>
      </w:r>
      <w:r w:rsidR="007B1EC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B1EC3">
        <w:rPr>
          <w:rFonts w:ascii="Times New Roman" w:hAnsi="Times New Roman"/>
          <w:noProof/>
          <w:sz w:val="28"/>
          <w:szCs w:val="28"/>
          <w:lang w:eastAsia="ru-RU"/>
        </w:rPr>
        <w:t>естествознания в советский период?</w:t>
      </w:r>
    </w:p>
    <w:p w:rsidR="00A06C69" w:rsidRDefault="00A06C69" w:rsidP="00BE722C">
      <w:pPr>
        <w:pStyle w:val="a3"/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00556">
        <w:rPr>
          <w:rFonts w:ascii="Times New Roman" w:hAnsi="Times New Roman"/>
          <w:noProof/>
          <w:sz w:val="28"/>
          <w:szCs w:val="28"/>
          <w:lang w:eastAsia="ru-RU"/>
        </w:rPr>
        <w:t>Какую роль играет изучение естествознания в начальной школе в современной России?</w:t>
      </w:r>
    </w:p>
    <w:p w:rsidR="00A73468" w:rsidRDefault="00A73468" w:rsidP="00A73468">
      <w:pPr>
        <w:tabs>
          <w:tab w:val="left" w:pos="1134"/>
        </w:tabs>
        <w:spacing w:after="0" w:line="276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73468" w:rsidRPr="00C772A4" w:rsidRDefault="00A73468" w:rsidP="00A73468">
      <w:pPr>
        <w:tabs>
          <w:tab w:val="left" w:pos="1134"/>
        </w:tabs>
        <w:spacing w:after="0" w:line="276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C772A4">
        <w:rPr>
          <w:rFonts w:ascii="Times New Roman" w:hAnsi="Times New Roman"/>
          <w:b/>
          <w:noProof/>
          <w:sz w:val="28"/>
          <w:szCs w:val="28"/>
          <w:lang w:eastAsia="ru-RU"/>
        </w:rPr>
        <w:t>Список рекомендуемой литературы</w:t>
      </w:r>
    </w:p>
    <w:p w:rsidR="00C50A6D" w:rsidRPr="006C7D57" w:rsidRDefault="00C50A6D" w:rsidP="004B05C1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3"/>
          <w:lang w:eastAsia="ru-RU"/>
        </w:rPr>
      </w:pPr>
      <w:r w:rsidRPr="004B05C1">
        <w:rPr>
          <w:rFonts w:ascii="Times New Roman" w:hAnsi="Times New Roman"/>
          <w:noProof/>
          <w:sz w:val="28"/>
          <w:szCs w:val="28"/>
          <w:lang w:eastAsia="ru-RU"/>
        </w:rPr>
        <w:t>Алексеева, О. В. Окружающий мир. Особенности изучения предмета в начальной школе: учебное пособие / О. В. Алексеева, А. А. Арасланова. – М.: Издательский дом Академии Естествознания, − 2017. – 144 с.</w:t>
      </w:r>
    </w:p>
    <w:p w:rsidR="00C50A6D" w:rsidRDefault="00C50A6D" w:rsidP="004B05C1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3"/>
          <w:lang w:eastAsia="ru-RU"/>
        </w:rPr>
      </w:pPr>
      <w:r w:rsidRPr="009E785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lastRenderedPageBreak/>
        <w:t xml:space="preserve">Григорьева, Е. В. Методика преподавания естествознания в начальной школе: учеб. пособие для студентов </w:t>
      </w:r>
      <w:proofErr w:type="spellStart"/>
      <w:r w:rsidRPr="009E785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пед</w:t>
      </w:r>
      <w:proofErr w:type="spellEnd"/>
      <w:r w:rsidRPr="009E785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. вузов / Е. В. Г</w:t>
      </w:r>
      <w:r w:rsidR="00D36580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ригорьева</w:t>
      </w:r>
      <w:r w:rsidRPr="009E785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. – Челябинск: Изд-во</w:t>
      </w:r>
      <w:r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 xml:space="preserve">: </w:t>
      </w:r>
      <w:proofErr w:type="spellStart"/>
      <w:r w:rsidRPr="009E785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Челяб</w:t>
      </w:r>
      <w:proofErr w:type="spellEnd"/>
      <w:r w:rsidRPr="009E785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 xml:space="preserve">. гос. </w:t>
      </w:r>
      <w:proofErr w:type="spellStart"/>
      <w:r w:rsidRPr="009E785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пед</w:t>
      </w:r>
      <w:proofErr w:type="spellEnd"/>
      <w:r w:rsidRPr="009E785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. ун-та, −</w:t>
      </w:r>
      <w:r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 xml:space="preserve"> </w:t>
      </w:r>
      <w:r w:rsidRPr="009E785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2015 – 283 с.</w:t>
      </w:r>
    </w:p>
    <w:p w:rsidR="00C50A6D" w:rsidRDefault="00C50A6D" w:rsidP="00A73468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66C20">
        <w:rPr>
          <w:rFonts w:ascii="Times New Roman" w:hAnsi="Times New Roman"/>
          <w:noProof/>
          <w:sz w:val="28"/>
          <w:szCs w:val="28"/>
          <w:lang w:eastAsia="ru-RU"/>
        </w:rPr>
        <w:t>Клепинина З.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66C20">
        <w:rPr>
          <w:rFonts w:ascii="Times New Roman" w:hAnsi="Times New Roman"/>
          <w:noProof/>
          <w:sz w:val="28"/>
          <w:szCs w:val="28"/>
          <w:lang w:eastAsia="ru-RU"/>
        </w:rPr>
        <w:t xml:space="preserve">А. Методика преподавания естествознания в начальной школе : учеб. пособие /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З. А. </w:t>
      </w:r>
      <w:r w:rsidRPr="00966C20">
        <w:rPr>
          <w:rFonts w:ascii="Times New Roman" w:hAnsi="Times New Roman"/>
          <w:noProof/>
          <w:sz w:val="28"/>
          <w:szCs w:val="28"/>
          <w:lang w:eastAsia="ru-RU"/>
        </w:rPr>
        <w:t>Клепинина</w:t>
      </w:r>
      <w:r>
        <w:rPr>
          <w:rFonts w:ascii="Times New Roman" w:hAnsi="Times New Roman"/>
          <w:noProof/>
          <w:sz w:val="28"/>
          <w:szCs w:val="28"/>
          <w:lang w:eastAsia="ru-RU"/>
        </w:rPr>
        <w:t>, Г. Н.</w:t>
      </w:r>
      <w:r w:rsidRPr="00966C20">
        <w:rPr>
          <w:rFonts w:ascii="Times New Roman" w:hAnsi="Times New Roman"/>
          <w:noProof/>
          <w:sz w:val="28"/>
          <w:szCs w:val="28"/>
          <w:lang w:eastAsia="ru-RU"/>
        </w:rPr>
        <w:t xml:space="preserve"> Аквилева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Москва</w:t>
      </w:r>
      <w:r w:rsidRPr="00966C20">
        <w:rPr>
          <w:rFonts w:ascii="Times New Roman" w:hAnsi="Times New Roman"/>
          <w:noProof/>
          <w:sz w:val="28"/>
          <w:szCs w:val="28"/>
          <w:lang w:eastAsia="ru-RU"/>
        </w:rPr>
        <w:t xml:space="preserve">: Академия,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66C20">
        <w:rPr>
          <w:rFonts w:ascii="Times New Roman" w:hAnsi="Times New Roman"/>
          <w:noProof/>
          <w:sz w:val="28"/>
          <w:szCs w:val="28"/>
          <w:lang w:eastAsia="ru-RU"/>
        </w:rPr>
        <w:t xml:space="preserve">2008.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 w:rsidRPr="00966C20">
        <w:rPr>
          <w:rFonts w:ascii="Times New Roman" w:hAnsi="Times New Roman"/>
          <w:noProof/>
          <w:sz w:val="28"/>
          <w:szCs w:val="28"/>
          <w:lang w:eastAsia="ru-RU"/>
        </w:rPr>
        <w:t xml:space="preserve"> 288 с. </w:t>
      </w:r>
    </w:p>
    <w:p w:rsidR="00C50A6D" w:rsidRPr="00CD4704" w:rsidRDefault="00C50A6D" w:rsidP="00A73468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CD4704">
        <w:rPr>
          <w:rFonts w:ascii="Times New Roman" w:hAnsi="Times New Roman"/>
          <w:noProof/>
          <w:sz w:val="28"/>
          <w:szCs w:val="28"/>
          <w:lang w:eastAsia="ru-RU"/>
        </w:rPr>
        <w:t>Клепинина З. А. Практикум по методике преподавания естествознания в начальной школе : учеб. п</w:t>
      </w:r>
      <w:r>
        <w:rPr>
          <w:rFonts w:ascii="Times New Roman" w:hAnsi="Times New Roman"/>
          <w:noProof/>
          <w:sz w:val="28"/>
          <w:szCs w:val="28"/>
          <w:lang w:eastAsia="ru-RU"/>
        </w:rPr>
        <w:t>особие / З. А. Клепинина, Г. Н. </w:t>
      </w:r>
      <w:r w:rsidRPr="00CD4704">
        <w:rPr>
          <w:rFonts w:ascii="Times New Roman" w:hAnsi="Times New Roman"/>
          <w:noProof/>
          <w:sz w:val="28"/>
          <w:szCs w:val="28"/>
          <w:lang w:eastAsia="ru-RU"/>
        </w:rPr>
        <w:t xml:space="preserve">Аквилева.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 w:rsidRPr="00CD4704">
        <w:rPr>
          <w:rFonts w:ascii="Times New Roman" w:hAnsi="Times New Roman"/>
          <w:noProof/>
          <w:sz w:val="28"/>
          <w:szCs w:val="28"/>
          <w:lang w:eastAsia="ru-RU"/>
        </w:rPr>
        <w:t xml:space="preserve"> Москва : Академия,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CD4704">
        <w:rPr>
          <w:rFonts w:ascii="Times New Roman" w:hAnsi="Times New Roman"/>
          <w:noProof/>
          <w:sz w:val="28"/>
          <w:szCs w:val="28"/>
          <w:lang w:eastAsia="ru-RU"/>
        </w:rPr>
        <w:t xml:space="preserve">2008.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 w:rsidRPr="00CD4704">
        <w:rPr>
          <w:rFonts w:ascii="Times New Roman" w:hAnsi="Times New Roman"/>
          <w:noProof/>
          <w:sz w:val="28"/>
          <w:szCs w:val="28"/>
          <w:lang w:eastAsia="ru-RU"/>
        </w:rPr>
        <w:t xml:space="preserve"> 144 с.</w:t>
      </w:r>
    </w:p>
    <w:p w:rsidR="00C50A6D" w:rsidRDefault="00C50A6D" w:rsidP="0028139F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3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Клепинина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 xml:space="preserve">, З. А. Методика преподавания предмета «Окружающий мир»: учебник для студ. учреждений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высш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 xml:space="preserve">. Образования / З. А.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Клепинина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 xml:space="preserve">, Г. Н. Аквилева. – М.: Издательский центр «Академия», </w:t>
      </w:r>
      <w:r w:rsidRPr="00D35A45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−</w:t>
      </w:r>
      <w:r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 xml:space="preserve"> 2014. – 336 с.</w:t>
      </w:r>
    </w:p>
    <w:p w:rsidR="00C50A6D" w:rsidRDefault="00C50A6D" w:rsidP="006719D6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C7D2C">
        <w:rPr>
          <w:rFonts w:ascii="Times New Roman" w:hAnsi="Times New Roman"/>
          <w:noProof/>
          <w:sz w:val="28"/>
          <w:szCs w:val="28"/>
          <w:lang w:eastAsia="ru-RU"/>
        </w:rPr>
        <w:t>Козина Е.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C7D2C">
        <w:rPr>
          <w:rFonts w:ascii="Times New Roman" w:hAnsi="Times New Roman"/>
          <w:noProof/>
          <w:sz w:val="28"/>
          <w:szCs w:val="28"/>
          <w:lang w:eastAsia="ru-RU"/>
        </w:rPr>
        <w:t xml:space="preserve">Ф. Методика преподавания естествознания: учеб. пособие / </w:t>
      </w:r>
      <w:r>
        <w:rPr>
          <w:rFonts w:ascii="Times New Roman" w:hAnsi="Times New Roman"/>
          <w:noProof/>
          <w:sz w:val="28"/>
          <w:szCs w:val="28"/>
          <w:lang w:eastAsia="ru-RU"/>
        </w:rPr>
        <w:t>Е. Ф. Козина</w:t>
      </w:r>
      <w:r w:rsidRPr="007C7D2C">
        <w:rPr>
          <w:rFonts w:ascii="Times New Roman" w:hAnsi="Times New Roman"/>
          <w:noProof/>
          <w:sz w:val="28"/>
          <w:szCs w:val="28"/>
          <w:lang w:eastAsia="ru-RU"/>
        </w:rPr>
        <w:t xml:space="preserve">, Е. Н. Степанян.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 w:rsidRPr="007C7D2C">
        <w:rPr>
          <w:rFonts w:ascii="Times New Roman" w:hAnsi="Times New Roman"/>
          <w:noProof/>
          <w:sz w:val="28"/>
          <w:szCs w:val="28"/>
          <w:lang w:eastAsia="ru-RU"/>
        </w:rPr>
        <w:t xml:space="preserve"> 2-е изд., стер.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 w:rsidRPr="007C7D2C">
        <w:rPr>
          <w:rFonts w:ascii="Times New Roman" w:hAnsi="Times New Roman"/>
          <w:noProof/>
          <w:sz w:val="28"/>
          <w:szCs w:val="28"/>
          <w:lang w:eastAsia="ru-RU"/>
        </w:rPr>
        <w:t xml:space="preserve"> Москв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а : Академия, 2008. </w:t>
      </w:r>
      <w:r w:rsidRPr="00997B04">
        <w:rPr>
          <w:rFonts w:ascii="Times New Roman" w:hAnsi="Times New Roman"/>
          <w:noProof/>
          <w:sz w:val="28"/>
          <w:szCs w:val="28"/>
          <w:lang w:eastAsia="ru-RU"/>
        </w:rPr>
        <w:t>−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496 с.</w:t>
      </w:r>
    </w:p>
    <w:p w:rsidR="00C50A6D" w:rsidRPr="0028139F" w:rsidRDefault="00C50A6D" w:rsidP="0028139F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3"/>
          <w:lang w:eastAsia="ru-RU"/>
        </w:rPr>
      </w:pPr>
      <w:r w:rsidRPr="0028139F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Куприна, Л. Е. Методика преподавания предмета «Окружающий мир»: учебное пособие. − Тюмень: Издательство Тюменского государственного университета, − 2014. − 312 с.</w:t>
      </w:r>
    </w:p>
    <w:p w:rsidR="00C50A6D" w:rsidRPr="006719D6" w:rsidRDefault="00C50A6D" w:rsidP="006719D6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6719D6">
        <w:rPr>
          <w:rFonts w:ascii="Times New Roman" w:hAnsi="Times New Roman"/>
          <w:noProof/>
          <w:sz w:val="28"/>
          <w:szCs w:val="28"/>
          <w:lang w:eastAsia="ru-RU"/>
        </w:rPr>
        <w:t xml:space="preserve">Методика преподавания предмета «окружающий мир» : учебник и практикум для академического бакалавриата / Д. Ю. Добротин [и др.] ; под общ. ред. М. С. Смирновой. </w:t>
      </w:r>
      <w:r w:rsidRPr="00997B04">
        <w:rPr>
          <w:rFonts w:ascii="Times New Roman" w:hAnsi="Times New Roman"/>
          <w:noProof/>
          <w:sz w:val="28"/>
          <w:szCs w:val="28"/>
          <w:lang w:eastAsia="ru-RU"/>
        </w:rPr>
        <w:t>−</w:t>
      </w:r>
      <w:r w:rsidRPr="006719D6">
        <w:rPr>
          <w:rFonts w:ascii="Times New Roman" w:hAnsi="Times New Roman"/>
          <w:noProof/>
          <w:sz w:val="28"/>
          <w:szCs w:val="28"/>
          <w:lang w:eastAsia="ru-RU"/>
        </w:rPr>
        <w:t xml:space="preserve"> М. : Издательство Юрайт,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6719D6">
        <w:rPr>
          <w:rFonts w:ascii="Times New Roman" w:hAnsi="Times New Roman"/>
          <w:noProof/>
          <w:sz w:val="28"/>
          <w:szCs w:val="28"/>
          <w:lang w:eastAsia="ru-RU"/>
        </w:rPr>
        <w:t xml:space="preserve">2018.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 w:rsidRPr="006719D6">
        <w:rPr>
          <w:rFonts w:ascii="Times New Roman" w:hAnsi="Times New Roman"/>
          <w:noProof/>
          <w:sz w:val="28"/>
          <w:szCs w:val="28"/>
          <w:lang w:eastAsia="ru-RU"/>
        </w:rPr>
        <w:t xml:space="preserve"> 306 с. Ссылка на ресурс: </w:t>
      </w:r>
      <w:hyperlink r:id="rId5" w:anchor="page/1" w:history="1">
        <w:r w:rsidRPr="00502F3A">
          <w:rPr>
            <w:rStyle w:val="a4"/>
            <w:rFonts w:ascii="Times New Roman" w:hAnsi="Times New Roman"/>
            <w:sz w:val="28"/>
          </w:rPr>
          <w:t>https://urait.ru/viewer/metodika-prepodavaniya-predmeta-okruzhayuschiy-mir-450634#page/1</w:t>
        </w:r>
      </w:hyperlink>
      <w:r>
        <w:rPr>
          <w:rFonts w:ascii="Times New Roman" w:hAnsi="Times New Roman"/>
          <w:sz w:val="28"/>
        </w:rPr>
        <w:t xml:space="preserve"> </w:t>
      </w:r>
    </w:p>
    <w:p w:rsidR="00C50A6D" w:rsidRPr="009E785D" w:rsidRDefault="00C50A6D" w:rsidP="009E785D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121304">
        <w:rPr>
          <w:rFonts w:ascii="Times New Roman" w:hAnsi="Times New Roman"/>
          <w:noProof/>
          <w:sz w:val="28"/>
          <w:szCs w:val="28"/>
          <w:lang w:eastAsia="ru-RU"/>
        </w:rPr>
        <w:t>Миронов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Pr="00121304">
        <w:rPr>
          <w:rFonts w:ascii="Times New Roman" w:hAnsi="Times New Roman"/>
          <w:noProof/>
          <w:sz w:val="28"/>
          <w:szCs w:val="28"/>
          <w:lang w:eastAsia="ru-RU"/>
        </w:rPr>
        <w:t>А.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121304">
        <w:rPr>
          <w:rFonts w:ascii="Times New Roman" w:hAnsi="Times New Roman"/>
          <w:noProof/>
          <w:sz w:val="28"/>
          <w:szCs w:val="28"/>
          <w:lang w:eastAsia="ru-RU"/>
        </w:rPr>
        <w:t>В. Технология изучения курса «Окружающий мир» в начальной школе (Образовательные технологии овладения младшими школьниками основами е</w:t>
      </w:r>
      <w:r>
        <w:rPr>
          <w:rFonts w:ascii="Times New Roman" w:hAnsi="Times New Roman"/>
          <w:noProof/>
          <w:sz w:val="28"/>
          <w:szCs w:val="28"/>
          <w:lang w:eastAsia="ru-RU"/>
        </w:rPr>
        <w:t>стествознания и обществознания)</w:t>
      </w:r>
      <w:r w:rsidRPr="00121304">
        <w:rPr>
          <w:rFonts w:ascii="Times New Roman" w:hAnsi="Times New Roman"/>
          <w:noProof/>
          <w:sz w:val="28"/>
          <w:szCs w:val="28"/>
          <w:lang w:eastAsia="ru-RU"/>
        </w:rPr>
        <w:t xml:space="preserve">: учеб. пособие /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А. В. </w:t>
      </w:r>
      <w:r w:rsidRPr="00121304">
        <w:rPr>
          <w:rFonts w:ascii="Times New Roman" w:hAnsi="Times New Roman"/>
          <w:noProof/>
          <w:sz w:val="28"/>
          <w:szCs w:val="28"/>
          <w:lang w:eastAsia="ru-RU"/>
        </w:rPr>
        <w:t xml:space="preserve">Миронов.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 w:rsidRPr="00121304">
        <w:rPr>
          <w:rFonts w:ascii="Times New Roman" w:hAnsi="Times New Roman"/>
          <w:noProof/>
          <w:sz w:val="28"/>
          <w:szCs w:val="28"/>
          <w:lang w:eastAsia="ru-RU"/>
        </w:rPr>
        <w:t xml:space="preserve"> Ростов-на-Дону : Феникс,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121304">
        <w:rPr>
          <w:rFonts w:ascii="Times New Roman" w:hAnsi="Times New Roman"/>
          <w:noProof/>
          <w:sz w:val="28"/>
          <w:szCs w:val="28"/>
          <w:lang w:eastAsia="ru-RU"/>
        </w:rPr>
        <w:t xml:space="preserve">2013. </w:t>
      </w:r>
      <w:r w:rsidRPr="00656AE2">
        <w:rPr>
          <w:rFonts w:ascii="Times New Roman" w:hAnsi="Times New Roman"/>
          <w:noProof/>
          <w:sz w:val="28"/>
          <w:szCs w:val="28"/>
          <w:lang w:eastAsia="ru-RU"/>
        </w:rPr>
        <w:t>−</w:t>
      </w:r>
      <w:r w:rsidRPr="00121304">
        <w:rPr>
          <w:rFonts w:ascii="Times New Roman" w:hAnsi="Times New Roman"/>
          <w:noProof/>
          <w:sz w:val="28"/>
          <w:szCs w:val="28"/>
          <w:lang w:eastAsia="ru-RU"/>
        </w:rPr>
        <w:t xml:space="preserve"> 510 с.</w:t>
      </w:r>
      <w:r w:rsidRPr="00121304">
        <w:t xml:space="preserve"> </w:t>
      </w:r>
    </w:p>
    <w:sectPr w:rsidR="00C50A6D" w:rsidRPr="009E7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7471"/>
    <w:multiLevelType w:val="hybridMultilevel"/>
    <w:tmpl w:val="7DCA40E2"/>
    <w:lvl w:ilvl="0" w:tplc="8E46B98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3272A"/>
    <w:multiLevelType w:val="hybridMultilevel"/>
    <w:tmpl w:val="8FDE9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E39"/>
    <w:multiLevelType w:val="hybridMultilevel"/>
    <w:tmpl w:val="1F882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75731"/>
    <w:multiLevelType w:val="hybridMultilevel"/>
    <w:tmpl w:val="C3985A9A"/>
    <w:lvl w:ilvl="0" w:tplc="4FFE4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404E63"/>
    <w:multiLevelType w:val="hybridMultilevel"/>
    <w:tmpl w:val="6928C3BA"/>
    <w:lvl w:ilvl="0" w:tplc="4FFE4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462DCE"/>
    <w:multiLevelType w:val="hybridMultilevel"/>
    <w:tmpl w:val="EE1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5C642D"/>
    <w:multiLevelType w:val="hybridMultilevel"/>
    <w:tmpl w:val="EE1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9037D"/>
    <w:multiLevelType w:val="hybridMultilevel"/>
    <w:tmpl w:val="EE1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D282E"/>
    <w:multiLevelType w:val="hybridMultilevel"/>
    <w:tmpl w:val="58064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4679E"/>
    <w:multiLevelType w:val="hybridMultilevel"/>
    <w:tmpl w:val="EE1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63800"/>
    <w:multiLevelType w:val="hybridMultilevel"/>
    <w:tmpl w:val="A18AB850"/>
    <w:lvl w:ilvl="0" w:tplc="4FFE4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2B58E1"/>
    <w:multiLevelType w:val="hybridMultilevel"/>
    <w:tmpl w:val="EE1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642C8"/>
    <w:multiLevelType w:val="hybridMultilevel"/>
    <w:tmpl w:val="EE920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20805"/>
    <w:multiLevelType w:val="hybridMultilevel"/>
    <w:tmpl w:val="EE1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972E1"/>
    <w:multiLevelType w:val="hybridMultilevel"/>
    <w:tmpl w:val="EE1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681898"/>
    <w:multiLevelType w:val="hybridMultilevel"/>
    <w:tmpl w:val="931AE82C"/>
    <w:lvl w:ilvl="0" w:tplc="F230E2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6F73A8F"/>
    <w:multiLevelType w:val="hybridMultilevel"/>
    <w:tmpl w:val="715688B8"/>
    <w:lvl w:ilvl="0" w:tplc="4FFE4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7B06B53"/>
    <w:multiLevelType w:val="hybridMultilevel"/>
    <w:tmpl w:val="EE1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E27A9"/>
    <w:multiLevelType w:val="hybridMultilevel"/>
    <w:tmpl w:val="F516F772"/>
    <w:lvl w:ilvl="0" w:tplc="4FFE4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D28372E"/>
    <w:multiLevelType w:val="hybridMultilevel"/>
    <w:tmpl w:val="EE1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14914"/>
    <w:multiLevelType w:val="hybridMultilevel"/>
    <w:tmpl w:val="AD4A6E2A"/>
    <w:lvl w:ilvl="0" w:tplc="FE801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9"/>
  </w:num>
  <w:num w:numId="3">
    <w:abstractNumId w:val="16"/>
  </w:num>
  <w:num w:numId="4">
    <w:abstractNumId w:val="18"/>
  </w:num>
  <w:num w:numId="5">
    <w:abstractNumId w:val="7"/>
  </w:num>
  <w:num w:numId="6">
    <w:abstractNumId w:val="10"/>
  </w:num>
  <w:num w:numId="7">
    <w:abstractNumId w:val="15"/>
  </w:num>
  <w:num w:numId="8">
    <w:abstractNumId w:val="13"/>
  </w:num>
  <w:num w:numId="9">
    <w:abstractNumId w:val="6"/>
  </w:num>
  <w:num w:numId="10">
    <w:abstractNumId w:val="3"/>
  </w:num>
  <w:num w:numId="11">
    <w:abstractNumId w:val="1"/>
  </w:num>
  <w:num w:numId="12">
    <w:abstractNumId w:val="4"/>
  </w:num>
  <w:num w:numId="13">
    <w:abstractNumId w:val="8"/>
  </w:num>
  <w:num w:numId="14">
    <w:abstractNumId w:val="2"/>
  </w:num>
  <w:num w:numId="15">
    <w:abstractNumId w:val="11"/>
  </w:num>
  <w:num w:numId="16">
    <w:abstractNumId w:val="19"/>
  </w:num>
  <w:num w:numId="17">
    <w:abstractNumId w:val="14"/>
  </w:num>
  <w:num w:numId="18">
    <w:abstractNumId w:val="17"/>
  </w:num>
  <w:num w:numId="19">
    <w:abstractNumId w:val="0"/>
  </w:num>
  <w:num w:numId="20">
    <w:abstractNumId w:val="1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7E"/>
    <w:rsid w:val="0001392E"/>
    <w:rsid w:val="00021A3D"/>
    <w:rsid w:val="000477F6"/>
    <w:rsid w:val="0008099A"/>
    <w:rsid w:val="00094C6F"/>
    <w:rsid w:val="001147BA"/>
    <w:rsid w:val="00120A95"/>
    <w:rsid w:val="001362E9"/>
    <w:rsid w:val="00142439"/>
    <w:rsid w:val="00160F27"/>
    <w:rsid w:val="001673F4"/>
    <w:rsid w:val="00173638"/>
    <w:rsid w:val="00174775"/>
    <w:rsid w:val="001B1789"/>
    <w:rsid w:val="001B7AB1"/>
    <w:rsid w:val="001C60F5"/>
    <w:rsid w:val="001D41E4"/>
    <w:rsid w:val="001D44E8"/>
    <w:rsid w:val="002047EB"/>
    <w:rsid w:val="00271F2B"/>
    <w:rsid w:val="0028139F"/>
    <w:rsid w:val="00294CAA"/>
    <w:rsid w:val="002B16BA"/>
    <w:rsid w:val="002C7AC3"/>
    <w:rsid w:val="002D14E1"/>
    <w:rsid w:val="002D3B53"/>
    <w:rsid w:val="0032081A"/>
    <w:rsid w:val="00397184"/>
    <w:rsid w:val="003A18F5"/>
    <w:rsid w:val="003C175D"/>
    <w:rsid w:val="003C4E1E"/>
    <w:rsid w:val="003D10DB"/>
    <w:rsid w:val="00406DD3"/>
    <w:rsid w:val="00426447"/>
    <w:rsid w:val="0042739D"/>
    <w:rsid w:val="004451DD"/>
    <w:rsid w:val="00453D56"/>
    <w:rsid w:val="004634C3"/>
    <w:rsid w:val="0046681B"/>
    <w:rsid w:val="00494A1F"/>
    <w:rsid w:val="004B05C1"/>
    <w:rsid w:val="004B36D8"/>
    <w:rsid w:val="004E11FB"/>
    <w:rsid w:val="005107C1"/>
    <w:rsid w:val="00515846"/>
    <w:rsid w:val="005209DC"/>
    <w:rsid w:val="00536A31"/>
    <w:rsid w:val="00542DF9"/>
    <w:rsid w:val="005A0900"/>
    <w:rsid w:val="005B13D2"/>
    <w:rsid w:val="005B594C"/>
    <w:rsid w:val="00606D8F"/>
    <w:rsid w:val="006122B9"/>
    <w:rsid w:val="0062089C"/>
    <w:rsid w:val="00656AE2"/>
    <w:rsid w:val="0067102F"/>
    <w:rsid w:val="006719D6"/>
    <w:rsid w:val="00675B80"/>
    <w:rsid w:val="00682F21"/>
    <w:rsid w:val="0068367D"/>
    <w:rsid w:val="006949E7"/>
    <w:rsid w:val="006C7D57"/>
    <w:rsid w:val="006D4D38"/>
    <w:rsid w:val="006D676F"/>
    <w:rsid w:val="00706FC7"/>
    <w:rsid w:val="007453FA"/>
    <w:rsid w:val="00792D68"/>
    <w:rsid w:val="007A57D7"/>
    <w:rsid w:val="007A5F03"/>
    <w:rsid w:val="007A73AA"/>
    <w:rsid w:val="007B1EC3"/>
    <w:rsid w:val="007C3232"/>
    <w:rsid w:val="007F0440"/>
    <w:rsid w:val="008031C5"/>
    <w:rsid w:val="00823A8D"/>
    <w:rsid w:val="00833BDE"/>
    <w:rsid w:val="00836E5C"/>
    <w:rsid w:val="008507AA"/>
    <w:rsid w:val="008615E3"/>
    <w:rsid w:val="00885E57"/>
    <w:rsid w:val="008921D0"/>
    <w:rsid w:val="008D5DF5"/>
    <w:rsid w:val="008E7755"/>
    <w:rsid w:val="0093257B"/>
    <w:rsid w:val="00973D28"/>
    <w:rsid w:val="00973E00"/>
    <w:rsid w:val="009903EE"/>
    <w:rsid w:val="00990CD2"/>
    <w:rsid w:val="00997B04"/>
    <w:rsid w:val="009A0D23"/>
    <w:rsid w:val="009A25A8"/>
    <w:rsid w:val="009A2865"/>
    <w:rsid w:val="009B3819"/>
    <w:rsid w:val="009C59D1"/>
    <w:rsid w:val="009E239D"/>
    <w:rsid w:val="009E5080"/>
    <w:rsid w:val="009E66E4"/>
    <w:rsid w:val="009E785D"/>
    <w:rsid w:val="009F3E4F"/>
    <w:rsid w:val="00A06C69"/>
    <w:rsid w:val="00A07671"/>
    <w:rsid w:val="00A2788E"/>
    <w:rsid w:val="00A6075E"/>
    <w:rsid w:val="00A73468"/>
    <w:rsid w:val="00A73481"/>
    <w:rsid w:val="00A74C67"/>
    <w:rsid w:val="00A76135"/>
    <w:rsid w:val="00A962FD"/>
    <w:rsid w:val="00AA6953"/>
    <w:rsid w:val="00AC4978"/>
    <w:rsid w:val="00AD733C"/>
    <w:rsid w:val="00AF5F11"/>
    <w:rsid w:val="00B103B1"/>
    <w:rsid w:val="00B15B6B"/>
    <w:rsid w:val="00B27CD5"/>
    <w:rsid w:val="00B44B29"/>
    <w:rsid w:val="00BA7360"/>
    <w:rsid w:val="00BB1E0B"/>
    <w:rsid w:val="00BC28D4"/>
    <w:rsid w:val="00BE722C"/>
    <w:rsid w:val="00BF776A"/>
    <w:rsid w:val="00C45130"/>
    <w:rsid w:val="00C50A6D"/>
    <w:rsid w:val="00C53962"/>
    <w:rsid w:val="00C83D3A"/>
    <w:rsid w:val="00C97B7A"/>
    <w:rsid w:val="00CA68B1"/>
    <w:rsid w:val="00CD3045"/>
    <w:rsid w:val="00CD4704"/>
    <w:rsid w:val="00CE29BA"/>
    <w:rsid w:val="00D01432"/>
    <w:rsid w:val="00D21829"/>
    <w:rsid w:val="00D32CBB"/>
    <w:rsid w:val="00D35A45"/>
    <w:rsid w:val="00D36580"/>
    <w:rsid w:val="00D46E45"/>
    <w:rsid w:val="00D65BF5"/>
    <w:rsid w:val="00DD442B"/>
    <w:rsid w:val="00E00556"/>
    <w:rsid w:val="00E35284"/>
    <w:rsid w:val="00E64673"/>
    <w:rsid w:val="00E76E7E"/>
    <w:rsid w:val="00E827D9"/>
    <w:rsid w:val="00E91690"/>
    <w:rsid w:val="00E95A0C"/>
    <w:rsid w:val="00EF5706"/>
    <w:rsid w:val="00F13993"/>
    <w:rsid w:val="00F15BEB"/>
    <w:rsid w:val="00F35160"/>
    <w:rsid w:val="00F642B9"/>
    <w:rsid w:val="00FA103D"/>
    <w:rsid w:val="00FB0D83"/>
    <w:rsid w:val="00FC177A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7484"/>
  <w15:chartTrackingRefBased/>
  <w15:docId w15:val="{FF7A9392-A552-4654-B44A-E15F775F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3B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A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1A3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719D6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114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0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viewer/metodika-prepodavaniya-predmeta-okruzhayuschiy-mir-450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103</cp:revision>
  <dcterms:created xsi:type="dcterms:W3CDTF">2020-05-02T12:59:00Z</dcterms:created>
  <dcterms:modified xsi:type="dcterms:W3CDTF">2021-02-28T13:25:00Z</dcterms:modified>
</cp:coreProperties>
</file>