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890" w:rsidRPr="008111C7" w:rsidRDefault="000F5C7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Семинар на 24</w:t>
      </w:r>
      <w:r w:rsidR="007F2190">
        <w:rPr>
          <w:rFonts w:ascii="Times New Roman" w:hAnsi="Times New Roman" w:cs="Times New Roman"/>
          <w:b/>
          <w:sz w:val="28"/>
          <w:szCs w:val="28"/>
        </w:rPr>
        <w:t>.12</w:t>
      </w:r>
    </w:p>
    <w:p w:rsidR="00135890" w:rsidRDefault="007F21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35890">
        <w:rPr>
          <w:rFonts w:ascii="Times New Roman" w:hAnsi="Times New Roman" w:cs="Times New Roman"/>
          <w:sz w:val="28"/>
          <w:szCs w:val="28"/>
        </w:rPr>
        <w:t>. Особенности мышления детей-логопатов.</w:t>
      </w:r>
    </w:p>
    <w:p w:rsidR="00135890" w:rsidRDefault="007F21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35890">
        <w:rPr>
          <w:rFonts w:ascii="Times New Roman" w:hAnsi="Times New Roman" w:cs="Times New Roman"/>
          <w:sz w:val="28"/>
          <w:szCs w:val="28"/>
        </w:rPr>
        <w:t>. Укажите характерные особенности внимания у детей с различными речевыми патологиями.</w:t>
      </w:r>
    </w:p>
    <w:p w:rsidR="00135890" w:rsidRDefault="007F21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35890">
        <w:rPr>
          <w:rFonts w:ascii="Times New Roman" w:hAnsi="Times New Roman" w:cs="Times New Roman"/>
          <w:sz w:val="28"/>
          <w:szCs w:val="28"/>
        </w:rPr>
        <w:t>. Особенности памяти детей-логопатов.</w:t>
      </w:r>
    </w:p>
    <w:p w:rsidR="00135890" w:rsidRDefault="007F21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35890">
        <w:rPr>
          <w:rFonts w:ascii="Times New Roman" w:hAnsi="Times New Roman" w:cs="Times New Roman"/>
          <w:sz w:val="28"/>
          <w:szCs w:val="28"/>
        </w:rPr>
        <w:t>. Ощущения и восприятия</w:t>
      </w:r>
      <w:r w:rsidR="00BC46AD">
        <w:rPr>
          <w:rFonts w:ascii="Times New Roman" w:hAnsi="Times New Roman" w:cs="Times New Roman"/>
          <w:sz w:val="28"/>
          <w:szCs w:val="28"/>
        </w:rPr>
        <w:t xml:space="preserve"> детей-логопатов</w:t>
      </w:r>
      <w:r w:rsidR="00135890">
        <w:rPr>
          <w:rFonts w:ascii="Times New Roman" w:hAnsi="Times New Roman" w:cs="Times New Roman"/>
          <w:sz w:val="28"/>
          <w:szCs w:val="28"/>
        </w:rPr>
        <w:t>. Фонематическое восприятие.</w:t>
      </w:r>
    </w:p>
    <w:p w:rsidR="007F2190" w:rsidRDefault="007F2190" w:rsidP="007F21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135890">
        <w:rPr>
          <w:rFonts w:ascii="Times New Roman" w:hAnsi="Times New Roman" w:cs="Times New Roman"/>
          <w:sz w:val="28"/>
          <w:szCs w:val="28"/>
        </w:rPr>
        <w:t>. Изме</w:t>
      </w:r>
      <w:r>
        <w:rPr>
          <w:rFonts w:ascii="Times New Roman" w:hAnsi="Times New Roman" w:cs="Times New Roman"/>
          <w:sz w:val="28"/>
          <w:szCs w:val="28"/>
        </w:rPr>
        <w:t xml:space="preserve">нения личности и эмоционально-волевой сферы у детей с различными речевыми патологиями (при дизартрии,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дислалии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ринолалии</w:t>
      </w:r>
      <w:proofErr w:type="spellEnd"/>
      <w:r>
        <w:rPr>
          <w:rFonts w:ascii="Times New Roman" w:hAnsi="Times New Roman" w:cs="Times New Roman"/>
          <w:sz w:val="28"/>
          <w:szCs w:val="28"/>
        </w:rPr>
        <w:t>, алалии, афазии)</w:t>
      </w:r>
      <w:r w:rsidRPr="00135890">
        <w:rPr>
          <w:rFonts w:ascii="Times New Roman" w:hAnsi="Times New Roman" w:cs="Times New Roman"/>
          <w:sz w:val="28"/>
          <w:szCs w:val="28"/>
        </w:rPr>
        <w:t>, как вторичное нарушение. Особенности формирования.</w:t>
      </w:r>
      <w:r>
        <w:rPr>
          <w:rFonts w:ascii="Times New Roman" w:hAnsi="Times New Roman" w:cs="Times New Roman"/>
          <w:sz w:val="28"/>
          <w:szCs w:val="28"/>
        </w:rPr>
        <w:t xml:space="preserve"> Психолого-педагогическая характеристика.</w:t>
      </w:r>
    </w:p>
    <w:p w:rsidR="007F2190" w:rsidRDefault="007F2190" w:rsidP="007F21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Особенности развития двигательных навыков с </w:t>
      </w:r>
      <w:r w:rsidRPr="0014449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536D0">
        <w:rPr>
          <w:rFonts w:ascii="Times New Roman" w:hAnsi="Times New Roman" w:cs="Times New Roman"/>
          <w:sz w:val="28"/>
          <w:szCs w:val="28"/>
        </w:rPr>
        <w:t>речевой патологией</w:t>
      </w:r>
      <w:r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7F2190" w:rsidRDefault="007F2190" w:rsidP="007F21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8111C7">
        <w:rPr>
          <w:rFonts w:ascii="Times New Roman" w:eastAsia="Times New Roman" w:hAnsi="Times New Roman" w:cs="Times New Roman"/>
          <w:sz w:val="28"/>
          <w:szCs w:val="28"/>
        </w:rPr>
        <w:t>Игровая деятельность детей дошкольного возраста. Этапы её формирования, виды</w:t>
      </w:r>
      <w:r>
        <w:rPr>
          <w:rFonts w:ascii="Times New Roman" w:hAnsi="Times New Roman" w:cs="Times New Roman"/>
          <w:sz w:val="28"/>
          <w:szCs w:val="28"/>
        </w:rPr>
        <w:t>, особенности ее формирования у детей-логопатов (сравнительный анализ с нормой).</w:t>
      </w:r>
    </w:p>
    <w:p w:rsidR="007F2190" w:rsidRPr="008111C7" w:rsidRDefault="007F2190" w:rsidP="007F21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Учебная деятельность, особенности развития у детей с различными речевыми патологиями.</w:t>
      </w:r>
    </w:p>
    <w:p w:rsidR="007F2190" w:rsidRDefault="007F2190" w:rsidP="007F21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Самооценка, уровень притязаний детей-логопатов.</w:t>
      </w:r>
    </w:p>
    <w:p w:rsidR="007F2190" w:rsidRPr="008111C7" w:rsidRDefault="007F2190" w:rsidP="007F21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8111C7">
        <w:rPr>
          <w:rFonts w:ascii="Times New Roman" w:eastAsia="Times New Roman" w:hAnsi="Times New Roman" w:cs="Times New Roman"/>
          <w:sz w:val="28"/>
          <w:szCs w:val="28"/>
        </w:rPr>
        <w:t>Формирование коммуникативных навыков детей дошкольного возраста</w:t>
      </w:r>
      <w:r w:rsidRPr="008111C7">
        <w:rPr>
          <w:rFonts w:ascii="Times New Roman" w:hAnsi="Times New Roman" w:cs="Times New Roman"/>
          <w:sz w:val="28"/>
          <w:szCs w:val="28"/>
        </w:rPr>
        <w:t xml:space="preserve"> детей с различными речевыми патологиями </w:t>
      </w:r>
      <w:proofErr w:type="gramStart"/>
      <w:r w:rsidRPr="008111C7">
        <w:rPr>
          <w:rFonts w:ascii="Times New Roman" w:eastAsia="Times New Roman" w:hAnsi="Times New Roman" w:cs="Times New Roman"/>
          <w:sz w:val="28"/>
          <w:szCs w:val="28"/>
        </w:rPr>
        <w:t>со</w:t>
      </w:r>
      <w:proofErr w:type="gramEnd"/>
      <w:r w:rsidRPr="008111C7">
        <w:rPr>
          <w:rFonts w:ascii="Times New Roman" w:eastAsia="Times New Roman" w:hAnsi="Times New Roman" w:cs="Times New Roman"/>
          <w:sz w:val="28"/>
          <w:szCs w:val="28"/>
        </w:rPr>
        <w:t xml:space="preserve"> взрослыми и со сверстниками.</w:t>
      </w:r>
    </w:p>
    <w:p w:rsidR="007F2190" w:rsidRDefault="007F2190">
      <w:pPr>
        <w:rPr>
          <w:rFonts w:ascii="Times New Roman" w:hAnsi="Times New Roman" w:cs="Times New Roman"/>
          <w:sz w:val="28"/>
          <w:szCs w:val="28"/>
        </w:rPr>
      </w:pPr>
    </w:p>
    <w:sectPr w:rsidR="007F2190" w:rsidSect="00714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135890"/>
    <w:rsid w:val="0005705F"/>
    <w:rsid w:val="000F5C79"/>
    <w:rsid w:val="00135890"/>
    <w:rsid w:val="00135933"/>
    <w:rsid w:val="004D507D"/>
    <w:rsid w:val="00714241"/>
    <w:rsid w:val="007F2190"/>
    <w:rsid w:val="008111C7"/>
    <w:rsid w:val="00975A84"/>
    <w:rsid w:val="00B77CF5"/>
    <w:rsid w:val="00BC46AD"/>
    <w:rsid w:val="00C13FC7"/>
    <w:rsid w:val="00FC7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2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12</cp:revision>
  <dcterms:created xsi:type="dcterms:W3CDTF">2020-04-11T01:29:00Z</dcterms:created>
  <dcterms:modified xsi:type="dcterms:W3CDTF">2020-11-24T08:35:00Z</dcterms:modified>
</cp:coreProperties>
</file>