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Pr="003F59E9">
        <w:rPr>
          <w:rFonts w:ascii="Times New Roman" w:hAnsi="Times New Roman" w:cs="Times New Roman"/>
          <w:sz w:val="28"/>
          <w:szCs w:val="28"/>
        </w:rPr>
        <w:t>м-20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Теория аргументации в исследовательской деятельности. 02.02.21 Онлайн лекция.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Тема:  Понятие, суждение, умозаключение как формы абстрактного мышления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Онлайн лекция пройдет 02.02. в 15.50 5 пара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Ссылка на подключение к занятию http://disrm1.zabgu.ru/b/ttq-7q2-f76 присоединиться, настроить микрофон, камеру, затем микрофон выключить.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Краткое содержание лекции: 1. Понятие как форма абстрактного мышления. Логические приемы образования понятий. Виды понятий. Отношения между понятиями. Логические операции с понятиями (определение, деление, классификация).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 xml:space="preserve">2. Суждение как форма абстрактного мышления. Виды суждений. Простые суждения. Сложные суждения. </w:t>
      </w:r>
      <w:proofErr w:type="spellStart"/>
      <w:r w:rsidRPr="003F59E9">
        <w:rPr>
          <w:rFonts w:ascii="Times New Roman" w:hAnsi="Times New Roman" w:cs="Times New Roman"/>
          <w:sz w:val="28"/>
          <w:szCs w:val="28"/>
        </w:rPr>
        <w:t>Распределенность</w:t>
      </w:r>
      <w:proofErr w:type="spellEnd"/>
      <w:r w:rsidRPr="003F59E9">
        <w:rPr>
          <w:rFonts w:ascii="Times New Roman" w:hAnsi="Times New Roman" w:cs="Times New Roman"/>
          <w:sz w:val="28"/>
          <w:szCs w:val="28"/>
        </w:rPr>
        <w:t xml:space="preserve"> терминов в суждении. Логические союзы. Логический квадрат.</w:t>
      </w:r>
    </w:p>
    <w:p w:rsidR="003F59E9" w:rsidRPr="003F59E9" w:rsidRDefault="003F59E9" w:rsidP="003F59E9">
      <w:pPr>
        <w:jc w:val="both"/>
        <w:rPr>
          <w:rFonts w:ascii="Times New Roman" w:hAnsi="Times New Roman" w:cs="Times New Roman"/>
          <w:sz w:val="28"/>
          <w:szCs w:val="28"/>
        </w:rPr>
      </w:pPr>
      <w:r w:rsidRPr="003F59E9">
        <w:rPr>
          <w:rFonts w:ascii="Times New Roman" w:hAnsi="Times New Roman" w:cs="Times New Roman"/>
          <w:sz w:val="28"/>
          <w:szCs w:val="28"/>
        </w:rPr>
        <w:t>3. Умозаключение как форма мышления. Виды умозаключений. Правила умозаключений. Правдоподобные рассуждения.</w:t>
      </w:r>
    </w:p>
    <w:p w:rsidR="003F59E9" w:rsidRDefault="003F59E9" w:rsidP="003F59E9"/>
    <w:p w:rsidR="003F59E9" w:rsidRDefault="003F59E9" w:rsidP="003F59E9"/>
    <w:p w:rsidR="003F59E9" w:rsidRDefault="003F59E9" w:rsidP="003F59E9"/>
    <w:p w:rsidR="003F59E9" w:rsidRDefault="003F59E9" w:rsidP="003F59E9"/>
    <w:p w:rsidR="00E70241" w:rsidRDefault="00E70241"/>
    <w:sectPr w:rsidR="00E7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1C"/>
    <w:rsid w:val="003F59E9"/>
    <w:rsid w:val="00553E1C"/>
    <w:rsid w:val="00E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2021-02-01T05:26:00Z</dcterms:created>
  <dcterms:modified xsi:type="dcterms:W3CDTF">2021-02-01T05:27:00Z</dcterms:modified>
</cp:coreProperties>
</file>