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C2E" w:rsidRDefault="00096F1E">
      <w:r>
        <w:t xml:space="preserve">Используя ссылку </w:t>
      </w:r>
      <w:hyperlink r:id="rId5" w:history="1">
        <w:r>
          <w:rPr>
            <w:rStyle w:val="a3"/>
          </w:rPr>
          <w:t>https://www.rsvpu.ru/filedirectory/3468/akmeolog_monograf.pdf</w:t>
        </w:r>
      </w:hyperlink>
      <w:r>
        <w:t xml:space="preserve">  откройте монографию «</w:t>
      </w:r>
      <w:proofErr w:type="gramStart"/>
      <w:r>
        <w:t>Педагогическая</w:t>
      </w:r>
      <w:proofErr w:type="gramEnd"/>
      <w:r>
        <w:t xml:space="preserve"> </w:t>
      </w:r>
      <w:proofErr w:type="spellStart"/>
      <w:r>
        <w:t>акмеология</w:t>
      </w:r>
      <w:proofErr w:type="spellEnd"/>
      <w:r>
        <w:t xml:space="preserve">». Прочитайте текст до стр. 37. </w:t>
      </w:r>
      <w:proofErr w:type="gramStart"/>
      <w:r>
        <w:t xml:space="preserve">Выберите из текста те положения, которые  могут быть использованы в тексте вашей ВКР. </w:t>
      </w:r>
      <w:proofErr w:type="gramEnd"/>
      <w:r>
        <w:t>Сделайте таблицу из двух колонок. В 1-й колонке фиксируйте выбранное положение из монографии, во 2-й обосновываете необходимость  его применения.</w:t>
      </w:r>
      <w:bookmarkStart w:id="0" w:name="_GoBack"/>
      <w:bookmarkEnd w:id="0"/>
    </w:p>
    <w:sectPr w:rsidR="00355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BD"/>
    <w:rsid w:val="00096F1E"/>
    <w:rsid w:val="000D4DBD"/>
    <w:rsid w:val="0035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6F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6F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svpu.ru/filedirectory/3468/akmeolog_monogra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>Krokoz™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2020-04-06T02:37:00Z</dcterms:created>
  <dcterms:modified xsi:type="dcterms:W3CDTF">2020-04-06T02:43:00Z</dcterms:modified>
</cp:coreProperties>
</file>