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D6" w:rsidRDefault="00D4289F">
      <w:r>
        <w:t>Задание</w:t>
      </w:r>
      <w:bookmarkStart w:id="0" w:name="_GoBack"/>
      <w:bookmarkEnd w:id="0"/>
      <w:r>
        <w:t>:</w:t>
      </w:r>
    </w:p>
    <w:p w:rsidR="00D4289F" w:rsidRDefault="00D4289F" w:rsidP="00D4289F">
      <w:pPr>
        <w:pStyle w:val="a3"/>
        <w:numPr>
          <w:ilvl w:val="0"/>
          <w:numId w:val="1"/>
        </w:numPr>
      </w:pPr>
      <w:r>
        <w:t xml:space="preserve">Выделите смысловое содержание основных понятий из 2-х вопросов Государственного экзамена. Дайте описание этих понятий. </w:t>
      </w:r>
    </w:p>
    <w:sectPr w:rsidR="00D42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7430"/>
    <w:multiLevelType w:val="hybridMultilevel"/>
    <w:tmpl w:val="F25EA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5F"/>
    <w:rsid w:val="000F565F"/>
    <w:rsid w:val="00874AD6"/>
    <w:rsid w:val="00D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>Krokoz™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2020-04-06T02:45:00Z</dcterms:created>
  <dcterms:modified xsi:type="dcterms:W3CDTF">2020-04-06T02:48:00Z</dcterms:modified>
</cp:coreProperties>
</file>