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BA6" w:rsidRPr="00627E7D" w:rsidRDefault="00C43BA6" w:rsidP="00C43BA6">
      <w:pPr>
        <w:spacing w:after="0" w:line="360" w:lineRule="auto"/>
        <w:jc w:val="center"/>
        <w:rPr>
          <w:rFonts w:ascii="Times New Roman" w:hAnsi="Times New Roman" w:cs="Times New Roman"/>
          <w:sz w:val="28"/>
          <w:szCs w:val="28"/>
        </w:rPr>
      </w:pPr>
      <w:r w:rsidRPr="00627E7D">
        <w:rPr>
          <w:rFonts w:ascii="Times New Roman" w:hAnsi="Times New Roman" w:cs="Times New Roman"/>
          <w:sz w:val="28"/>
          <w:szCs w:val="28"/>
        </w:rPr>
        <w:t xml:space="preserve">Дисциплина: Основы </w:t>
      </w:r>
      <w:proofErr w:type="spellStart"/>
      <w:r w:rsidRPr="00627E7D">
        <w:rPr>
          <w:rFonts w:ascii="Times New Roman" w:hAnsi="Times New Roman" w:cs="Times New Roman"/>
          <w:sz w:val="28"/>
          <w:szCs w:val="28"/>
        </w:rPr>
        <w:t>профориентологии</w:t>
      </w:r>
      <w:proofErr w:type="spellEnd"/>
      <w:r w:rsidRPr="00627E7D">
        <w:rPr>
          <w:rFonts w:ascii="Times New Roman" w:hAnsi="Times New Roman" w:cs="Times New Roman"/>
          <w:sz w:val="28"/>
          <w:szCs w:val="28"/>
        </w:rPr>
        <w:t xml:space="preserve"> (курс по выбору)</w:t>
      </w:r>
    </w:p>
    <w:p w:rsidR="00C43BA6" w:rsidRPr="00627E7D" w:rsidRDefault="00C43BA6" w:rsidP="00C43BA6">
      <w:pPr>
        <w:spacing w:after="0" w:line="360" w:lineRule="auto"/>
        <w:jc w:val="center"/>
        <w:rPr>
          <w:rFonts w:ascii="Times New Roman" w:hAnsi="Times New Roman" w:cs="Times New Roman"/>
          <w:sz w:val="28"/>
          <w:szCs w:val="28"/>
        </w:rPr>
      </w:pPr>
      <w:r w:rsidRPr="00627E7D">
        <w:rPr>
          <w:rFonts w:ascii="Times New Roman" w:hAnsi="Times New Roman" w:cs="Times New Roman"/>
          <w:sz w:val="28"/>
          <w:szCs w:val="28"/>
        </w:rPr>
        <w:t xml:space="preserve"> (ППО-18) </w:t>
      </w:r>
    </w:p>
    <w:p w:rsidR="00C43BA6" w:rsidRDefault="00C43BA6" w:rsidP="00C43BA6">
      <w:pPr>
        <w:spacing w:after="0" w:line="360" w:lineRule="auto"/>
        <w:jc w:val="center"/>
        <w:rPr>
          <w:rFonts w:ascii="Times New Roman" w:hAnsi="Times New Roman" w:cs="Times New Roman"/>
          <w:sz w:val="28"/>
          <w:szCs w:val="28"/>
        </w:rPr>
      </w:pPr>
      <w:r w:rsidRPr="00627E7D">
        <w:rPr>
          <w:rFonts w:ascii="Times New Roman" w:hAnsi="Times New Roman" w:cs="Times New Roman"/>
          <w:sz w:val="28"/>
          <w:szCs w:val="28"/>
        </w:rPr>
        <w:t xml:space="preserve">(доцент кафедры психологии образования </w:t>
      </w:r>
      <w:proofErr w:type="spellStart"/>
      <w:r w:rsidRPr="00627E7D">
        <w:rPr>
          <w:rFonts w:ascii="Times New Roman" w:hAnsi="Times New Roman" w:cs="Times New Roman"/>
          <w:sz w:val="28"/>
          <w:szCs w:val="28"/>
        </w:rPr>
        <w:t>Симатова</w:t>
      </w:r>
      <w:proofErr w:type="spellEnd"/>
      <w:r w:rsidRPr="00627E7D">
        <w:rPr>
          <w:rFonts w:ascii="Times New Roman" w:hAnsi="Times New Roman" w:cs="Times New Roman"/>
          <w:sz w:val="28"/>
          <w:szCs w:val="28"/>
        </w:rPr>
        <w:t xml:space="preserve"> О.Б.)</w:t>
      </w:r>
    </w:p>
    <w:p w:rsidR="006567FD" w:rsidRPr="00627E7D" w:rsidRDefault="006567FD" w:rsidP="00C43BA6">
      <w:pPr>
        <w:spacing w:after="0" w:line="360" w:lineRule="auto"/>
        <w:jc w:val="center"/>
        <w:rPr>
          <w:rFonts w:ascii="Times New Roman" w:hAnsi="Times New Roman" w:cs="Times New Roman"/>
          <w:sz w:val="28"/>
          <w:szCs w:val="28"/>
        </w:rPr>
      </w:pPr>
      <w:bookmarkStart w:id="0" w:name="_GoBack"/>
      <w:bookmarkEnd w:id="0"/>
    </w:p>
    <w:p w:rsidR="00C43BA6" w:rsidRDefault="00C43BA6" w:rsidP="00C43BA6">
      <w:pPr>
        <w:spacing w:after="0" w:line="360" w:lineRule="auto"/>
        <w:jc w:val="center"/>
        <w:rPr>
          <w:rFonts w:ascii="Times New Roman" w:hAnsi="Times New Roman" w:cs="Times New Roman"/>
          <w:b/>
          <w:sz w:val="28"/>
          <w:szCs w:val="28"/>
        </w:rPr>
      </w:pPr>
      <w:r>
        <w:rPr>
          <w:rFonts w:ascii="Times New Roman" w:hAnsi="Times New Roman" w:cs="Times New Roman"/>
          <w:sz w:val="28"/>
          <w:szCs w:val="28"/>
        </w:rPr>
        <w:t>02</w:t>
      </w:r>
      <w:r w:rsidR="00CE0F7F">
        <w:rPr>
          <w:rFonts w:ascii="Times New Roman" w:hAnsi="Times New Roman" w:cs="Times New Roman"/>
          <w:sz w:val="28"/>
          <w:szCs w:val="28"/>
        </w:rPr>
        <w:t>.11</w:t>
      </w:r>
      <w:r w:rsidRPr="00627E7D">
        <w:rPr>
          <w:rFonts w:ascii="Times New Roman" w:hAnsi="Times New Roman" w:cs="Times New Roman"/>
          <w:sz w:val="28"/>
          <w:szCs w:val="28"/>
        </w:rPr>
        <w:t>.2020. Лекция:</w:t>
      </w:r>
      <w:r>
        <w:rPr>
          <w:rFonts w:ascii="Times New Roman" w:hAnsi="Times New Roman" w:cs="Times New Roman"/>
          <w:b/>
          <w:sz w:val="28"/>
          <w:szCs w:val="28"/>
        </w:rPr>
        <w:t xml:space="preserve"> </w:t>
      </w:r>
      <w:r w:rsidR="005C4B9F">
        <w:rPr>
          <w:rFonts w:ascii="Times New Roman" w:hAnsi="Times New Roman" w:cs="Times New Roman"/>
          <w:b/>
          <w:sz w:val="28"/>
          <w:szCs w:val="28"/>
        </w:rPr>
        <w:t xml:space="preserve">Формы и методы </w:t>
      </w:r>
      <w:proofErr w:type="spellStart"/>
      <w:r w:rsidR="005C4B9F">
        <w:rPr>
          <w:rFonts w:ascii="Times New Roman" w:hAnsi="Times New Roman" w:cs="Times New Roman"/>
          <w:b/>
          <w:sz w:val="28"/>
          <w:szCs w:val="28"/>
        </w:rPr>
        <w:t>профориентационной</w:t>
      </w:r>
      <w:proofErr w:type="spellEnd"/>
      <w:r w:rsidR="005C4B9F">
        <w:rPr>
          <w:rFonts w:ascii="Times New Roman" w:hAnsi="Times New Roman" w:cs="Times New Roman"/>
          <w:b/>
          <w:sz w:val="28"/>
          <w:szCs w:val="28"/>
        </w:rPr>
        <w:t xml:space="preserve"> работы</w:t>
      </w:r>
      <w:r w:rsidR="006567FD">
        <w:rPr>
          <w:rFonts w:ascii="Times New Roman" w:hAnsi="Times New Roman" w:cs="Times New Roman"/>
          <w:b/>
          <w:sz w:val="28"/>
          <w:szCs w:val="28"/>
        </w:rPr>
        <w:t xml:space="preserve"> в образовательном пространстве</w:t>
      </w:r>
    </w:p>
    <w:p w:rsidR="001969CB" w:rsidRDefault="001969CB" w:rsidP="00C43BA6">
      <w:pPr>
        <w:spacing w:after="0" w:line="360" w:lineRule="auto"/>
        <w:jc w:val="center"/>
        <w:rPr>
          <w:rFonts w:ascii="Times New Roman" w:hAnsi="Times New Roman" w:cs="Times New Roman"/>
          <w:sz w:val="28"/>
          <w:szCs w:val="28"/>
        </w:rPr>
      </w:pPr>
    </w:p>
    <w:p w:rsidR="00D260B8" w:rsidRDefault="001969CB" w:rsidP="005C4B9F">
      <w:pPr>
        <w:spacing w:after="0" w:line="36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Компетентность специалиста, осуществляющего </w:t>
      </w:r>
      <w:proofErr w:type="spellStart"/>
      <w:r>
        <w:rPr>
          <w:rFonts w:ascii="Times New Roman" w:eastAsia="SimSun" w:hAnsi="Times New Roman" w:cs="Times New Roman"/>
          <w:sz w:val="28"/>
          <w:szCs w:val="28"/>
        </w:rPr>
        <w:t>профориентационную</w:t>
      </w:r>
      <w:proofErr w:type="spellEnd"/>
      <w:r>
        <w:rPr>
          <w:rFonts w:ascii="Times New Roman" w:eastAsia="SimSun" w:hAnsi="Times New Roman" w:cs="Times New Roman"/>
          <w:sz w:val="28"/>
          <w:szCs w:val="28"/>
        </w:rPr>
        <w:t xml:space="preserve"> работу в условиях образовательного пространства, во многом определяется его знанием форм и методов соответствующей работы, целесообразностью их использования в работе с различными возрастными категориями обучающихся (воспитанников). </w:t>
      </w:r>
    </w:p>
    <w:p w:rsidR="005C4B9F" w:rsidRPr="005D29EE" w:rsidRDefault="005C4B9F" w:rsidP="005C4B9F">
      <w:pPr>
        <w:spacing w:after="0" w:line="360" w:lineRule="auto"/>
        <w:ind w:firstLine="709"/>
        <w:jc w:val="both"/>
        <w:rPr>
          <w:rFonts w:ascii="Times New Roman" w:eastAsia="SimSun" w:hAnsi="Times New Roman" w:cs="Times New Roman"/>
          <w:sz w:val="28"/>
          <w:szCs w:val="28"/>
        </w:rPr>
      </w:pPr>
      <w:r w:rsidRPr="005D29EE">
        <w:rPr>
          <w:rFonts w:ascii="Times New Roman" w:eastAsia="SimSun" w:hAnsi="Times New Roman" w:cs="Times New Roman"/>
          <w:i/>
          <w:sz w:val="28"/>
          <w:szCs w:val="28"/>
        </w:rPr>
        <w:t>По способу организации</w:t>
      </w:r>
      <w:r w:rsidRPr="005D29EE">
        <w:rPr>
          <w:rFonts w:ascii="Times New Roman" w:eastAsia="SimSun" w:hAnsi="Times New Roman" w:cs="Times New Roman"/>
          <w:sz w:val="28"/>
          <w:szCs w:val="28"/>
        </w:rPr>
        <w:t xml:space="preserve"> выделяют следующие </w:t>
      </w:r>
      <w:r w:rsidRPr="005D29EE">
        <w:rPr>
          <w:rFonts w:ascii="Times New Roman" w:eastAsia="SimSun" w:hAnsi="Times New Roman" w:cs="Times New Roman"/>
          <w:i/>
          <w:sz w:val="28"/>
          <w:szCs w:val="28"/>
        </w:rPr>
        <w:t>формы</w:t>
      </w:r>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профориентационной</w:t>
      </w:r>
      <w:proofErr w:type="spellEnd"/>
      <w:r w:rsidRPr="005D29EE">
        <w:rPr>
          <w:rFonts w:ascii="Times New Roman" w:eastAsia="SimSun" w:hAnsi="Times New Roman" w:cs="Times New Roman"/>
          <w:sz w:val="28"/>
          <w:szCs w:val="28"/>
        </w:rPr>
        <w:t xml:space="preserve"> </w:t>
      </w:r>
      <w:r>
        <w:rPr>
          <w:rFonts w:ascii="Times New Roman" w:eastAsia="SimSun" w:hAnsi="Times New Roman" w:cs="Times New Roman"/>
          <w:sz w:val="28"/>
          <w:szCs w:val="28"/>
        </w:rPr>
        <w:t>работы: индивидуальная</w:t>
      </w:r>
      <w:r w:rsidRPr="005D29EE">
        <w:rPr>
          <w:rFonts w:ascii="Times New Roman" w:eastAsia="SimSun" w:hAnsi="Times New Roman" w:cs="Times New Roman"/>
          <w:sz w:val="28"/>
          <w:szCs w:val="28"/>
        </w:rPr>
        <w:t xml:space="preserve"> и групповая. В зависимости от исполь</w:t>
      </w:r>
      <w:r>
        <w:rPr>
          <w:rFonts w:ascii="Times New Roman" w:eastAsia="SimSun" w:hAnsi="Times New Roman" w:cs="Times New Roman"/>
          <w:sz w:val="28"/>
          <w:szCs w:val="28"/>
        </w:rPr>
        <w:t xml:space="preserve">зуемых методов, </w:t>
      </w:r>
      <w:proofErr w:type="spellStart"/>
      <w:r>
        <w:rPr>
          <w:rFonts w:ascii="Times New Roman" w:eastAsia="SimSun" w:hAnsi="Times New Roman" w:cs="Times New Roman"/>
          <w:sz w:val="28"/>
          <w:szCs w:val="28"/>
        </w:rPr>
        <w:t>профориентационная</w:t>
      </w:r>
      <w:proofErr w:type="spellEnd"/>
      <w:r w:rsidRPr="005D29EE">
        <w:rPr>
          <w:rFonts w:ascii="Times New Roman" w:eastAsia="SimSun" w:hAnsi="Times New Roman" w:cs="Times New Roman"/>
          <w:sz w:val="28"/>
          <w:szCs w:val="28"/>
        </w:rPr>
        <w:t xml:space="preserve"> работа может осуществляться </w:t>
      </w:r>
      <w:r w:rsidRPr="005D29EE">
        <w:rPr>
          <w:rFonts w:ascii="Times New Roman" w:eastAsia="SimSun" w:hAnsi="Times New Roman" w:cs="Times New Roman"/>
          <w:i/>
          <w:sz w:val="28"/>
          <w:szCs w:val="28"/>
        </w:rPr>
        <w:t>в форме</w:t>
      </w:r>
      <w:r w:rsidRPr="005D29EE">
        <w:rPr>
          <w:rFonts w:ascii="Times New Roman" w:eastAsia="SimSun" w:hAnsi="Times New Roman" w:cs="Times New Roman"/>
          <w:sz w:val="28"/>
          <w:szCs w:val="28"/>
        </w:rPr>
        <w:t xml:space="preserve"> тренингов, образовательных программ (например, школьного спецкурса), психологического консультирован</w:t>
      </w:r>
      <w:r>
        <w:rPr>
          <w:rFonts w:ascii="Times New Roman" w:eastAsia="SimSun" w:hAnsi="Times New Roman" w:cs="Times New Roman"/>
          <w:sz w:val="28"/>
          <w:szCs w:val="28"/>
        </w:rPr>
        <w:t>ия</w:t>
      </w:r>
      <w:r w:rsidRPr="005D29EE">
        <w:rPr>
          <w:rFonts w:ascii="Times New Roman" w:eastAsia="SimSun" w:hAnsi="Times New Roman" w:cs="Times New Roman"/>
          <w:sz w:val="28"/>
          <w:szCs w:val="28"/>
        </w:rPr>
        <w:t>,</w:t>
      </w:r>
      <w:r>
        <w:rPr>
          <w:rFonts w:ascii="Times New Roman" w:eastAsia="SimSun" w:hAnsi="Times New Roman" w:cs="Times New Roman"/>
          <w:sz w:val="28"/>
          <w:szCs w:val="28"/>
        </w:rPr>
        <w:t xml:space="preserve"> психологического просвещения, социальной рекламы и т.д</w:t>
      </w:r>
      <w:proofErr w:type="gramStart"/>
      <w:r>
        <w:rPr>
          <w:rFonts w:ascii="Times New Roman" w:eastAsia="SimSun" w:hAnsi="Times New Roman" w:cs="Times New Roman"/>
          <w:sz w:val="28"/>
          <w:szCs w:val="28"/>
        </w:rPr>
        <w:t>.</w:t>
      </w:r>
      <w:r w:rsidRPr="005D29EE">
        <w:rPr>
          <w:rFonts w:ascii="Times New Roman" w:eastAsia="SimSun" w:hAnsi="Times New Roman" w:cs="Times New Roman"/>
          <w:sz w:val="28"/>
          <w:szCs w:val="28"/>
        </w:rPr>
        <w:t>.</w:t>
      </w:r>
      <w:proofErr w:type="gramEnd"/>
    </w:p>
    <w:p w:rsidR="005C4B9F" w:rsidRPr="005D29EE" w:rsidRDefault="005C4B9F" w:rsidP="005C4B9F">
      <w:pPr>
        <w:spacing w:after="0" w:line="360" w:lineRule="auto"/>
        <w:ind w:firstLine="709"/>
        <w:jc w:val="both"/>
        <w:rPr>
          <w:rFonts w:ascii="Times New Roman" w:eastAsia="SimSun" w:hAnsi="Times New Roman" w:cs="Times New Roman"/>
          <w:sz w:val="28"/>
          <w:szCs w:val="28"/>
        </w:rPr>
      </w:pPr>
      <w:proofErr w:type="gramStart"/>
      <w:r w:rsidRPr="005D29EE">
        <w:rPr>
          <w:rFonts w:ascii="Times New Roman" w:eastAsia="SimSun" w:hAnsi="Times New Roman" w:cs="Times New Roman"/>
          <w:sz w:val="28"/>
          <w:szCs w:val="28"/>
        </w:rPr>
        <w:t xml:space="preserve">В качестве </w:t>
      </w:r>
      <w:r w:rsidRPr="005D29EE">
        <w:rPr>
          <w:rFonts w:ascii="Times New Roman" w:eastAsia="SimSun" w:hAnsi="Times New Roman" w:cs="Times New Roman"/>
          <w:i/>
          <w:sz w:val="28"/>
          <w:szCs w:val="28"/>
        </w:rPr>
        <w:t>методов</w:t>
      </w:r>
      <w:r>
        <w:rPr>
          <w:rFonts w:ascii="Times New Roman" w:eastAsia="SimSun" w:hAnsi="Times New Roman" w:cs="Times New Roman"/>
          <w:sz w:val="28"/>
          <w:szCs w:val="28"/>
        </w:rPr>
        <w:t xml:space="preserve"> профориентации</w:t>
      </w:r>
      <w:r w:rsidRPr="005D29EE">
        <w:rPr>
          <w:rFonts w:ascii="Times New Roman" w:eastAsia="SimSun" w:hAnsi="Times New Roman" w:cs="Times New Roman"/>
          <w:sz w:val="28"/>
          <w:szCs w:val="28"/>
        </w:rPr>
        <w:t xml:space="preserve"> выделяют следующие: предоставление информации</w:t>
      </w:r>
      <w:r>
        <w:rPr>
          <w:rFonts w:ascii="Times New Roman" w:eastAsia="SimSun" w:hAnsi="Times New Roman" w:cs="Times New Roman"/>
          <w:sz w:val="28"/>
          <w:szCs w:val="28"/>
        </w:rPr>
        <w:t xml:space="preserve"> (в виде устных сообщений, лекций, бесед,</w:t>
      </w:r>
      <w:proofErr w:type="gramEnd"/>
      <w:r>
        <w:rPr>
          <w:rFonts w:ascii="Times New Roman" w:eastAsia="SimSun" w:hAnsi="Times New Roman" w:cs="Times New Roman"/>
          <w:sz w:val="28"/>
          <w:szCs w:val="28"/>
        </w:rPr>
        <w:t xml:space="preserve"> </w:t>
      </w:r>
      <w:proofErr w:type="gramStart"/>
      <w:r w:rsidRPr="005D29EE">
        <w:rPr>
          <w:rFonts w:ascii="Times New Roman" w:eastAsia="SimSun" w:hAnsi="Times New Roman" w:cs="Times New Roman"/>
          <w:sz w:val="28"/>
          <w:szCs w:val="28"/>
        </w:rPr>
        <w:t>подбор</w:t>
      </w:r>
      <w:r>
        <w:rPr>
          <w:rFonts w:ascii="Times New Roman" w:eastAsia="SimSun" w:hAnsi="Times New Roman" w:cs="Times New Roman"/>
          <w:sz w:val="28"/>
          <w:szCs w:val="28"/>
        </w:rPr>
        <w:t>а литературы соответствующей тематики, информационных писем, буклетов, специальных брошюр, кино- и видеороликов, специальных постов, блогов, сайтов и т.д.), обсуждения</w:t>
      </w:r>
      <w:r w:rsidRPr="005D29EE">
        <w:rPr>
          <w:rFonts w:ascii="Times New Roman" w:eastAsia="SimSun" w:hAnsi="Times New Roman" w:cs="Times New Roman"/>
          <w:sz w:val="28"/>
          <w:szCs w:val="28"/>
        </w:rPr>
        <w:t xml:space="preserve">, </w:t>
      </w:r>
      <w:r>
        <w:rPr>
          <w:rFonts w:ascii="Times New Roman" w:eastAsia="SimSun" w:hAnsi="Times New Roman" w:cs="Times New Roman"/>
          <w:sz w:val="28"/>
          <w:szCs w:val="28"/>
        </w:rPr>
        <w:t>групповые и межгрупповые дискуссии, тематические конференции, показы тематических фильмов</w:t>
      </w:r>
      <w:r w:rsidRPr="005D29EE">
        <w:rPr>
          <w:rFonts w:ascii="Times New Roman" w:eastAsia="SimSun" w:hAnsi="Times New Roman" w:cs="Times New Roman"/>
          <w:sz w:val="28"/>
          <w:szCs w:val="28"/>
        </w:rPr>
        <w:t xml:space="preserve"> с последующим о</w:t>
      </w:r>
      <w:r>
        <w:rPr>
          <w:rFonts w:ascii="Times New Roman" w:eastAsia="SimSun" w:hAnsi="Times New Roman" w:cs="Times New Roman"/>
          <w:sz w:val="28"/>
          <w:szCs w:val="28"/>
        </w:rPr>
        <w:t>бсуждением, написание сочинений и</w:t>
      </w:r>
      <w:r w:rsidRPr="005D29EE">
        <w:rPr>
          <w:rFonts w:ascii="Times New Roman" w:eastAsia="SimSun" w:hAnsi="Times New Roman" w:cs="Times New Roman"/>
          <w:sz w:val="28"/>
          <w:szCs w:val="28"/>
        </w:rPr>
        <w:t xml:space="preserve"> эссе</w:t>
      </w:r>
      <w:r>
        <w:rPr>
          <w:rFonts w:ascii="Times New Roman" w:eastAsia="SimSun" w:hAnsi="Times New Roman" w:cs="Times New Roman"/>
          <w:sz w:val="28"/>
          <w:szCs w:val="28"/>
        </w:rPr>
        <w:t xml:space="preserve"> (с последующим анализом),</w:t>
      </w:r>
      <w:r w:rsidRPr="005D29EE">
        <w:rPr>
          <w:rFonts w:ascii="Times New Roman" w:eastAsia="SimSun" w:hAnsi="Times New Roman" w:cs="Times New Roman"/>
          <w:sz w:val="28"/>
          <w:szCs w:val="28"/>
        </w:rPr>
        <w:t xml:space="preserve"> коллективно-творческие дела,</w:t>
      </w:r>
      <w:r>
        <w:rPr>
          <w:rFonts w:ascii="Times New Roman" w:eastAsia="SimSun" w:hAnsi="Times New Roman" w:cs="Times New Roman"/>
          <w:sz w:val="28"/>
          <w:szCs w:val="28"/>
        </w:rPr>
        <w:t xml:space="preserve"> проектная деятельность,</w:t>
      </w:r>
      <w:r w:rsidRPr="005D29EE">
        <w:rPr>
          <w:rFonts w:ascii="Times New Roman" w:eastAsia="SimSun" w:hAnsi="Times New Roman" w:cs="Times New Roman"/>
          <w:sz w:val="28"/>
          <w:szCs w:val="28"/>
        </w:rPr>
        <w:t xml:space="preserve"> использование потенциалов школьных предметов </w:t>
      </w:r>
      <w:r>
        <w:rPr>
          <w:rFonts w:ascii="Times New Roman" w:eastAsia="SimSun" w:hAnsi="Times New Roman" w:cs="Times New Roman"/>
          <w:sz w:val="28"/>
          <w:szCs w:val="28"/>
        </w:rPr>
        <w:t>для формирования профессиональных</w:t>
      </w:r>
      <w:r w:rsidRPr="005D29EE">
        <w:rPr>
          <w:rFonts w:ascii="Times New Roman" w:eastAsia="SimSun" w:hAnsi="Times New Roman" w:cs="Times New Roman"/>
          <w:sz w:val="28"/>
          <w:szCs w:val="28"/>
        </w:rPr>
        <w:t xml:space="preserve"> ус</w:t>
      </w:r>
      <w:r>
        <w:rPr>
          <w:rFonts w:ascii="Times New Roman" w:eastAsia="SimSun" w:hAnsi="Times New Roman" w:cs="Times New Roman"/>
          <w:sz w:val="28"/>
          <w:szCs w:val="28"/>
        </w:rPr>
        <w:t>тановок</w:t>
      </w:r>
      <w:r w:rsidRPr="005D29EE">
        <w:rPr>
          <w:rFonts w:ascii="Times New Roman" w:eastAsia="SimSun" w:hAnsi="Times New Roman" w:cs="Times New Roman"/>
          <w:sz w:val="28"/>
          <w:szCs w:val="28"/>
        </w:rPr>
        <w:t xml:space="preserve">, </w:t>
      </w:r>
      <w:proofErr w:type="spellStart"/>
      <w:r w:rsidRPr="005D29EE">
        <w:rPr>
          <w:rFonts w:ascii="Times New Roman" w:eastAsia="SimSun" w:hAnsi="Times New Roman" w:cs="Times New Roman"/>
          <w:sz w:val="28"/>
          <w:szCs w:val="28"/>
        </w:rPr>
        <w:t>тренинговые</w:t>
      </w:r>
      <w:proofErr w:type="spellEnd"/>
      <w:r w:rsidRPr="005D29EE">
        <w:rPr>
          <w:rFonts w:ascii="Times New Roman" w:eastAsia="SimSun" w:hAnsi="Times New Roman" w:cs="Times New Roman"/>
          <w:sz w:val="28"/>
          <w:szCs w:val="28"/>
        </w:rPr>
        <w:t xml:space="preserve"> упражнения, ролевые и деловые игры, моделирование эффективного социального</w:t>
      </w:r>
      <w:proofErr w:type="gramEnd"/>
      <w:r w:rsidRPr="005D29EE">
        <w:rPr>
          <w:rFonts w:ascii="Times New Roman" w:eastAsia="SimSun" w:hAnsi="Times New Roman" w:cs="Times New Roman"/>
          <w:sz w:val="28"/>
          <w:szCs w:val="28"/>
        </w:rPr>
        <w:t xml:space="preserve"> поведения, психотерапевтические методики и др.</w:t>
      </w:r>
    </w:p>
    <w:p w:rsidR="005C4B9F" w:rsidRPr="005D29EE" w:rsidRDefault="005C4B9F" w:rsidP="005C4B9F">
      <w:pPr>
        <w:spacing w:after="0" w:line="360" w:lineRule="auto"/>
        <w:ind w:firstLine="709"/>
        <w:jc w:val="both"/>
        <w:rPr>
          <w:rFonts w:ascii="Times New Roman" w:eastAsia="SimSun" w:hAnsi="Times New Roman" w:cs="Times New Roman"/>
          <w:sz w:val="28"/>
          <w:szCs w:val="28"/>
        </w:rPr>
      </w:pPr>
      <w:r w:rsidRPr="00E67578">
        <w:rPr>
          <w:rFonts w:ascii="Times New Roman" w:eastAsia="SimSun" w:hAnsi="Times New Roman" w:cs="Times New Roman"/>
          <w:i/>
          <w:sz w:val="28"/>
          <w:szCs w:val="28"/>
        </w:rPr>
        <w:lastRenderedPageBreak/>
        <w:t>Выбор</w:t>
      </w:r>
      <w:r>
        <w:rPr>
          <w:rFonts w:ascii="Times New Roman" w:eastAsia="SimSun" w:hAnsi="Times New Roman" w:cs="Times New Roman"/>
          <w:i/>
          <w:sz w:val="28"/>
          <w:szCs w:val="28"/>
        </w:rPr>
        <w:t xml:space="preserve"> форм и методов </w:t>
      </w:r>
      <w:proofErr w:type="spellStart"/>
      <w:r>
        <w:rPr>
          <w:rFonts w:ascii="Times New Roman" w:eastAsia="SimSun" w:hAnsi="Times New Roman" w:cs="Times New Roman"/>
          <w:i/>
          <w:sz w:val="28"/>
          <w:szCs w:val="28"/>
        </w:rPr>
        <w:t>профориентационной</w:t>
      </w:r>
      <w:proofErr w:type="spellEnd"/>
      <w:r w:rsidRPr="00E67578">
        <w:rPr>
          <w:rFonts w:ascii="Times New Roman" w:eastAsia="SimSun" w:hAnsi="Times New Roman" w:cs="Times New Roman"/>
          <w:i/>
          <w:sz w:val="28"/>
          <w:szCs w:val="28"/>
        </w:rPr>
        <w:t xml:space="preserve"> работы должен осуществляться с учетом границ собственной профессиональной компетенции и возраста учащихся.</w:t>
      </w:r>
      <w:r w:rsidRPr="005D29EE">
        <w:rPr>
          <w:rFonts w:ascii="Times New Roman" w:eastAsia="SimSun" w:hAnsi="Times New Roman" w:cs="Times New Roman"/>
          <w:sz w:val="28"/>
          <w:szCs w:val="28"/>
        </w:rPr>
        <w:t xml:space="preserve"> Современный педагог должен обладать достаточно </w:t>
      </w:r>
      <w:r w:rsidRPr="005D29EE">
        <w:rPr>
          <w:rFonts w:ascii="Times New Roman" w:eastAsia="SimSun" w:hAnsi="Times New Roman" w:cs="Times New Roman"/>
          <w:i/>
          <w:sz w:val="28"/>
          <w:szCs w:val="28"/>
        </w:rPr>
        <w:t>высоким у</w:t>
      </w:r>
      <w:r>
        <w:rPr>
          <w:rFonts w:ascii="Times New Roman" w:eastAsia="SimSun" w:hAnsi="Times New Roman" w:cs="Times New Roman"/>
          <w:i/>
          <w:sz w:val="28"/>
          <w:szCs w:val="28"/>
        </w:rPr>
        <w:t xml:space="preserve">ровнем психолого-педагогической </w:t>
      </w:r>
      <w:r w:rsidRPr="005D29EE">
        <w:rPr>
          <w:rFonts w:ascii="Times New Roman" w:eastAsia="SimSun" w:hAnsi="Times New Roman" w:cs="Times New Roman"/>
          <w:i/>
          <w:sz w:val="28"/>
          <w:szCs w:val="28"/>
        </w:rPr>
        <w:t>компетентности</w:t>
      </w:r>
      <w:r w:rsidRPr="005D29EE">
        <w:rPr>
          <w:rFonts w:ascii="Times New Roman" w:eastAsia="SimSun" w:hAnsi="Times New Roman" w:cs="Times New Roman"/>
          <w:sz w:val="28"/>
          <w:szCs w:val="28"/>
        </w:rPr>
        <w:t xml:space="preserve"> для осуществления</w:t>
      </w:r>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профориентационной</w:t>
      </w:r>
      <w:proofErr w:type="spellEnd"/>
      <w:r w:rsidRPr="005D29EE">
        <w:rPr>
          <w:rFonts w:ascii="Times New Roman" w:eastAsia="SimSun" w:hAnsi="Times New Roman" w:cs="Times New Roman"/>
          <w:sz w:val="28"/>
          <w:szCs w:val="28"/>
        </w:rPr>
        <w:t xml:space="preserve"> рабо</w:t>
      </w:r>
      <w:r>
        <w:rPr>
          <w:rFonts w:ascii="Times New Roman" w:eastAsia="SimSun" w:hAnsi="Times New Roman" w:cs="Times New Roman"/>
          <w:sz w:val="28"/>
          <w:szCs w:val="28"/>
        </w:rPr>
        <w:t>ты</w:t>
      </w:r>
      <w:r w:rsidRPr="005D29EE">
        <w:rPr>
          <w:rFonts w:ascii="Times New Roman" w:eastAsia="SimSun" w:hAnsi="Times New Roman" w:cs="Times New Roman"/>
          <w:sz w:val="28"/>
          <w:szCs w:val="28"/>
        </w:rPr>
        <w:t xml:space="preserve">. Определяющим моментом является </w:t>
      </w:r>
      <w:r w:rsidRPr="005D29EE">
        <w:rPr>
          <w:rFonts w:ascii="Times New Roman" w:eastAsia="SimSun" w:hAnsi="Times New Roman" w:cs="Times New Roman"/>
          <w:i/>
          <w:sz w:val="28"/>
          <w:szCs w:val="28"/>
        </w:rPr>
        <w:t xml:space="preserve">знание педагогами психологических особенностей детей на разных возрастных этапах. </w:t>
      </w:r>
      <w:r w:rsidRPr="005D29EE">
        <w:rPr>
          <w:rFonts w:ascii="Times New Roman" w:eastAsia="SimSun" w:hAnsi="Times New Roman" w:cs="Times New Roman"/>
          <w:sz w:val="28"/>
          <w:szCs w:val="28"/>
        </w:rPr>
        <w:t>Прежде всег</w:t>
      </w:r>
      <w:r>
        <w:rPr>
          <w:rFonts w:ascii="Times New Roman" w:eastAsia="SimSun" w:hAnsi="Times New Roman" w:cs="Times New Roman"/>
          <w:sz w:val="28"/>
          <w:szCs w:val="28"/>
        </w:rPr>
        <w:t>о, это касается знания</w:t>
      </w:r>
      <w:r w:rsidRPr="005D29EE">
        <w:rPr>
          <w:rFonts w:ascii="Times New Roman" w:eastAsia="SimSun" w:hAnsi="Times New Roman" w:cs="Times New Roman"/>
          <w:sz w:val="28"/>
          <w:szCs w:val="28"/>
        </w:rPr>
        <w:t xml:space="preserve"> характера </w:t>
      </w:r>
      <w:r w:rsidRPr="005D29EE">
        <w:rPr>
          <w:rFonts w:ascii="Times New Roman" w:eastAsia="SimSun" w:hAnsi="Times New Roman" w:cs="Times New Roman"/>
          <w:i/>
          <w:sz w:val="28"/>
          <w:szCs w:val="28"/>
        </w:rPr>
        <w:t xml:space="preserve">ведущей деятельности </w:t>
      </w:r>
      <w:r>
        <w:rPr>
          <w:rFonts w:ascii="Times New Roman" w:eastAsia="SimSun" w:hAnsi="Times New Roman" w:cs="Times New Roman"/>
          <w:sz w:val="28"/>
          <w:szCs w:val="28"/>
        </w:rPr>
        <w:t>(</w:t>
      </w:r>
      <w:r w:rsidRPr="005D29EE">
        <w:rPr>
          <w:rFonts w:ascii="Times New Roman" w:eastAsia="SimSun" w:hAnsi="Times New Roman" w:cs="Times New Roman"/>
          <w:sz w:val="28"/>
          <w:szCs w:val="28"/>
        </w:rPr>
        <w:t>деятельности, благодаря которой происходит полноценное психическое развитие) на</w:t>
      </w:r>
      <w:r>
        <w:rPr>
          <w:rFonts w:ascii="Times New Roman" w:eastAsia="SimSun" w:hAnsi="Times New Roman" w:cs="Times New Roman"/>
          <w:sz w:val="28"/>
          <w:szCs w:val="28"/>
        </w:rPr>
        <w:t xml:space="preserve"> каждом</w:t>
      </w:r>
      <w:r w:rsidRPr="005D29EE">
        <w:rPr>
          <w:rFonts w:ascii="Times New Roman" w:eastAsia="SimSun" w:hAnsi="Times New Roman" w:cs="Times New Roman"/>
          <w:sz w:val="28"/>
          <w:szCs w:val="28"/>
        </w:rPr>
        <w:t xml:space="preserve"> этапе </w:t>
      </w:r>
      <w:r>
        <w:rPr>
          <w:rFonts w:ascii="Times New Roman" w:eastAsia="SimSun" w:hAnsi="Times New Roman" w:cs="Times New Roman"/>
          <w:sz w:val="28"/>
          <w:szCs w:val="28"/>
        </w:rPr>
        <w:t>онтогенеза</w:t>
      </w:r>
      <w:r w:rsidRPr="005D29EE">
        <w:rPr>
          <w:rFonts w:ascii="Times New Roman" w:eastAsia="SimSun" w:hAnsi="Times New Roman" w:cs="Times New Roman"/>
          <w:sz w:val="28"/>
          <w:szCs w:val="28"/>
        </w:rPr>
        <w:t>.</w:t>
      </w:r>
    </w:p>
    <w:p w:rsidR="005C4B9F" w:rsidRPr="005D29EE" w:rsidRDefault="005C4B9F" w:rsidP="005C4B9F">
      <w:pPr>
        <w:spacing w:after="0" w:line="36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Так, </w:t>
      </w:r>
      <w:proofErr w:type="spellStart"/>
      <w:r>
        <w:rPr>
          <w:rFonts w:ascii="Times New Roman" w:eastAsia="SimSun" w:hAnsi="Times New Roman" w:cs="Times New Roman"/>
          <w:sz w:val="28"/>
          <w:szCs w:val="28"/>
        </w:rPr>
        <w:t>профориентационная</w:t>
      </w:r>
      <w:proofErr w:type="spellEnd"/>
      <w:r>
        <w:rPr>
          <w:rFonts w:ascii="Times New Roman" w:eastAsia="SimSun" w:hAnsi="Times New Roman" w:cs="Times New Roman"/>
          <w:sz w:val="28"/>
          <w:szCs w:val="28"/>
        </w:rPr>
        <w:t xml:space="preserve"> </w:t>
      </w:r>
      <w:r w:rsidRPr="005D29EE">
        <w:rPr>
          <w:rFonts w:ascii="Times New Roman" w:eastAsia="SimSun" w:hAnsi="Times New Roman" w:cs="Times New Roman"/>
          <w:sz w:val="28"/>
          <w:szCs w:val="28"/>
        </w:rPr>
        <w:t>работа с</w:t>
      </w:r>
      <w:r w:rsidRPr="005D29EE">
        <w:rPr>
          <w:rFonts w:ascii="Times New Roman" w:eastAsia="SimSun" w:hAnsi="Times New Roman" w:cs="Times New Roman"/>
          <w:i/>
          <w:sz w:val="28"/>
          <w:szCs w:val="28"/>
        </w:rPr>
        <w:t xml:space="preserve"> младшими школьниками</w:t>
      </w:r>
      <w:r w:rsidRPr="005D29EE">
        <w:rPr>
          <w:rFonts w:ascii="Times New Roman" w:eastAsia="SimSun" w:hAnsi="Times New Roman" w:cs="Times New Roman"/>
          <w:sz w:val="28"/>
          <w:szCs w:val="28"/>
        </w:rPr>
        <w:t xml:space="preserve"> будет максимально эффективной при условии присутствия в ней </w:t>
      </w:r>
      <w:r w:rsidRPr="005D29EE">
        <w:rPr>
          <w:rFonts w:ascii="Times New Roman" w:eastAsia="SimSun" w:hAnsi="Times New Roman" w:cs="Times New Roman"/>
          <w:i/>
          <w:sz w:val="28"/>
          <w:szCs w:val="28"/>
        </w:rPr>
        <w:t>элементов игры</w:t>
      </w:r>
      <w:r w:rsidRPr="005D29EE">
        <w:rPr>
          <w:rFonts w:ascii="Times New Roman" w:eastAsia="SimSun" w:hAnsi="Times New Roman" w:cs="Times New Roman"/>
          <w:sz w:val="28"/>
          <w:szCs w:val="28"/>
        </w:rPr>
        <w:t xml:space="preserve"> (которая выступала в качестве ведущей деятельности на протяжении дошкольного возраста) и </w:t>
      </w:r>
      <w:r w:rsidRPr="005D29EE">
        <w:rPr>
          <w:rFonts w:ascii="Times New Roman" w:eastAsia="SimSun" w:hAnsi="Times New Roman" w:cs="Times New Roman"/>
          <w:i/>
          <w:sz w:val="28"/>
          <w:szCs w:val="28"/>
        </w:rPr>
        <w:t>учебной деятельности</w:t>
      </w:r>
      <w:r w:rsidRPr="005D29EE">
        <w:rPr>
          <w:rFonts w:ascii="Times New Roman" w:eastAsia="SimSun" w:hAnsi="Times New Roman" w:cs="Times New Roman"/>
          <w:sz w:val="28"/>
          <w:szCs w:val="28"/>
        </w:rPr>
        <w:t xml:space="preserve"> (которая является ведущей у младших школьников). Поэтому в работе с младшими школьниками</w:t>
      </w:r>
      <w:r w:rsidRPr="005D29EE">
        <w:rPr>
          <w:rFonts w:ascii="Times New Roman" w:eastAsia="SimSun" w:hAnsi="Times New Roman" w:cs="Times New Roman"/>
          <w:i/>
          <w:sz w:val="28"/>
          <w:szCs w:val="28"/>
        </w:rPr>
        <w:t xml:space="preserve"> </w:t>
      </w:r>
      <w:r w:rsidRPr="005D29EE">
        <w:rPr>
          <w:rFonts w:ascii="Times New Roman" w:eastAsia="SimSun" w:hAnsi="Times New Roman" w:cs="Times New Roman"/>
          <w:sz w:val="28"/>
          <w:szCs w:val="28"/>
        </w:rPr>
        <w:t>наиболее</w:t>
      </w:r>
      <w:r w:rsidRPr="005D29EE">
        <w:rPr>
          <w:rFonts w:ascii="Times New Roman" w:eastAsia="SimSun" w:hAnsi="Times New Roman" w:cs="Times New Roman"/>
          <w:i/>
          <w:sz w:val="28"/>
          <w:szCs w:val="28"/>
        </w:rPr>
        <w:t xml:space="preserve"> </w:t>
      </w:r>
      <w:r w:rsidRPr="005D29EE">
        <w:rPr>
          <w:rFonts w:ascii="Times New Roman" w:eastAsia="SimSun" w:hAnsi="Times New Roman" w:cs="Times New Roman"/>
          <w:sz w:val="28"/>
          <w:szCs w:val="28"/>
        </w:rPr>
        <w:t xml:space="preserve">эффективны </w:t>
      </w:r>
      <w:r w:rsidRPr="005D29EE">
        <w:rPr>
          <w:rFonts w:ascii="Times New Roman" w:eastAsia="SimSun" w:hAnsi="Times New Roman" w:cs="Times New Roman"/>
          <w:i/>
          <w:sz w:val="28"/>
          <w:szCs w:val="28"/>
        </w:rPr>
        <w:t>игровые методы</w:t>
      </w:r>
      <w:r w:rsidRPr="005D29EE">
        <w:rPr>
          <w:rFonts w:ascii="Times New Roman" w:eastAsia="SimSun" w:hAnsi="Times New Roman" w:cs="Times New Roman"/>
          <w:sz w:val="28"/>
          <w:szCs w:val="28"/>
        </w:rPr>
        <w:t>: конкурсы, ролевые игры, соревнования.</w:t>
      </w:r>
      <w:r>
        <w:rPr>
          <w:rFonts w:ascii="Times New Roman" w:eastAsia="SimSun" w:hAnsi="Times New Roman" w:cs="Times New Roman"/>
          <w:sz w:val="28"/>
          <w:szCs w:val="28"/>
        </w:rPr>
        <w:t xml:space="preserve"> При этом</w:t>
      </w:r>
      <w:proofErr w:type="gramStart"/>
      <w:r>
        <w:rPr>
          <w:rFonts w:ascii="Times New Roman" w:eastAsia="SimSun" w:hAnsi="Times New Roman" w:cs="Times New Roman"/>
          <w:sz w:val="28"/>
          <w:szCs w:val="28"/>
        </w:rPr>
        <w:t>,</w:t>
      </w:r>
      <w:proofErr w:type="gramEnd"/>
      <w:r>
        <w:rPr>
          <w:rFonts w:ascii="Times New Roman" w:eastAsia="SimSun" w:hAnsi="Times New Roman" w:cs="Times New Roman"/>
          <w:sz w:val="28"/>
          <w:szCs w:val="28"/>
        </w:rPr>
        <w:t xml:space="preserve"> согласно принципу опережающего обучения, все же большая часть превентивной работы должна быть организована в форме специальных </w:t>
      </w:r>
      <w:proofErr w:type="spellStart"/>
      <w:r>
        <w:rPr>
          <w:rFonts w:ascii="Times New Roman" w:eastAsia="SimSun" w:hAnsi="Times New Roman" w:cs="Times New Roman"/>
          <w:i/>
          <w:sz w:val="28"/>
          <w:szCs w:val="28"/>
        </w:rPr>
        <w:t>профориентационных</w:t>
      </w:r>
      <w:proofErr w:type="spellEnd"/>
      <w:r w:rsidRPr="00E06E58">
        <w:rPr>
          <w:rFonts w:ascii="Times New Roman" w:eastAsia="SimSun" w:hAnsi="Times New Roman" w:cs="Times New Roman"/>
          <w:i/>
          <w:sz w:val="28"/>
          <w:szCs w:val="28"/>
        </w:rPr>
        <w:t xml:space="preserve"> учебных занятий</w:t>
      </w:r>
      <w:r>
        <w:rPr>
          <w:rFonts w:ascii="Times New Roman" w:eastAsia="SimSun" w:hAnsi="Times New Roman" w:cs="Times New Roman"/>
          <w:sz w:val="28"/>
          <w:szCs w:val="28"/>
        </w:rPr>
        <w:t xml:space="preserve">. </w:t>
      </w:r>
      <w:proofErr w:type="gramStart"/>
      <w:r>
        <w:rPr>
          <w:rFonts w:ascii="Times New Roman" w:eastAsia="SimSun" w:hAnsi="Times New Roman" w:cs="Times New Roman"/>
          <w:sz w:val="28"/>
          <w:szCs w:val="28"/>
        </w:rPr>
        <w:t xml:space="preserve">Данная форма предполагает обязательное структурирование тематических занятий в соответствие со </w:t>
      </w:r>
      <w:r w:rsidRPr="00F552F5">
        <w:rPr>
          <w:rFonts w:ascii="Times New Roman" w:eastAsia="SimSun" w:hAnsi="Times New Roman" w:cs="Times New Roman"/>
          <w:i/>
          <w:sz w:val="28"/>
          <w:szCs w:val="28"/>
        </w:rPr>
        <w:t>структурой учебной деятельности</w:t>
      </w:r>
      <w:r>
        <w:rPr>
          <w:rFonts w:ascii="Times New Roman" w:eastAsia="SimSun" w:hAnsi="Times New Roman" w:cs="Times New Roman"/>
          <w:sz w:val="28"/>
          <w:szCs w:val="28"/>
        </w:rPr>
        <w:t>: мотивация (необходимость создания ситуации личностной значимости и заинтересованности детей в конкретных знаниях, приобретении определенных умений и навыков), учебная задача (постановка цели занятия в соответствующих конкретных условиях), учебные действия (действия, направленные на решение конкретной учебной задачи), контроль (переходящий в самоконтроль), оценка (переходящая в самооценку).</w:t>
      </w:r>
      <w:proofErr w:type="gramEnd"/>
    </w:p>
    <w:p w:rsidR="005C4B9F" w:rsidRPr="005D29EE" w:rsidRDefault="005C4B9F" w:rsidP="005C4B9F">
      <w:pPr>
        <w:spacing w:after="0" w:line="360" w:lineRule="auto"/>
        <w:ind w:firstLine="709"/>
        <w:jc w:val="both"/>
        <w:rPr>
          <w:rFonts w:ascii="Times New Roman" w:eastAsia="SimSun" w:hAnsi="Times New Roman" w:cs="Times New Roman"/>
          <w:sz w:val="28"/>
          <w:szCs w:val="28"/>
        </w:rPr>
      </w:pPr>
      <w:r w:rsidRPr="005D29EE">
        <w:rPr>
          <w:rFonts w:ascii="Times New Roman" w:eastAsia="SimSun" w:hAnsi="Times New Roman" w:cs="Times New Roman"/>
          <w:sz w:val="28"/>
          <w:szCs w:val="28"/>
        </w:rPr>
        <w:t xml:space="preserve">У </w:t>
      </w:r>
      <w:r w:rsidRPr="005D29EE">
        <w:rPr>
          <w:rFonts w:ascii="Times New Roman" w:eastAsia="SimSun" w:hAnsi="Times New Roman" w:cs="Times New Roman"/>
          <w:i/>
          <w:sz w:val="28"/>
          <w:szCs w:val="28"/>
        </w:rPr>
        <w:t>подростков</w:t>
      </w:r>
      <w:r w:rsidRPr="005D29EE">
        <w:rPr>
          <w:rFonts w:ascii="Times New Roman" w:eastAsia="SimSun" w:hAnsi="Times New Roman" w:cs="Times New Roman"/>
          <w:sz w:val="28"/>
          <w:szCs w:val="28"/>
        </w:rPr>
        <w:t xml:space="preserve"> целесообраз</w:t>
      </w:r>
      <w:r>
        <w:rPr>
          <w:rFonts w:ascii="Times New Roman" w:eastAsia="SimSun" w:hAnsi="Times New Roman" w:cs="Times New Roman"/>
          <w:sz w:val="28"/>
          <w:szCs w:val="28"/>
        </w:rPr>
        <w:t xml:space="preserve">но преимущественное использование </w:t>
      </w:r>
      <w:r w:rsidRPr="00BA1801">
        <w:rPr>
          <w:rFonts w:ascii="Times New Roman" w:eastAsia="SimSun" w:hAnsi="Times New Roman" w:cs="Times New Roman"/>
          <w:i/>
          <w:sz w:val="28"/>
          <w:szCs w:val="28"/>
        </w:rPr>
        <w:t>групповых методов</w:t>
      </w:r>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профориентационной</w:t>
      </w:r>
      <w:proofErr w:type="spellEnd"/>
      <w:r>
        <w:rPr>
          <w:rFonts w:ascii="Times New Roman" w:eastAsia="SimSun" w:hAnsi="Times New Roman" w:cs="Times New Roman"/>
          <w:sz w:val="28"/>
          <w:szCs w:val="28"/>
        </w:rPr>
        <w:t xml:space="preserve"> работы (групповые и межгрупповые </w:t>
      </w:r>
      <w:r w:rsidRPr="005D29EE">
        <w:rPr>
          <w:rFonts w:ascii="Times New Roman" w:eastAsia="SimSun" w:hAnsi="Times New Roman" w:cs="Times New Roman"/>
          <w:sz w:val="28"/>
          <w:szCs w:val="28"/>
        </w:rPr>
        <w:t>дис</w:t>
      </w:r>
      <w:r>
        <w:rPr>
          <w:rFonts w:ascii="Times New Roman" w:eastAsia="SimSun" w:hAnsi="Times New Roman" w:cs="Times New Roman"/>
          <w:sz w:val="28"/>
          <w:szCs w:val="28"/>
        </w:rPr>
        <w:t xml:space="preserve">куссии, мозговые штурмы, социально-психологический тренинг (или отдельные </w:t>
      </w:r>
      <w:proofErr w:type="spellStart"/>
      <w:r>
        <w:rPr>
          <w:rFonts w:ascii="Times New Roman" w:eastAsia="SimSun" w:hAnsi="Times New Roman" w:cs="Times New Roman"/>
          <w:sz w:val="28"/>
          <w:szCs w:val="28"/>
        </w:rPr>
        <w:t>тренинговые</w:t>
      </w:r>
      <w:proofErr w:type="spellEnd"/>
      <w:r>
        <w:rPr>
          <w:rFonts w:ascii="Times New Roman" w:eastAsia="SimSun" w:hAnsi="Times New Roman" w:cs="Times New Roman"/>
          <w:sz w:val="28"/>
          <w:szCs w:val="28"/>
        </w:rPr>
        <w:t xml:space="preserve"> упражнения)</w:t>
      </w:r>
      <w:r w:rsidRPr="005D29EE">
        <w:rPr>
          <w:rFonts w:ascii="Times New Roman" w:eastAsia="SimSun" w:hAnsi="Times New Roman" w:cs="Times New Roman"/>
          <w:sz w:val="28"/>
          <w:szCs w:val="28"/>
        </w:rPr>
        <w:t xml:space="preserve">, ролевые и деловые игры, </w:t>
      </w:r>
      <w:r w:rsidRPr="005D29EE">
        <w:rPr>
          <w:rFonts w:ascii="Times New Roman" w:eastAsia="SimSun" w:hAnsi="Times New Roman" w:cs="Times New Roman"/>
          <w:sz w:val="28"/>
          <w:szCs w:val="28"/>
        </w:rPr>
        <w:lastRenderedPageBreak/>
        <w:t>моделирование эффективного социального поведения</w:t>
      </w:r>
      <w:r>
        <w:rPr>
          <w:rFonts w:ascii="Times New Roman" w:eastAsia="SimSun" w:hAnsi="Times New Roman" w:cs="Times New Roman"/>
          <w:sz w:val="28"/>
          <w:szCs w:val="28"/>
        </w:rPr>
        <w:t>, проектная деятельность</w:t>
      </w:r>
      <w:r w:rsidRPr="005D29EE">
        <w:rPr>
          <w:rFonts w:ascii="Times New Roman" w:eastAsia="SimSun" w:hAnsi="Times New Roman" w:cs="Times New Roman"/>
          <w:sz w:val="28"/>
          <w:szCs w:val="28"/>
        </w:rPr>
        <w:t xml:space="preserve"> и др.) в связи с тем, что их ведущая деятельность – интимно-личностное общение со сверстниками.</w:t>
      </w:r>
      <w:r>
        <w:rPr>
          <w:rFonts w:ascii="Times New Roman" w:eastAsia="SimSun" w:hAnsi="Times New Roman" w:cs="Times New Roman"/>
          <w:sz w:val="28"/>
          <w:szCs w:val="28"/>
        </w:rPr>
        <w:t xml:space="preserve"> Активное развитие рефлексии (когнитивной и личностной) на данном этапе, предполагает использование и </w:t>
      </w:r>
      <w:r w:rsidRPr="00B3303D">
        <w:rPr>
          <w:rFonts w:ascii="Times New Roman" w:eastAsia="SimSun" w:hAnsi="Times New Roman" w:cs="Times New Roman"/>
          <w:i/>
          <w:sz w:val="28"/>
          <w:szCs w:val="28"/>
        </w:rPr>
        <w:t>рефлексивных методов</w:t>
      </w:r>
      <w:r>
        <w:rPr>
          <w:rFonts w:ascii="Times New Roman" w:eastAsia="SimSun" w:hAnsi="Times New Roman" w:cs="Times New Roman"/>
          <w:sz w:val="28"/>
          <w:szCs w:val="28"/>
        </w:rPr>
        <w:t xml:space="preserve">: написание рефлексивных сочинений и эссе соответствующей тематики, анализ и обсуждение кинофильмов, литературных произведений, каких-либо явлений действительности и т.д. </w:t>
      </w:r>
      <w:r w:rsidRPr="005D29EE">
        <w:rPr>
          <w:rFonts w:ascii="Times New Roman" w:eastAsia="SimSun" w:hAnsi="Times New Roman" w:cs="Times New Roman"/>
          <w:sz w:val="28"/>
          <w:szCs w:val="28"/>
        </w:rPr>
        <w:t>Кроме того, стремление подростков к подражанию сверстникам</w:t>
      </w:r>
      <w:r>
        <w:rPr>
          <w:rFonts w:ascii="Times New Roman" w:eastAsia="SimSun" w:hAnsi="Times New Roman" w:cs="Times New Roman"/>
          <w:sz w:val="28"/>
          <w:szCs w:val="28"/>
        </w:rPr>
        <w:t xml:space="preserve"> делает эффективным </w:t>
      </w:r>
      <w:r w:rsidRPr="00B3303D">
        <w:rPr>
          <w:rFonts w:ascii="Times New Roman" w:eastAsia="SimSun" w:hAnsi="Times New Roman" w:cs="Times New Roman"/>
          <w:i/>
          <w:sz w:val="28"/>
          <w:szCs w:val="28"/>
        </w:rPr>
        <w:t>метод убеждения в виде призыва быть модным</w:t>
      </w:r>
      <w:r w:rsidRPr="005D29EE">
        <w:rPr>
          <w:rFonts w:ascii="Times New Roman" w:eastAsia="SimSun" w:hAnsi="Times New Roman" w:cs="Times New Roman"/>
          <w:sz w:val="28"/>
          <w:szCs w:val="28"/>
        </w:rPr>
        <w:t xml:space="preserve">: при этом до сведения подростков необходимо довести, что сегодня модно быть здоровым, </w:t>
      </w:r>
      <w:r>
        <w:rPr>
          <w:rFonts w:ascii="Times New Roman" w:eastAsia="SimSun" w:hAnsi="Times New Roman" w:cs="Times New Roman"/>
          <w:sz w:val="28"/>
          <w:szCs w:val="28"/>
        </w:rPr>
        <w:t>красивым, умным и успешным, что, безусловно, влияет эффективность профессионального самоопределения</w:t>
      </w:r>
      <w:r w:rsidRPr="005D29EE">
        <w:rPr>
          <w:rFonts w:ascii="Times New Roman" w:eastAsia="SimSun" w:hAnsi="Times New Roman" w:cs="Times New Roman"/>
          <w:sz w:val="28"/>
          <w:szCs w:val="28"/>
        </w:rPr>
        <w:t>.</w:t>
      </w:r>
    </w:p>
    <w:p w:rsidR="005C4B9F" w:rsidRPr="005D29EE" w:rsidRDefault="005C4B9F" w:rsidP="005C4B9F">
      <w:pPr>
        <w:spacing w:after="0" w:line="360" w:lineRule="auto"/>
        <w:ind w:firstLine="709"/>
        <w:jc w:val="both"/>
        <w:rPr>
          <w:rFonts w:ascii="Times New Roman" w:eastAsia="SimSun" w:hAnsi="Times New Roman" w:cs="Times New Roman"/>
          <w:sz w:val="28"/>
          <w:szCs w:val="28"/>
        </w:rPr>
      </w:pPr>
      <w:proofErr w:type="gramStart"/>
      <w:r w:rsidRPr="005D29EE">
        <w:rPr>
          <w:rFonts w:ascii="Times New Roman" w:eastAsia="SimSun" w:hAnsi="Times New Roman" w:cs="Times New Roman"/>
          <w:sz w:val="28"/>
          <w:szCs w:val="28"/>
        </w:rPr>
        <w:t xml:space="preserve">Работа со </w:t>
      </w:r>
      <w:r w:rsidRPr="005D29EE">
        <w:rPr>
          <w:rFonts w:ascii="Times New Roman" w:eastAsia="SimSun" w:hAnsi="Times New Roman" w:cs="Times New Roman"/>
          <w:i/>
          <w:sz w:val="28"/>
          <w:szCs w:val="28"/>
        </w:rPr>
        <w:t>старшеклассниками</w:t>
      </w:r>
      <w:r w:rsidRPr="005D29EE">
        <w:rPr>
          <w:rFonts w:ascii="Times New Roman" w:eastAsia="SimSun" w:hAnsi="Times New Roman" w:cs="Times New Roman"/>
          <w:sz w:val="28"/>
          <w:szCs w:val="28"/>
        </w:rPr>
        <w:t xml:space="preserve"> предполагает использование широкого спектра различных методов с опорой </w:t>
      </w:r>
      <w:r w:rsidRPr="005D29EE">
        <w:rPr>
          <w:rFonts w:ascii="Times New Roman" w:eastAsia="SimSun" w:hAnsi="Times New Roman" w:cs="Times New Roman"/>
          <w:i/>
          <w:sz w:val="28"/>
          <w:szCs w:val="28"/>
        </w:rPr>
        <w:t>на рефлексивные</w:t>
      </w:r>
      <w:r w:rsidRPr="005D29EE">
        <w:rPr>
          <w:rFonts w:ascii="Times New Roman" w:eastAsia="SimSun" w:hAnsi="Times New Roman" w:cs="Times New Roman"/>
          <w:sz w:val="28"/>
          <w:szCs w:val="28"/>
        </w:rPr>
        <w:t>: написание сочинений, эссе, групповая и межгрупповая дискуссия, обсуждение</w:t>
      </w:r>
      <w:r>
        <w:rPr>
          <w:rFonts w:ascii="Times New Roman" w:eastAsia="SimSun" w:hAnsi="Times New Roman" w:cs="Times New Roman"/>
          <w:sz w:val="28"/>
          <w:szCs w:val="28"/>
        </w:rPr>
        <w:t xml:space="preserve"> (литературных произведений, кино- и видеофильмов, актуальных явлений жизни)</w:t>
      </w:r>
      <w:r w:rsidRPr="005D29EE">
        <w:rPr>
          <w:rFonts w:ascii="Times New Roman" w:eastAsia="SimSun" w:hAnsi="Times New Roman" w:cs="Times New Roman"/>
          <w:sz w:val="28"/>
          <w:szCs w:val="28"/>
        </w:rPr>
        <w:t xml:space="preserve"> и т.д.</w:t>
      </w:r>
      <w:proofErr w:type="gramEnd"/>
      <w:r>
        <w:rPr>
          <w:rFonts w:ascii="Times New Roman" w:eastAsia="SimSun" w:hAnsi="Times New Roman" w:cs="Times New Roman"/>
          <w:sz w:val="28"/>
          <w:szCs w:val="28"/>
        </w:rPr>
        <w:t xml:space="preserve"> </w:t>
      </w:r>
      <w:r w:rsidRPr="005D29EE">
        <w:rPr>
          <w:rFonts w:ascii="Times New Roman" w:eastAsia="SimSun" w:hAnsi="Times New Roman" w:cs="Times New Roman"/>
          <w:sz w:val="28"/>
          <w:szCs w:val="28"/>
        </w:rPr>
        <w:t>Действенным в работе со старшеклассниками</w:t>
      </w:r>
      <w:r>
        <w:rPr>
          <w:rFonts w:ascii="Times New Roman" w:eastAsia="SimSun" w:hAnsi="Times New Roman" w:cs="Times New Roman"/>
          <w:sz w:val="28"/>
          <w:szCs w:val="28"/>
        </w:rPr>
        <w:t xml:space="preserve"> является </w:t>
      </w:r>
      <w:r>
        <w:rPr>
          <w:rFonts w:ascii="Times New Roman" w:eastAsia="SimSun" w:hAnsi="Times New Roman" w:cs="Times New Roman"/>
          <w:i/>
          <w:sz w:val="28"/>
          <w:szCs w:val="28"/>
        </w:rPr>
        <w:t xml:space="preserve">связь </w:t>
      </w:r>
      <w:proofErr w:type="spellStart"/>
      <w:r>
        <w:rPr>
          <w:rFonts w:ascii="Times New Roman" w:eastAsia="SimSun" w:hAnsi="Times New Roman" w:cs="Times New Roman"/>
          <w:i/>
          <w:sz w:val="28"/>
          <w:szCs w:val="28"/>
        </w:rPr>
        <w:t>профориентационной</w:t>
      </w:r>
      <w:proofErr w:type="spellEnd"/>
      <w:r w:rsidRPr="000A0EC3">
        <w:rPr>
          <w:rFonts w:ascii="Times New Roman" w:eastAsia="SimSun" w:hAnsi="Times New Roman" w:cs="Times New Roman"/>
          <w:i/>
          <w:sz w:val="28"/>
          <w:szCs w:val="28"/>
        </w:rPr>
        <w:t xml:space="preserve"> работы с ведущей для них учебно-профессиональной деятельностью</w:t>
      </w:r>
      <w:r>
        <w:rPr>
          <w:rFonts w:ascii="Times New Roman" w:eastAsia="SimSun" w:hAnsi="Times New Roman" w:cs="Times New Roman"/>
          <w:sz w:val="28"/>
          <w:szCs w:val="28"/>
        </w:rPr>
        <w:t xml:space="preserve">. </w:t>
      </w:r>
      <w:r w:rsidRPr="005D29EE">
        <w:rPr>
          <w:rFonts w:ascii="Times New Roman" w:eastAsia="SimSun" w:hAnsi="Times New Roman" w:cs="Times New Roman"/>
          <w:sz w:val="28"/>
          <w:szCs w:val="28"/>
        </w:rPr>
        <w:t>Например, можно обсудить с ними те ограничения, котор</w:t>
      </w:r>
      <w:r>
        <w:rPr>
          <w:rFonts w:ascii="Times New Roman" w:eastAsia="SimSun" w:hAnsi="Times New Roman" w:cs="Times New Roman"/>
          <w:sz w:val="28"/>
          <w:szCs w:val="28"/>
        </w:rPr>
        <w:t>ые накладывают разные факторы</w:t>
      </w:r>
      <w:r w:rsidRPr="005D29EE">
        <w:rPr>
          <w:rFonts w:ascii="Times New Roman" w:eastAsia="SimSun" w:hAnsi="Times New Roman" w:cs="Times New Roman"/>
          <w:sz w:val="28"/>
          <w:szCs w:val="28"/>
        </w:rPr>
        <w:t xml:space="preserve"> на выбор, освоение и возможность выполнения той или иной профессиональной деятельности. Необходимо постараться убедить молодых людей в том, что в постоянно усложняющемся (в техническом, технологическом отношении) мире требуются ответственные, грамотные, интеллектуально развитые специалисты, а это н</w:t>
      </w:r>
      <w:r>
        <w:rPr>
          <w:rFonts w:ascii="Times New Roman" w:eastAsia="SimSun" w:hAnsi="Times New Roman" w:cs="Times New Roman"/>
          <w:sz w:val="28"/>
          <w:szCs w:val="28"/>
        </w:rPr>
        <w:t>е совместимо с проблемами в развитии и поведении</w:t>
      </w:r>
      <w:r w:rsidRPr="005D29EE">
        <w:rPr>
          <w:rFonts w:ascii="Times New Roman" w:eastAsia="SimSun" w:hAnsi="Times New Roman" w:cs="Times New Roman"/>
          <w:sz w:val="28"/>
          <w:szCs w:val="28"/>
        </w:rPr>
        <w:t>.</w:t>
      </w:r>
      <w:r>
        <w:rPr>
          <w:rFonts w:ascii="Times New Roman" w:eastAsia="SimSun" w:hAnsi="Times New Roman" w:cs="Times New Roman"/>
          <w:sz w:val="28"/>
          <w:szCs w:val="28"/>
        </w:rPr>
        <w:t xml:space="preserve"> В данном контексте актуальными в работе со старшеклассниками являются </w:t>
      </w:r>
      <w:r w:rsidRPr="000A0EC3">
        <w:rPr>
          <w:rFonts w:ascii="Times New Roman" w:eastAsia="SimSun" w:hAnsi="Times New Roman" w:cs="Times New Roman"/>
          <w:i/>
          <w:sz w:val="28"/>
          <w:szCs w:val="28"/>
        </w:rPr>
        <w:t>проектная деятельность моделирование будущей профессиональной деятельности, профессиональные пробы.</w:t>
      </w:r>
    </w:p>
    <w:p w:rsidR="005C4B9F" w:rsidRPr="005D29EE" w:rsidRDefault="005C4B9F" w:rsidP="005C4B9F">
      <w:pPr>
        <w:spacing w:after="0" w:line="360" w:lineRule="auto"/>
        <w:ind w:firstLine="709"/>
        <w:jc w:val="both"/>
        <w:rPr>
          <w:rFonts w:ascii="Times New Roman" w:eastAsia="SimSun" w:hAnsi="Times New Roman" w:cs="Times New Roman"/>
          <w:sz w:val="28"/>
          <w:szCs w:val="28"/>
        </w:rPr>
      </w:pPr>
      <w:r w:rsidRPr="005D29EE">
        <w:rPr>
          <w:rFonts w:ascii="Times New Roman" w:eastAsia="SimSun" w:hAnsi="Times New Roman" w:cs="Times New Roman"/>
          <w:sz w:val="28"/>
          <w:szCs w:val="28"/>
        </w:rPr>
        <w:t>В образовательных учреждениях широко</w:t>
      </w:r>
      <w:r>
        <w:rPr>
          <w:rFonts w:ascii="Times New Roman" w:eastAsia="SimSun" w:hAnsi="Times New Roman" w:cs="Times New Roman"/>
          <w:sz w:val="28"/>
          <w:szCs w:val="28"/>
        </w:rPr>
        <w:t>е распространение получило использование следующих методов: написание и обсуждение</w:t>
      </w:r>
      <w:r w:rsidRPr="005D29EE">
        <w:rPr>
          <w:rFonts w:ascii="Times New Roman" w:eastAsia="SimSun" w:hAnsi="Times New Roman" w:cs="Times New Roman"/>
          <w:sz w:val="28"/>
          <w:szCs w:val="28"/>
        </w:rPr>
        <w:t xml:space="preserve"> </w:t>
      </w:r>
      <w:r>
        <w:rPr>
          <w:rFonts w:ascii="Times New Roman" w:eastAsia="SimSun" w:hAnsi="Times New Roman" w:cs="Times New Roman"/>
          <w:sz w:val="28"/>
          <w:szCs w:val="28"/>
        </w:rPr>
        <w:t xml:space="preserve">сочинений и </w:t>
      </w:r>
      <w:r>
        <w:rPr>
          <w:rFonts w:ascii="Times New Roman" w:eastAsia="SimSun" w:hAnsi="Times New Roman" w:cs="Times New Roman"/>
          <w:sz w:val="28"/>
          <w:szCs w:val="28"/>
        </w:rPr>
        <w:lastRenderedPageBreak/>
        <w:t>эссе,</w:t>
      </w:r>
      <w:r w:rsidRPr="00BA4C30">
        <w:rPr>
          <w:rFonts w:ascii="Times New Roman" w:eastAsia="SimSun" w:hAnsi="Times New Roman" w:cs="Times New Roman"/>
          <w:sz w:val="28"/>
          <w:szCs w:val="28"/>
        </w:rPr>
        <w:t xml:space="preserve"> </w:t>
      </w:r>
      <w:r>
        <w:rPr>
          <w:rFonts w:ascii="Times New Roman" w:eastAsia="SimSun" w:hAnsi="Times New Roman" w:cs="Times New Roman"/>
          <w:sz w:val="28"/>
          <w:szCs w:val="28"/>
        </w:rPr>
        <w:t>организация круглых</w:t>
      </w:r>
      <w:r w:rsidRPr="00BA4C30">
        <w:rPr>
          <w:rFonts w:ascii="Times New Roman" w:eastAsia="SimSun" w:hAnsi="Times New Roman" w:cs="Times New Roman"/>
          <w:sz w:val="28"/>
          <w:szCs w:val="28"/>
        </w:rPr>
        <w:t xml:space="preserve"> стол</w:t>
      </w:r>
      <w:r>
        <w:rPr>
          <w:rFonts w:ascii="Times New Roman" w:eastAsia="SimSun" w:hAnsi="Times New Roman" w:cs="Times New Roman"/>
          <w:sz w:val="28"/>
          <w:szCs w:val="28"/>
        </w:rPr>
        <w:t>ов и конференций</w:t>
      </w:r>
      <w:r w:rsidRPr="00BA4C30">
        <w:rPr>
          <w:rFonts w:ascii="Times New Roman" w:eastAsia="SimSun" w:hAnsi="Times New Roman" w:cs="Times New Roman"/>
          <w:sz w:val="28"/>
          <w:szCs w:val="28"/>
        </w:rPr>
        <w:t xml:space="preserve">, </w:t>
      </w:r>
      <w:r>
        <w:rPr>
          <w:rFonts w:ascii="Times New Roman" w:eastAsia="SimSun" w:hAnsi="Times New Roman" w:cs="Times New Roman"/>
          <w:sz w:val="28"/>
          <w:szCs w:val="28"/>
        </w:rPr>
        <w:t>групповых и межгрупповых дискуссий</w:t>
      </w:r>
      <w:r w:rsidRPr="005D29EE">
        <w:rPr>
          <w:rFonts w:ascii="Times New Roman" w:eastAsia="SimSun" w:hAnsi="Times New Roman" w:cs="Times New Roman"/>
          <w:i/>
          <w:sz w:val="28"/>
          <w:szCs w:val="28"/>
        </w:rPr>
        <w:t>.</w:t>
      </w:r>
      <w:r w:rsidRPr="005D29EE">
        <w:rPr>
          <w:rFonts w:ascii="Times New Roman" w:eastAsia="SimSun" w:hAnsi="Times New Roman" w:cs="Times New Roman"/>
          <w:sz w:val="28"/>
          <w:szCs w:val="28"/>
        </w:rPr>
        <w:t xml:space="preserve"> Применение этих методов</w:t>
      </w:r>
      <w:r>
        <w:rPr>
          <w:rFonts w:ascii="Times New Roman" w:eastAsia="SimSun" w:hAnsi="Times New Roman" w:cs="Times New Roman"/>
          <w:sz w:val="28"/>
          <w:szCs w:val="28"/>
        </w:rPr>
        <w:t xml:space="preserve"> в рамках профориентации </w:t>
      </w:r>
      <w:r w:rsidRPr="005D29EE">
        <w:rPr>
          <w:rFonts w:ascii="Times New Roman" w:eastAsia="SimSun" w:hAnsi="Times New Roman" w:cs="Times New Roman"/>
          <w:sz w:val="28"/>
          <w:szCs w:val="28"/>
        </w:rPr>
        <w:t>может прес</w:t>
      </w:r>
      <w:r>
        <w:rPr>
          <w:rFonts w:ascii="Times New Roman" w:eastAsia="SimSun" w:hAnsi="Times New Roman" w:cs="Times New Roman"/>
          <w:sz w:val="28"/>
          <w:szCs w:val="28"/>
        </w:rPr>
        <w:t>ледовать следующие цели: оценка уровня</w:t>
      </w:r>
      <w:r w:rsidRPr="005D29EE">
        <w:rPr>
          <w:rFonts w:ascii="Times New Roman" w:eastAsia="SimSun" w:hAnsi="Times New Roman" w:cs="Times New Roman"/>
          <w:sz w:val="28"/>
          <w:szCs w:val="28"/>
        </w:rPr>
        <w:t xml:space="preserve"> знаний </w:t>
      </w:r>
      <w:r>
        <w:rPr>
          <w:rFonts w:ascii="Times New Roman" w:eastAsia="SimSun" w:hAnsi="Times New Roman" w:cs="Times New Roman"/>
          <w:sz w:val="28"/>
          <w:szCs w:val="28"/>
        </w:rPr>
        <w:t xml:space="preserve">учащихся о мире профессий, собственных возможностях профессионального самоопределения, рынке труда и тенденциях его развития и т.д.; выяснение отношения молодежи к потенциальной профессиональной деятельности, перспективам ее развития, построению карьеры; уточнение путей </w:t>
      </w:r>
      <w:r w:rsidRPr="005D29EE">
        <w:rPr>
          <w:rFonts w:ascii="Times New Roman" w:eastAsia="SimSun" w:hAnsi="Times New Roman" w:cs="Times New Roman"/>
          <w:sz w:val="28"/>
          <w:szCs w:val="28"/>
        </w:rPr>
        <w:t>коррекции и профилакти</w:t>
      </w:r>
      <w:r>
        <w:rPr>
          <w:rFonts w:ascii="Times New Roman" w:eastAsia="SimSun" w:hAnsi="Times New Roman" w:cs="Times New Roman"/>
          <w:sz w:val="28"/>
          <w:szCs w:val="28"/>
        </w:rPr>
        <w:t xml:space="preserve">ки проблем самоопределения; выяснение уровня </w:t>
      </w:r>
      <w:r w:rsidRPr="005D29EE">
        <w:rPr>
          <w:rFonts w:ascii="Times New Roman" w:eastAsia="SimSun" w:hAnsi="Times New Roman" w:cs="Times New Roman"/>
          <w:sz w:val="28"/>
          <w:szCs w:val="28"/>
        </w:rPr>
        <w:t xml:space="preserve">интереса школьников </w:t>
      </w:r>
      <w:r>
        <w:rPr>
          <w:rFonts w:ascii="Times New Roman" w:eastAsia="SimSun" w:hAnsi="Times New Roman" w:cs="Times New Roman"/>
          <w:sz w:val="28"/>
          <w:szCs w:val="28"/>
        </w:rPr>
        <w:t xml:space="preserve">к проблемам профессионального развития и профессиональной деятельности; выяснение ценности </w:t>
      </w:r>
      <w:r w:rsidRPr="005D29EE">
        <w:rPr>
          <w:rFonts w:ascii="Times New Roman" w:eastAsia="SimSun" w:hAnsi="Times New Roman" w:cs="Times New Roman"/>
          <w:sz w:val="28"/>
          <w:szCs w:val="28"/>
        </w:rPr>
        <w:t>собственного здоровья и здорового образа жизни у школьников</w:t>
      </w:r>
      <w:r>
        <w:rPr>
          <w:rFonts w:ascii="Times New Roman" w:eastAsia="SimSun" w:hAnsi="Times New Roman" w:cs="Times New Roman"/>
          <w:sz w:val="28"/>
          <w:szCs w:val="28"/>
        </w:rPr>
        <w:t xml:space="preserve"> в контексте профессионального самоопределения</w:t>
      </w:r>
      <w:r w:rsidRPr="005D29EE">
        <w:rPr>
          <w:rFonts w:ascii="Times New Roman" w:eastAsia="SimSun" w:hAnsi="Times New Roman" w:cs="Times New Roman"/>
          <w:sz w:val="28"/>
          <w:szCs w:val="28"/>
        </w:rPr>
        <w:t xml:space="preserve"> и т.д.</w:t>
      </w:r>
    </w:p>
    <w:p w:rsidR="005C4B9F" w:rsidRDefault="005C4B9F" w:rsidP="005C4B9F">
      <w:pPr>
        <w:tabs>
          <w:tab w:val="left" w:pos="720"/>
        </w:tabs>
        <w:spacing w:after="0" w:line="360" w:lineRule="auto"/>
        <w:ind w:right="55" w:firstLine="709"/>
        <w:jc w:val="both"/>
        <w:rPr>
          <w:rFonts w:ascii="Times New Roman" w:eastAsia="SimSun" w:hAnsi="Times New Roman" w:cs="Times New Roman"/>
          <w:snapToGrid w:val="0"/>
          <w:sz w:val="28"/>
          <w:szCs w:val="28"/>
        </w:rPr>
      </w:pPr>
      <w:r w:rsidRPr="005D29EE">
        <w:rPr>
          <w:rFonts w:ascii="Times New Roman" w:eastAsia="SimSun" w:hAnsi="Times New Roman" w:cs="Times New Roman"/>
          <w:i/>
          <w:sz w:val="28"/>
          <w:szCs w:val="28"/>
        </w:rPr>
        <w:t>Примерные темы сочинений</w:t>
      </w:r>
      <w:r w:rsidRPr="005D29EE">
        <w:rPr>
          <w:rFonts w:ascii="Times New Roman" w:eastAsia="SimSun" w:hAnsi="Times New Roman" w:cs="Times New Roman"/>
          <w:sz w:val="28"/>
          <w:szCs w:val="28"/>
        </w:rPr>
        <w:t>,</w:t>
      </w:r>
      <w:r w:rsidRPr="005D29EE">
        <w:rPr>
          <w:rFonts w:ascii="Times New Roman" w:eastAsia="SimSun" w:hAnsi="Times New Roman" w:cs="Times New Roman"/>
          <w:i/>
          <w:sz w:val="28"/>
          <w:szCs w:val="28"/>
        </w:rPr>
        <w:t xml:space="preserve"> обсуждений, круглых столов, дискуссий: </w:t>
      </w:r>
      <w:proofErr w:type="gramStart"/>
      <w:r w:rsidRPr="005D29EE">
        <w:rPr>
          <w:rFonts w:ascii="Times New Roman" w:eastAsia="SimSun" w:hAnsi="Times New Roman" w:cs="Times New Roman"/>
          <w:i/>
          <w:sz w:val="28"/>
          <w:szCs w:val="28"/>
        </w:rPr>
        <w:t>«</w:t>
      </w:r>
      <w:r>
        <w:rPr>
          <w:rFonts w:ascii="Times New Roman" w:eastAsia="SimSun" w:hAnsi="Times New Roman" w:cs="Times New Roman"/>
          <w:sz w:val="28"/>
          <w:szCs w:val="28"/>
        </w:rPr>
        <w:t>Почему люди выбирают не подходящие им профессии?», «Зачем человеку профессия?», «Как правильно выбрать профессию?», «Как на выбор профессии влияют родители (друзья, СМИ)?», «Мои индивидуальные ресурсы для освоения профессии», «Какие профессии Вас привлекают и почему</w:t>
      </w:r>
      <w:r w:rsidRPr="005D29EE">
        <w:rPr>
          <w:rFonts w:ascii="Times New Roman" w:eastAsia="SimSun" w:hAnsi="Times New Roman" w:cs="Times New Roman"/>
          <w:sz w:val="28"/>
          <w:szCs w:val="28"/>
        </w:rPr>
        <w:t>?»</w:t>
      </w:r>
      <w:r w:rsidRPr="005D29EE">
        <w:rPr>
          <w:rFonts w:ascii="Times New Roman" w:eastAsia="SimSun" w:hAnsi="Times New Roman" w:cs="Times New Roman"/>
          <w:snapToGrid w:val="0"/>
          <w:sz w:val="28"/>
          <w:szCs w:val="28"/>
        </w:rPr>
        <w:t>, «Како</w:t>
      </w:r>
      <w:r>
        <w:rPr>
          <w:rFonts w:ascii="Times New Roman" w:eastAsia="SimSun" w:hAnsi="Times New Roman" w:cs="Times New Roman"/>
          <w:snapToGrid w:val="0"/>
          <w:sz w:val="28"/>
          <w:szCs w:val="28"/>
        </w:rPr>
        <w:t>й человек может стать хорошим профессионалом</w:t>
      </w:r>
      <w:r w:rsidRPr="005D29EE">
        <w:rPr>
          <w:rFonts w:ascii="Times New Roman" w:eastAsia="SimSun" w:hAnsi="Times New Roman" w:cs="Times New Roman"/>
          <w:snapToGrid w:val="0"/>
          <w:sz w:val="28"/>
          <w:szCs w:val="28"/>
        </w:rPr>
        <w:t>?», «Что</w:t>
      </w:r>
      <w:r>
        <w:rPr>
          <w:rFonts w:ascii="Times New Roman" w:eastAsia="SimSun" w:hAnsi="Times New Roman" w:cs="Times New Roman"/>
          <w:snapToGrid w:val="0"/>
          <w:sz w:val="28"/>
          <w:szCs w:val="28"/>
        </w:rPr>
        <w:t xml:space="preserve"> делать, если родители не согласны с твоим профессиональным выбором</w:t>
      </w:r>
      <w:r w:rsidRPr="005D29EE">
        <w:rPr>
          <w:rFonts w:ascii="Times New Roman" w:eastAsia="SimSun" w:hAnsi="Times New Roman" w:cs="Times New Roman"/>
          <w:snapToGrid w:val="0"/>
          <w:sz w:val="28"/>
          <w:szCs w:val="28"/>
        </w:rPr>
        <w:t>?», «Компьютер – друг или враг?», «Кто о</w:t>
      </w:r>
      <w:r>
        <w:rPr>
          <w:rFonts w:ascii="Times New Roman" w:eastAsia="SimSun" w:hAnsi="Times New Roman" w:cs="Times New Roman"/>
          <w:snapToGrid w:val="0"/>
          <w:sz w:val="28"/>
          <w:szCs w:val="28"/>
        </w:rPr>
        <w:t>твечает за наше здоровье?», «Какие</w:t>
      </w:r>
      <w:proofErr w:type="gramEnd"/>
      <w:r>
        <w:rPr>
          <w:rFonts w:ascii="Times New Roman" w:eastAsia="SimSun" w:hAnsi="Times New Roman" w:cs="Times New Roman"/>
          <w:snapToGrid w:val="0"/>
          <w:sz w:val="28"/>
          <w:szCs w:val="28"/>
        </w:rPr>
        <w:t xml:space="preserve"> </w:t>
      </w:r>
      <w:proofErr w:type="gramStart"/>
      <w:r>
        <w:rPr>
          <w:rFonts w:ascii="Times New Roman" w:eastAsia="SimSun" w:hAnsi="Times New Roman" w:cs="Times New Roman"/>
          <w:snapToGrid w:val="0"/>
          <w:sz w:val="28"/>
          <w:szCs w:val="28"/>
        </w:rPr>
        <w:t>Ваши качества могут помочь при выборе профессионального пути?», «В ловушке стереотипов (престижные и не престижные профессии» и т.д.</w:t>
      </w:r>
      <w:proofErr w:type="gramEnd"/>
    </w:p>
    <w:p w:rsidR="005C4B9F" w:rsidRPr="00FA46C8" w:rsidRDefault="005C4B9F" w:rsidP="005C4B9F">
      <w:pPr>
        <w:tabs>
          <w:tab w:val="left" w:pos="720"/>
        </w:tabs>
        <w:spacing w:after="0" w:line="360" w:lineRule="auto"/>
        <w:ind w:right="55" w:firstLine="709"/>
        <w:jc w:val="both"/>
        <w:rPr>
          <w:rFonts w:ascii="Times New Roman" w:eastAsia="SimSun" w:hAnsi="Times New Roman" w:cs="Times New Roman"/>
          <w:snapToGrid w:val="0"/>
          <w:sz w:val="28"/>
          <w:szCs w:val="28"/>
        </w:rPr>
      </w:pPr>
      <w:r>
        <w:rPr>
          <w:rFonts w:ascii="Times New Roman" w:eastAsia="SimSun" w:hAnsi="Times New Roman" w:cs="Times New Roman"/>
          <w:snapToGrid w:val="0"/>
          <w:sz w:val="28"/>
          <w:szCs w:val="28"/>
        </w:rPr>
        <w:t xml:space="preserve"> Таким образом, </w:t>
      </w:r>
      <w:r>
        <w:rPr>
          <w:rFonts w:ascii="Times New Roman" w:eastAsia="SimSun" w:hAnsi="Times New Roman" w:cs="Times New Roman"/>
          <w:sz w:val="28"/>
          <w:szCs w:val="28"/>
        </w:rPr>
        <w:t xml:space="preserve">для повышения эффективности </w:t>
      </w:r>
      <w:proofErr w:type="spellStart"/>
      <w:r>
        <w:rPr>
          <w:rFonts w:ascii="Times New Roman" w:eastAsia="SimSun" w:hAnsi="Times New Roman" w:cs="Times New Roman"/>
          <w:sz w:val="28"/>
          <w:szCs w:val="28"/>
        </w:rPr>
        <w:t>профориентационной</w:t>
      </w:r>
      <w:proofErr w:type="spellEnd"/>
      <w:r w:rsidRPr="00FA46C8">
        <w:rPr>
          <w:rFonts w:ascii="Times New Roman" w:eastAsia="SimSun" w:hAnsi="Times New Roman" w:cs="Times New Roman"/>
          <w:sz w:val="28"/>
          <w:szCs w:val="28"/>
        </w:rPr>
        <w:t xml:space="preserve"> работы педагогические работники должны использовать методы, соответствующие возрастным особенностям учащихся и </w:t>
      </w:r>
      <w:r>
        <w:rPr>
          <w:rFonts w:ascii="Times New Roman" w:eastAsia="SimSun" w:hAnsi="Times New Roman" w:cs="Times New Roman"/>
          <w:sz w:val="28"/>
          <w:szCs w:val="28"/>
        </w:rPr>
        <w:t xml:space="preserve">их </w:t>
      </w:r>
      <w:r w:rsidRPr="00FA46C8">
        <w:rPr>
          <w:rFonts w:ascii="Times New Roman" w:eastAsia="SimSun" w:hAnsi="Times New Roman" w:cs="Times New Roman"/>
          <w:sz w:val="28"/>
          <w:szCs w:val="28"/>
        </w:rPr>
        <w:t>собственной профессиональной компетенции.</w:t>
      </w:r>
    </w:p>
    <w:p w:rsidR="00D277B7" w:rsidRPr="00C43BA6" w:rsidRDefault="00D277B7" w:rsidP="00C43BA6">
      <w:pPr>
        <w:spacing w:line="360" w:lineRule="auto"/>
        <w:rPr>
          <w:rFonts w:ascii="Times New Roman" w:hAnsi="Times New Roman" w:cs="Times New Roman"/>
        </w:rPr>
      </w:pPr>
    </w:p>
    <w:sectPr w:rsidR="00D277B7" w:rsidRPr="00C43B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E4D"/>
    <w:rsid w:val="001969CB"/>
    <w:rsid w:val="005C4B9F"/>
    <w:rsid w:val="006567FD"/>
    <w:rsid w:val="00C26E4D"/>
    <w:rsid w:val="00C43BA6"/>
    <w:rsid w:val="00CE0F7F"/>
    <w:rsid w:val="00D260B8"/>
    <w:rsid w:val="00D277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B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B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2020-10-12T02:32:00Z</dcterms:created>
  <dcterms:modified xsi:type="dcterms:W3CDTF">2020-10-15T07:14:00Z</dcterms:modified>
</cp:coreProperties>
</file>