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9C" w:rsidRPr="00920E95" w:rsidRDefault="00E4309C" w:rsidP="00920E95">
      <w:pPr>
        <w:spacing w:after="0" w:line="360" w:lineRule="auto"/>
        <w:ind w:firstLine="709"/>
        <w:jc w:val="right"/>
        <w:rPr>
          <w:rFonts w:ascii="Times New Roman" w:hAnsi="Times New Roman" w:cs="Times New Roman"/>
          <w:b/>
          <w:i/>
          <w:color w:val="000000" w:themeColor="text1"/>
          <w:sz w:val="28"/>
          <w:szCs w:val="28"/>
          <w:shd w:val="clear" w:color="auto" w:fill="FFFFFF"/>
        </w:rPr>
      </w:pPr>
      <w:r w:rsidRPr="00920E95">
        <w:rPr>
          <w:rFonts w:ascii="Times New Roman" w:hAnsi="Times New Roman" w:cs="Times New Roman"/>
          <w:b/>
          <w:i/>
          <w:color w:val="000000" w:themeColor="text1"/>
          <w:sz w:val="28"/>
          <w:szCs w:val="28"/>
          <w:shd w:val="clear" w:color="auto" w:fill="FFFFFF"/>
        </w:rPr>
        <w:t xml:space="preserve">Лекция </w:t>
      </w:r>
      <w:r w:rsidR="00920E95">
        <w:rPr>
          <w:rFonts w:ascii="Times New Roman" w:hAnsi="Times New Roman" w:cs="Times New Roman"/>
          <w:b/>
          <w:i/>
          <w:color w:val="000000" w:themeColor="text1"/>
          <w:sz w:val="28"/>
          <w:szCs w:val="28"/>
          <w:shd w:val="clear" w:color="auto" w:fill="FFFFFF"/>
        </w:rPr>
        <w:t>17</w:t>
      </w:r>
      <w:r w:rsidRPr="00920E95">
        <w:rPr>
          <w:rFonts w:ascii="Times New Roman" w:hAnsi="Times New Roman" w:cs="Times New Roman"/>
          <w:b/>
          <w:i/>
          <w:color w:val="000000" w:themeColor="text1"/>
          <w:sz w:val="28"/>
          <w:szCs w:val="28"/>
          <w:shd w:val="clear" w:color="auto" w:fill="FFFFFF"/>
        </w:rPr>
        <w:t>.1</w:t>
      </w:r>
      <w:r w:rsidR="00920E95">
        <w:rPr>
          <w:rFonts w:ascii="Times New Roman" w:hAnsi="Times New Roman" w:cs="Times New Roman"/>
          <w:b/>
          <w:i/>
          <w:color w:val="000000" w:themeColor="text1"/>
          <w:sz w:val="28"/>
          <w:szCs w:val="28"/>
          <w:shd w:val="clear" w:color="auto" w:fill="FFFFFF"/>
        </w:rPr>
        <w:t>1</w:t>
      </w:r>
      <w:r w:rsidRPr="00920E95">
        <w:rPr>
          <w:rFonts w:ascii="Times New Roman" w:hAnsi="Times New Roman" w:cs="Times New Roman"/>
          <w:b/>
          <w:i/>
          <w:color w:val="000000" w:themeColor="text1"/>
          <w:sz w:val="28"/>
          <w:szCs w:val="28"/>
          <w:shd w:val="clear" w:color="auto" w:fill="FFFFFF"/>
        </w:rPr>
        <w:t>.2020 г.</w:t>
      </w:r>
    </w:p>
    <w:p w:rsidR="004B59AD" w:rsidRPr="00920E95" w:rsidRDefault="004B59AD" w:rsidP="00920E95">
      <w:pPr>
        <w:spacing w:after="0" w:line="360" w:lineRule="auto"/>
        <w:ind w:firstLine="709"/>
        <w:jc w:val="right"/>
        <w:rPr>
          <w:rFonts w:ascii="Times New Roman" w:hAnsi="Times New Roman" w:cs="Times New Roman"/>
          <w:b/>
          <w:i/>
          <w:color w:val="000000" w:themeColor="text1"/>
          <w:sz w:val="28"/>
          <w:szCs w:val="28"/>
          <w:shd w:val="clear" w:color="auto" w:fill="FFFFFF"/>
        </w:rPr>
      </w:pPr>
    </w:p>
    <w:p w:rsidR="00E4309C" w:rsidRPr="00920E95" w:rsidRDefault="00E4309C" w:rsidP="00920E95">
      <w:pPr>
        <w:spacing w:after="0" w:line="360" w:lineRule="auto"/>
        <w:jc w:val="center"/>
        <w:rPr>
          <w:rFonts w:ascii="Times New Roman" w:hAnsi="Times New Roman" w:cs="Times New Roman"/>
          <w:b/>
          <w:color w:val="000000" w:themeColor="text1"/>
          <w:sz w:val="28"/>
          <w:szCs w:val="28"/>
          <w:shd w:val="clear" w:color="auto" w:fill="FFFFFF"/>
        </w:rPr>
      </w:pPr>
      <w:r w:rsidRPr="00920E95">
        <w:rPr>
          <w:rFonts w:ascii="Times New Roman" w:hAnsi="Times New Roman" w:cs="Times New Roman"/>
          <w:b/>
          <w:color w:val="000000" w:themeColor="text1"/>
          <w:sz w:val="28"/>
          <w:szCs w:val="28"/>
          <w:shd w:val="clear" w:color="auto" w:fill="FFFFFF"/>
        </w:rPr>
        <w:t>Искусство в духовно-нравственном воспитании</w:t>
      </w:r>
      <w:r w:rsidR="00920E95" w:rsidRPr="00920E95">
        <w:rPr>
          <w:rFonts w:ascii="Times New Roman" w:hAnsi="Times New Roman" w:cs="Times New Roman"/>
          <w:b/>
          <w:color w:val="000000" w:themeColor="text1"/>
          <w:sz w:val="28"/>
          <w:szCs w:val="28"/>
          <w:shd w:val="clear" w:color="auto" w:fill="FFFFFF"/>
        </w:rPr>
        <w:t xml:space="preserve"> (</w:t>
      </w:r>
      <w:proofErr w:type="gramStart"/>
      <w:r w:rsidR="00920E95" w:rsidRPr="00920E95">
        <w:rPr>
          <w:rFonts w:ascii="Times New Roman" w:hAnsi="Times New Roman" w:cs="Times New Roman"/>
          <w:b/>
          <w:color w:val="000000" w:themeColor="text1"/>
          <w:sz w:val="28"/>
          <w:szCs w:val="28"/>
          <w:shd w:val="clear" w:color="auto" w:fill="FFFFFF"/>
        </w:rPr>
        <w:t>ч</w:t>
      </w:r>
      <w:proofErr w:type="gramEnd"/>
      <w:r w:rsidR="00920E95" w:rsidRPr="00920E95">
        <w:rPr>
          <w:rFonts w:ascii="Times New Roman" w:hAnsi="Times New Roman" w:cs="Times New Roman"/>
          <w:b/>
          <w:color w:val="000000" w:themeColor="text1"/>
          <w:sz w:val="28"/>
          <w:szCs w:val="28"/>
          <w:shd w:val="clear" w:color="auto" w:fill="FFFFFF"/>
        </w:rPr>
        <w:t>. 2)</w:t>
      </w:r>
      <w:r w:rsidRPr="00920E95">
        <w:rPr>
          <w:rFonts w:ascii="Times New Roman" w:hAnsi="Times New Roman" w:cs="Times New Roman"/>
          <w:b/>
          <w:color w:val="000000" w:themeColor="text1"/>
          <w:sz w:val="28"/>
          <w:szCs w:val="28"/>
          <w:shd w:val="clear" w:color="auto" w:fill="FFFFFF"/>
        </w:rPr>
        <w:t>.</w:t>
      </w:r>
    </w:p>
    <w:p w:rsidR="00920E95" w:rsidRPr="00920E95" w:rsidRDefault="00920E95" w:rsidP="00920E95">
      <w:pPr>
        <w:spacing w:after="0" w:line="360" w:lineRule="auto"/>
        <w:ind w:firstLine="709"/>
        <w:jc w:val="center"/>
        <w:rPr>
          <w:rFonts w:ascii="Times New Roman" w:hAnsi="Times New Roman" w:cs="Times New Roman"/>
          <w:b/>
          <w:color w:val="000000" w:themeColor="text1"/>
          <w:sz w:val="28"/>
          <w:szCs w:val="28"/>
          <w:shd w:val="clear" w:color="auto" w:fill="FFFFFF"/>
        </w:rPr>
      </w:pP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Понятие «духовность» относится к разряду </w:t>
      </w:r>
      <w:proofErr w:type="spellStart"/>
      <w:r w:rsidRPr="00920E95">
        <w:rPr>
          <w:rFonts w:ascii="Times New Roman" w:eastAsia="Times New Roman" w:hAnsi="Times New Roman" w:cs="Times New Roman"/>
          <w:color w:val="000000" w:themeColor="text1"/>
          <w:sz w:val="28"/>
          <w:szCs w:val="28"/>
          <w:shd w:val="clear" w:color="auto" w:fill="FFFFFF"/>
          <w:lang w:eastAsia="ru-RU"/>
        </w:rPr>
        <w:t>трудноопределяемых</w:t>
      </w:r>
      <w:proofErr w:type="spellEnd"/>
      <w:r w:rsidRPr="00920E95">
        <w:rPr>
          <w:rFonts w:ascii="Times New Roman" w:eastAsia="Times New Roman" w:hAnsi="Times New Roman" w:cs="Times New Roman"/>
          <w:color w:val="000000" w:themeColor="text1"/>
          <w:sz w:val="28"/>
          <w:szCs w:val="28"/>
          <w:shd w:val="clear" w:color="auto" w:fill="FFFFFF"/>
          <w:lang w:eastAsia="ru-RU"/>
        </w:rPr>
        <w:t>, личностно сокровенных. Оно вмещает в себя все, что связано с душой, что согревает и возвышает. Когда мы говорим "дух", "духовность", мы говорим о великом человеческом стремлении к бесконечному - к правде, добру и красоте. Этим стремлением, этим духом, живущим в людях, создано все лучшее на земле. Дух - подлинная основа всего лучшего, что есть в человеке.</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Проблема духовного развития человека, как никогда, актуальна сегодня. В современном мире так не хватает добрых дел, слов, мыслей. Каждый человек, причастный к проблемам воспитания, несомненно, беспокоится о настоящем и будущем детей, хочет, чтобы они выросли счастливыми, честными, мужественными, любящими свою Родину, осознающими свою личностную причастность ко всему, что происходит в стране.</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Воспитывать разумное, доброе, вечное, духовное в ребёнке необходимо с самого рождения, и в процессе этого воспитания можно и нужно использовать уже созданные и проверенные методики, которые помогут не только воспитать умного и талантливого человека, но и будут способствовать становлению духовно развитой личности.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Духовное воспитание русского человека традиционно базировалось на следующих категориях ценностей:</w:t>
      </w:r>
    </w:p>
    <w:p w:rsidR="00920E95" w:rsidRPr="00920E95" w:rsidRDefault="00920E95" w:rsidP="00920E95">
      <w:pPr>
        <w:numPr>
          <w:ilvl w:val="0"/>
          <w:numId w:val="1"/>
        </w:num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proofErr w:type="gramStart"/>
      <w:r w:rsidRPr="00920E95">
        <w:rPr>
          <w:rFonts w:ascii="Times New Roman" w:eastAsia="Times New Roman" w:hAnsi="Times New Roman" w:cs="Times New Roman"/>
          <w:color w:val="000000" w:themeColor="text1"/>
          <w:sz w:val="28"/>
          <w:szCs w:val="28"/>
          <w:shd w:val="clear" w:color="auto" w:fill="FFFFFF"/>
          <w:lang w:eastAsia="ru-RU"/>
        </w:rPr>
        <w:t>общечеловеческих</w:t>
      </w:r>
      <w:proofErr w:type="gramEnd"/>
      <w:r w:rsidRPr="00920E95">
        <w:rPr>
          <w:rFonts w:ascii="Times New Roman" w:eastAsia="Times New Roman" w:hAnsi="Times New Roman" w:cs="Times New Roman"/>
          <w:color w:val="000000" w:themeColor="text1"/>
          <w:sz w:val="28"/>
          <w:szCs w:val="28"/>
          <w:shd w:val="clear" w:color="auto" w:fill="FFFFFF"/>
          <w:lang w:eastAsia="ru-RU"/>
        </w:rPr>
        <w:t xml:space="preserve"> (честность, доброта, способность к сопереживанию);</w:t>
      </w:r>
    </w:p>
    <w:p w:rsidR="00920E95" w:rsidRPr="00920E95" w:rsidRDefault="00920E95" w:rsidP="00920E95">
      <w:pPr>
        <w:numPr>
          <w:ilvl w:val="0"/>
          <w:numId w:val="1"/>
        </w:num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proofErr w:type="gramStart"/>
      <w:r w:rsidRPr="00920E95">
        <w:rPr>
          <w:rFonts w:ascii="Times New Roman" w:eastAsia="Times New Roman" w:hAnsi="Times New Roman" w:cs="Times New Roman"/>
          <w:color w:val="000000" w:themeColor="text1"/>
          <w:sz w:val="28"/>
          <w:szCs w:val="28"/>
          <w:shd w:val="clear" w:color="auto" w:fill="FFFFFF"/>
          <w:lang w:eastAsia="ru-RU"/>
        </w:rPr>
        <w:t>национально-государственных</w:t>
      </w:r>
      <w:proofErr w:type="gramEnd"/>
      <w:r w:rsidRPr="00920E95">
        <w:rPr>
          <w:rFonts w:ascii="Times New Roman" w:eastAsia="Times New Roman" w:hAnsi="Times New Roman" w:cs="Times New Roman"/>
          <w:color w:val="000000" w:themeColor="text1"/>
          <w:sz w:val="28"/>
          <w:szCs w:val="28"/>
          <w:shd w:val="clear" w:color="auto" w:fill="FFFFFF"/>
          <w:lang w:eastAsia="ru-RU"/>
        </w:rPr>
        <w:t xml:space="preserve"> (любовь к Родине);</w:t>
      </w:r>
    </w:p>
    <w:p w:rsidR="00920E95" w:rsidRPr="00920E95" w:rsidRDefault="00920E95" w:rsidP="00920E95">
      <w:pPr>
        <w:numPr>
          <w:ilvl w:val="0"/>
          <w:numId w:val="1"/>
        </w:num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семьи (почитание предков, сохранение традиций);</w:t>
      </w:r>
    </w:p>
    <w:p w:rsidR="00920E95" w:rsidRPr="00920E95" w:rsidRDefault="00920E95" w:rsidP="00920E95">
      <w:pPr>
        <w:numPr>
          <w:ilvl w:val="0"/>
          <w:numId w:val="1"/>
        </w:num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proofErr w:type="gramStart"/>
      <w:r w:rsidRPr="00920E95">
        <w:rPr>
          <w:rFonts w:ascii="Times New Roman" w:eastAsia="Times New Roman" w:hAnsi="Times New Roman" w:cs="Times New Roman"/>
          <w:color w:val="000000" w:themeColor="text1"/>
          <w:sz w:val="28"/>
          <w:szCs w:val="28"/>
          <w:shd w:val="clear" w:color="auto" w:fill="FFFFFF"/>
          <w:lang w:eastAsia="ru-RU"/>
        </w:rPr>
        <w:t>личных (любовь, уважение к себе и другим, понятие о чести и достоинстве).</w:t>
      </w:r>
      <w:proofErr w:type="gramEnd"/>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lastRenderedPageBreak/>
        <w:t>Школа – единственный социальный институт, через который проходят все граждане России. Ценности личности, конечно, в первую очередь формируются в семье. Но наиболее системно, последовательно и глубоко духовно-нравственное развитие и воспитание личности происходит в сфере образования. Поэтому именно в школе должна быть сосредоточена не только интеллектуальная, но и духовная, культурная жизнь школьника. Сегодняшний школьник современного бурно меняющегося мира совсем иной, чем был раньше. Он опережает своих предшественников в физическом развитии, но, увы, отстает в духовно – нравственном. К тому же новые условия современной жизни не способствуют духовному здоровью детей. Главная проблема современности связана с ранней компьютеризацией: ученые констатируют; что школьники в условиях ранней компьютеризации утрачивают образное мышление и творческие способности. Как помочь детям избежать этих и других сетей самоистребления, которые засасывают человека физически и духовно? Во все времена это проповедовало высокое искусство. Наиболее выразительным и эффективным средством развития эмоциональной сферы ребенка, его духовного мира, нравственных представлений и творческих способностей является искусство. В современном мире нет, пожалуй, человека, который не был бы причастен к искусству. Книга, кино, телевидение, театр, музыка, живопись…. Не случайно Гельвеций утверждал: «Без искусства мы остались бы дикарями».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Сегодня в мир наших детей вошли слишком громкая и грубая песня, слишком яркие и агрессивные мультфильмы, слишком жестокие компьютерные игры, слишком упрощенное «мобильное» общение, лишенные подлинных чувств детские книги. Дети подчас «зависают» перед компьютерами, что сейчас считается современным. Но что они с этого имеют? С одной стороны, когда ребенок с компьютером на «ты», у него вырабатывается быстрота реакции, он учится выбирать стратегию поведения и обучения. С другой стороны, привычка действовать в компьютерном виртуальном мире может нарушить адекватное восприятие мира реального, </w:t>
      </w:r>
      <w:r w:rsidRPr="00920E95">
        <w:rPr>
          <w:rFonts w:ascii="Times New Roman" w:eastAsia="Times New Roman" w:hAnsi="Times New Roman" w:cs="Times New Roman"/>
          <w:color w:val="000000" w:themeColor="text1"/>
          <w:sz w:val="28"/>
          <w:szCs w:val="28"/>
          <w:shd w:val="clear" w:color="auto" w:fill="FFFFFF"/>
          <w:lang w:eastAsia="ru-RU"/>
        </w:rPr>
        <w:lastRenderedPageBreak/>
        <w:t>что может вызвать такие отклонения личности как уход в себя, аутизм. Может ли ребенок в жестоких компьютерных играх познать мир и обрести опыт гуманного общения с другими людьми? Постоянное длительное общение с компьютером ограничивает интеллектуальную активность ребят, приучает действовать по определенному образцу, алгоритму, и закрепляет шаблонность мышления, заглушая их творческий потенциал. И это является одной из серьезных современных проблем в преподавании изобразительного искусства.</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Одна из причин </w:t>
      </w:r>
      <w:proofErr w:type="spellStart"/>
      <w:r w:rsidRPr="00920E95">
        <w:rPr>
          <w:rFonts w:ascii="Times New Roman" w:eastAsia="Times New Roman" w:hAnsi="Times New Roman" w:cs="Times New Roman"/>
          <w:color w:val="000000" w:themeColor="text1"/>
          <w:sz w:val="28"/>
          <w:szCs w:val="28"/>
          <w:shd w:val="clear" w:color="auto" w:fill="FFFFFF"/>
          <w:lang w:eastAsia="ru-RU"/>
        </w:rPr>
        <w:t>бездуховности</w:t>
      </w:r>
      <w:proofErr w:type="spellEnd"/>
      <w:r w:rsidRPr="00920E95">
        <w:rPr>
          <w:rFonts w:ascii="Times New Roman" w:eastAsia="Times New Roman" w:hAnsi="Times New Roman" w:cs="Times New Roman"/>
          <w:color w:val="000000" w:themeColor="text1"/>
          <w:sz w:val="28"/>
          <w:szCs w:val="28"/>
          <w:shd w:val="clear" w:color="auto" w:fill="FFFFFF"/>
          <w:lang w:eastAsia="ru-RU"/>
        </w:rPr>
        <w:t xml:space="preserve"> молодежи – в недостатке образцов настоящего, высокого искусства, которое призвано воспитывать душу. Именно предметы эстетического цикла должны восполнить этот пробел.</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Удивительно, но уже маленькие дети приносят в школу художественные штампы: синие тучки на белом небе, белая земля с изображенной на ней черной дорогой и т. д.</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Чтобы дети видели мир во всем великолепии, богатстве красок, необходимо развивать духовно-нравственные качества обучающихся, а также специальные, предметные и </w:t>
      </w:r>
      <w:proofErr w:type="spellStart"/>
      <w:r w:rsidRPr="00920E95">
        <w:rPr>
          <w:rFonts w:ascii="Times New Roman" w:eastAsia="Times New Roman" w:hAnsi="Times New Roman" w:cs="Times New Roman"/>
          <w:color w:val="000000" w:themeColor="text1"/>
          <w:sz w:val="28"/>
          <w:szCs w:val="28"/>
          <w:shd w:val="clear" w:color="auto" w:fill="FFFFFF"/>
          <w:lang w:eastAsia="ru-RU"/>
        </w:rPr>
        <w:t>общеинтеллектуальные</w:t>
      </w:r>
      <w:proofErr w:type="spellEnd"/>
      <w:r w:rsidRPr="00920E95">
        <w:rPr>
          <w:rFonts w:ascii="Times New Roman" w:eastAsia="Times New Roman" w:hAnsi="Times New Roman" w:cs="Times New Roman"/>
          <w:color w:val="000000" w:themeColor="text1"/>
          <w:sz w:val="28"/>
          <w:szCs w:val="28"/>
          <w:shd w:val="clear" w:color="auto" w:fill="FFFFFF"/>
          <w:lang w:eastAsia="ru-RU"/>
        </w:rPr>
        <w:t xml:space="preserve"> умения; анализировать состояние души и окружающего мира, осознанно выбирать средства для их отображения, прогнозировать создаваемый художественный образ, то есть результат деятельности, оценивать его. Таким образом, необходимо развить у учащихся умения организации самостоятельной деятельности, чтобы дети могли украшать свою жизнь, отличать </w:t>
      </w:r>
      <w:proofErr w:type="gramStart"/>
      <w:r w:rsidRPr="00920E95">
        <w:rPr>
          <w:rFonts w:ascii="Times New Roman" w:eastAsia="Times New Roman" w:hAnsi="Times New Roman" w:cs="Times New Roman"/>
          <w:color w:val="000000" w:themeColor="text1"/>
          <w:sz w:val="28"/>
          <w:szCs w:val="28"/>
          <w:shd w:val="clear" w:color="auto" w:fill="FFFFFF"/>
          <w:lang w:eastAsia="ru-RU"/>
        </w:rPr>
        <w:t>подлинное</w:t>
      </w:r>
      <w:proofErr w:type="gramEnd"/>
      <w:r w:rsidRPr="00920E95">
        <w:rPr>
          <w:rFonts w:ascii="Times New Roman" w:eastAsia="Times New Roman" w:hAnsi="Times New Roman" w:cs="Times New Roman"/>
          <w:color w:val="000000" w:themeColor="text1"/>
          <w:sz w:val="28"/>
          <w:szCs w:val="28"/>
          <w:shd w:val="clear" w:color="auto" w:fill="FFFFFF"/>
          <w:lang w:eastAsia="ru-RU"/>
        </w:rPr>
        <w:t xml:space="preserve"> от подделки.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Важнейшими задачами духовно-нравственного воспитания школьников являются: научить детей понимать </w:t>
      </w:r>
      <w:proofErr w:type="gramStart"/>
      <w:r w:rsidRPr="00920E95">
        <w:rPr>
          <w:rFonts w:ascii="Times New Roman" w:eastAsia="Times New Roman" w:hAnsi="Times New Roman" w:cs="Times New Roman"/>
          <w:color w:val="000000" w:themeColor="text1"/>
          <w:sz w:val="28"/>
          <w:szCs w:val="28"/>
          <w:shd w:val="clear" w:color="auto" w:fill="FFFFFF"/>
          <w:lang w:eastAsia="ru-RU"/>
        </w:rPr>
        <w:t>прекрасное</w:t>
      </w:r>
      <w:proofErr w:type="gramEnd"/>
      <w:r w:rsidRPr="00920E95">
        <w:rPr>
          <w:rFonts w:ascii="Times New Roman" w:eastAsia="Times New Roman" w:hAnsi="Times New Roman" w:cs="Times New Roman"/>
          <w:color w:val="000000" w:themeColor="text1"/>
          <w:sz w:val="28"/>
          <w:szCs w:val="28"/>
          <w:shd w:val="clear" w:color="auto" w:fill="FFFFFF"/>
          <w:lang w:eastAsia="ru-RU"/>
        </w:rPr>
        <w:t xml:space="preserve"> и возвышенное с одной стороны, безобразное и низменное – с другой; развивать у них способность чувствовать, правильно понимать и оценивать красоту в окружающей действительности, в природе, в общественной жизни, в труде и искусстве.</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lastRenderedPageBreak/>
        <w:t>Художественная деятельность как неотъемлемая часть процесса духовного и эстетического воспитания представляет собой совокупность трех видов деятельности:</w:t>
      </w:r>
    </w:p>
    <w:p w:rsidR="00920E95" w:rsidRPr="00920E95" w:rsidRDefault="00920E95" w:rsidP="00920E95">
      <w:pPr>
        <w:numPr>
          <w:ilvl w:val="0"/>
          <w:numId w:val="2"/>
        </w:numPr>
        <w:shd w:val="clear" w:color="auto" w:fill="FFFFFF"/>
        <w:spacing w:after="0" w:line="360" w:lineRule="auto"/>
        <w:ind w:firstLine="709"/>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Восприятие (потребление искусства);</w:t>
      </w:r>
    </w:p>
    <w:p w:rsidR="00920E95" w:rsidRPr="00920E95" w:rsidRDefault="00920E95" w:rsidP="00920E95">
      <w:pPr>
        <w:numPr>
          <w:ilvl w:val="0"/>
          <w:numId w:val="2"/>
        </w:numPr>
        <w:shd w:val="clear" w:color="auto" w:fill="FFFFFF"/>
        <w:spacing w:after="0" w:line="360" w:lineRule="auto"/>
        <w:ind w:firstLine="709"/>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Эстетические знания (искусствознание);</w:t>
      </w:r>
    </w:p>
    <w:p w:rsidR="00920E95" w:rsidRPr="00920E95" w:rsidRDefault="00920E95" w:rsidP="00920E95">
      <w:pPr>
        <w:numPr>
          <w:ilvl w:val="0"/>
          <w:numId w:val="2"/>
        </w:num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Художественная деятельность.</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Я в своей работе для духовно – нравственного развития детей использую все три вида деятельности.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Одним из универсальных способов разговора с детьми на духовные темы является сказка. То, что поймет и почувствует ребенок через сказку, ему не объяснить никакими другими словами. Каждый ребенок мечтает когда-нибудь попасть в сказку. Попасть в чужой, волшебный мир, хотя бы во сне. Сказка – прежде всего средство познания мира, способ активного мировоззрения. Она не только учит ярким и сильным человеческим чувствам, но и предполагает модель поведения, предлагает путь, на котором можно найти свое счастье. Сказка забавляет, сказка трогает, сказка увлекает. Но при этом она неизменно ставит вопросы; она хочет, чтобы ребенок думал. При отборе сказки для занятий очень важно обратить внимание на то, какой духовный смысл заложен в сказке.</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 xml:space="preserve">Рассматривание картин </w:t>
      </w:r>
      <w:proofErr w:type="gramStart"/>
      <w:r w:rsidRPr="00920E95">
        <w:rPr>
          <w:rFonts w:ascii="Times New Roman" w:eastAsia="Times New Roman" w:hAnsi="Times New Roman" w:cs="Times New Roman"/>
          <w:color w:val="000000" w:themeColor="text1"/>
          <w:sz w:val="28"/>
          <w:szCs w:val="28"/>
          <w:shd w:val="clear" w:color="auto" w:fill="FFFFFF"/>
          <w:lang w:eastAsia="ru-RU"/>
        </w:rPr>
        <w:t>—с</w:t>
      </w:r>
      <w:proofErr w:type="gramEnd"/>
      <w:r w:rsidRPr="00920E95">
        <w:rPr>
          <w:rFonts w:ascii="Times New Roman" w:eastAsia="Times New Roman" w:hAnsi="Times New Roman" w:cs="Times New Roman"/>
          <w:color w:val="000000" w:themeColor="text1"/>
          <w:sz w:val="28"/>
          <w:szCs w:val="28"/>
          <w:shd w:val="clear" w:color="auto" w:fill="FFFFFF"/>
          <w:lang w:eastAsia="ru-RU"/>
        </w:rPr>
        <w:t xml:space="preserve">ложный способ эмоционально-эстетического влияния. В детские годы конкретность, образность мышления осложняют воспитанникам раскрытие обобщающего содержания изобразительного искусства, но и это преодолимо. Можно использовать картины известных художников, для объяснения даже некоторых абстрактных понятий. На своих уроках, благодаря новым технологиям, у меня есть возможность показать детям красоту работ русских и зарубежных художников разных эпох, в том числе и картины на библейские и евангельские сюжеты. Например: «Тайная вечеря» Леонардо да Винчи, рассуждая о которой, необходимо остановить свое внимание на жертвенной любви Бога к человеку и на проблеме предательства; «Богоматерь с </w:t>
      </w:r>
      <w:r w:rsidRPr="00920E95">
        <w:rPr>
          <w:rFonts w:ascii="Times New Roman" w:eastAsia="Times New Roman" w:hAnsi="Times New Roman" w:cs="Times New Roman"/>
          <w:color w:val="000000" w:themeColor="text1"/>
          <w:sz w:val="28"/>
          <w:szCs w:val="28"/>
          <w:shd w:val="clear" w:color="auto" w:fill="FFFFFF"/>
          <w:lang w:eastAsia="ru-RU"/>
        </w:rPr>
        <w:lastRenderedPageBreak/>
        <w:t>младенцем», изображающая всеобъемлющую материнскую любовь и заботу о будущем ребенка; «Возвращение блудного сына» Рембрандта, говорящая о прощении раскаивающегося грешника.</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Сегодня возникло слово ксенофобия – страх перед чужим. Возникает раздражение против чужого непонятного языка, обычаев. Диалог культура и терпимость – цепь, связывающая воедино духовную жизнь человеческого коллектива. Именно поэтому на протяжении всей истории человечества терпимость или, как ее называют по-научному, толерантность всегда воспринималась как величайшая, гуманистическая ценность. Терпимость - одна из заповедей христианства, настойчиво повторяющаяся на протяжении священного писания. Пройдя через века, традиция терпимости была закреплена у великих русских писателей гуманистов Пушкина и Достоевского. Цивилизацию спасет только единая семья народов, так как все мы из одного гнезда. Для учителя изобразительного искусства обучение толерантности является одной из важнейших задач, ибо умение договориться, понять друг друга, проявить терпимость к ближнему, однокласснику, человеку другой веры, нации – один из важнейших компонентов общечеловеческой культуры, важнейшее качество современного человека. И это проводится на уроках изобразительного искусства с элементами истории искусства, где на примерах из мировой культуры ребенок учится быть толерантным.</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Считаю, что обязательным и своевременным должен быть показ выставочных работ, выполненных школьниками по всем темам уроков (выставочный фонд). Очень важно, если ребята могут увидеть работы своих ровесников, почувствовать то, что волнует других людей.</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Большую роль в формировании нравственных качеств личности играет коллективная творческая деятельность</w:t>
      </w:r>
      <w:proofErr w:type="gramStart"/>
      <w:r w:rsidRPr="00920E95">
        <w:rPr>
          <w:rFonts w:ascii="Times New Roman" w:eastAsia="Times New Roman" w:hAnsi="Times New Roman" w:cs="Times New Roman"/>
          <w:color w:val="000000" w:themeColor="text1"/>
          <w:sz w:val="28"/>
          <w:szCs w:val="28"/>
          <w:shd w:val="clear" w:color="auto" w:fill="FFFFFF"/>
          <w:lang w:eastAsia="ru-RU"/>
        </w:rPr>
        <w:t xml:space="preserve"> .</w:t>
      </w:r>
      <w:proofErr w:type="gramEnd"/>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 xml:space="preserve">Совместная эстетическая деятельность способствует формированию у учащихся эстетического, эмоционально-ценностного видения окружающего мира, наблюдательности, зрительной памяти, ассоциативного мышления, </w:t>
      </w:r>
      <w:r w:rsidRPr="00920E95">
        <w:rPr>
          <w:rFonts w:ascii="Times New Roman" w:eastAsia="Times New Roman" w:hAnsi="Times New Roman" w:cs="Times New Roman"/>
          <w:color w:val="000000" w:themeColor="text1"/>
          <w:sz w:val="28"/>
          <w:szCs w:val="28"/>
          <w:lang w:eastAsia="ru-RU"/>
        </w:rPr>
        <w:lastRenderedPageBreak/>
        <w:t>художественного вкуса и творческого воображения, положительных взаимоотношений со сверстниками, умения сотрудничать, понимать и ценить художественное творчество других. В процессе совместной деятельности на уроках изобразительного искусства ученики приобретают и совершенствуют опыт эстетического общения. Чем совершеннее общение на уроке, тем активнее протекает процесс взаимообмена чувственными представлениями, знаниями и умениями, тем богаче становится эмоционально – интеллектуальный опыт участника общения. Богаче становится духовный мир ученика.</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На уроках я использую следующие формы коллективной изобразительной деятельности:</w:t>
      </w:r>
    </w:p>
    <w:p w:rsidR="00920E95" w:rsidRPr="00920E95" w:rsidRDefault="00920E95" w:rsidP="00920E95">
      <w:pPr>
        <w:numPr>
          <w:ilvl w:val="0"/>
          <w:numId w:val="3"/>
        </w:numPr>
        <w:shd w:val="clear" w:color="auto" w:fill="FFFFFF"/>
        <w:spacing w:after="0" w:line="360" w:lineRule="auto"/>
        <w:ind w:firstLine="709"/>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совместно-индивидуальная</w:t>
      </w:r>
    </w:p>
    <w:p w:rsidR="00920E95" w:rsidRPr="00920E95" w:rsidRDefault="00920E95" w:rsidP="00920E95">
      <w:pPr>
        <w:numPr>
          <w:ilvl w:val="0"/>
          <w:numId w:val="3"/>
        </w:numPr>
        <w:shd w:val="clear" w:color="auto" w:fill="FFFFFF"/>
        <w:spacing w:after="0" w:line="360" w:lineRule="auto"/>
        <w:ind w:firstLine="709"/>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совместно- последовательная</w:t>
      </w:r>
    </w:p>
    <w:p w:rsidR="00920E95" w:rsidRPr="00920E95" w:rsidRDefault="00920E95" w:rsidP="00920E95">
      <w:pPr>
        <w:numPr>
          <w:ilvl w:val="0"/>
          <w:numId w:val="3"/>
        </w:numPr>
        <w:shd w:val="clear" w:color="auto" w:fill="FFFFFF"/>
        <w:spacing w:after="0" w:line="360" w:lineRule="auto"/>
        <w:ind w:firstLine="709"/>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shd w:val="clear" w:color="auto" w:fill="FFFFFF"/>
          <w:lang w:eastAsia="ru-RU"/>
        </w:rPr>
        <w:t>совместно-взаимодействующая</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 xml:space="preserve">Каждая форма имеет ряд принципов организации творческой деятельности учащихся. Каждый, </w:t>
      </w:r>
      <w:proofErr w:type="gramStart"/>
      <w:r w:rsidRPr="00920E95">
        <w:rPr>
          <w:rFonts w:ascii="Times New Roman" w:eastAsia="Times New Roman" w:hAnsi="Times New Roman" w:cs="Times New Roman"/>
          <w:color w:val="000000" w:themeColor="text1"/>
          <w:sz w:val="28"/>
          <w:szCs w:val="28"/>
          <w:lang w:eastAsia="ru-RU"/>
        </w:rPr>
        <w:t>участвующий</w:t>
      </w:r>
      <w:proofErr w:type="gramEnd"/>
      <w:r w:rsidRPr="00920E95">
        <w:rPr>
          <w:rFonts w:ascii="Times New Roman" w:eastAsia="Times New Roman" w:hAnsi="Times New Roman" w:cs="Times New Roman"/>
          <w:color w:val="000000" w:themeColor="text1"/>
          <w:sz w:val="28"/>
          <w:szCs w:val="28"/>
          <w:lang w:eastAsia="ru-RU"/>
        </w:rPr>
        <w:t xml:space="preserve"> в совместной деятельности выполняя свою часть, знает, что чем лучше он сделает задание, тем лучше будет работа коллектива. Совместно – индивидуальная деятельность является одной из самых простых форм организации работы над коллективной композицией. Эта форма предполагает, что каждый из участников индивидуально выполняет изображение или изделие, которое на завершающем этапе становится частью, элементом коллективной композиции.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Совместно – последовательная деятельность предполагает последовательное выполнение учениками определенной технологической операции, когда результат работы одного ученика становится предметом деятельности другого. Работа происходит по принципу конвейера. Часто такую форму работы я использую при изготовлении декоративных украшений.</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lastRenderedPageBreak/>
        <w:t>Совместно – взаимодействующая форма является самой сложной в организации коллективного творчества на уроке. Эту форму еще называют формой сотрудничества. Данная форма предполагает или одновременную работу всех учеников, или постоянное согласование действий всех участников коллективной деятельности.</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Учащимся очень нравится работать коллективно. В данном виде творчества развиваются общечеловеческие ценности. А это и есть духовно – нравственное развитие учащихся. У кого-то открываются лидерские способности, и, ребята, сами того не замечая, тянутся за этим лидером.</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Человек включается в любую деятельность только тогда, когда это нужно именно ему, когда у него имеются определенные мотивы для ее выполнения. Мотивация – это процессы, определяющие движение к поставленной цели. Ситуация успеха – эффективный стимул познавательной и творческой деятельности. Для стимулирования нужна более высокая оценка, которая приводит детей к противоречию – «действительно ли я такой».</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Творить, любить людей, цветы, солнце – как это здорово! Думать, узнавать, познавать мир – всему этому нужно научиться в детстве. Как важно не пропустить это время!</w:t>
      </w:r>
    </w:p>
    <w:p w:rsidR="00920E95" w:rsidRPr="00920E95" w:rsidRDefault="00920E95" w:rsidP="00920E95">
      <w:pPr>
        <w:shd w:val="clear" w:color="auto" w:fill="FFFFFF"/>
        <w:spacing w:after="0" w:line="360" w:lineRule="auto"/>
        <w:ind w:firstLine="709"/>
        <w:jc w:val="both"/>
        <w:rPr>
          <w:rFonts w:ascii="Helvetica" w:eastAsia="Times New Roman" w:hAnsi="Helvetica" w:cs="Helvetica"/>
          <w:color w:val="000000" w:themeColor="text1"/>
          <w:sz w:val="28"/>
          <w:szCs w:val="28"/>
          <w:lang w:eastAsia="ru-RU"/>
        </w:rPr>
      </w:pPr>
      <w:r w:rsidRPr="00920E95">
        <w:rPr>
          <w:rFonts w:ascii="Times New Roman" w:eastAsia="Times New Roman" w:hAnsi="Times New Roman" w:cs="Times New Roman"/>
          <w:color w:val="000000" w:themeColor="text1"/>
          <w:sz w:val="28"/>
          <w:szCs w:val="28"/>
          <w:lang w:eastAsia="ru-RU"/>
        </w:rPr>
        <w:t>И современному миру, и ближайшему будущему нужны люди, которые смогут мыслить и работать на стыке искусства и технологии. Такие люди отличаются особой наблюдательностью и внимательностью, воображением и фантазией, способностью выражать свои мысли в словах, образах или схемах. Самой большой наградой для учителя, является успех ученика, а если есть успех, значит, нет ошибки, нет впустую потраченного времени, а есть новая личность не способная уничтожить прекрасное, а, наоборот, сотворить и создать красоту, и подарить ее людям.</w:t>
      </w:r>
    </w:p>
    <w:sectPr w:rsidR="00920E95" w:rsidRPr="00920E95" w:rsidSect="00444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205"/>
    <w:multiLevelType w:val="multilevel"/>
    <w:tmpl w:val="F3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537A2"/>
    <w:multiLevelType w:val="multilevel"/>
    <w:tmpl w:val="06F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93EBB"/>
    <w:multiLevelType w:val="multilevel"/>
    <w:tmpl w:val="B2B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186D15"/>
    <w:multiLevelType w:val="multilevel"/>
    <w:tmpl w:val="34EA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C6C"/>
    <w:rsid w:val="00100355"/>
    <w:rsid w:val="00444758"/>
    <w:rsid w:val="004B5745"/>
    <w:rsid w:val="004B59AD"/>
    <w:rsid w:val="007460D3"/>
    <w:rsid w:val="00920E95"/>
    <w:rsid w:val="00AE0F78"/>
    <w:rsid w:val="00C23593"/>
    <w:rsid w:val="00C87F8B"/>
    <w:rsid w:val="00D366A7"/>
    <w:rsid w:val="00E4309C"/>
    <w:rsid w:val="00F47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58"/>
  </w:style>
  <w:style w:type="paragraph" w:styleId="2">
    <w:name w:val="heading 2"/>
    <w:basedOn w:val="a"/>
    <w:link w:val="20"/>
    <w:uiPriority w:val="9"/>
    <w:qFormat/>
    <w:rsid w:val="00920E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E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20E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9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Ирина Юрьевна</dc:creator>
  <cp:lastModifiedBy>Station</cp:lastModifiedBy>
  <cp:revision>2</cp:revision>
  <dcterms:created xsi:type="dcterms:W3CDTF">2020-11-18T04:54:00Z</dcterms:created>
  <dcterms:modified xsi:type="dcterms:W3CDTF">2020-11-18T04:54:00Z</dcterms:modified>
</cp:coreProperties>
</file>