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746" w:rsidRDefault="00472746" w:rsidP="00472746">
      <w:pPr>
        <w:rPr>
          <w:b/>
        </w:rPr>
      </w:pPr>
      <w:r w:rsidRPr="004E2024">
        <w:t>Тема.</w:t>
      </w:r>
      <w:r w:rsidRPr="004E2024">
        <w:rPr>
          <w:b/>
        </w:rPr>
        <w:t xml:space="preserve"> Преодоление трудных жизненных ситуаций.</w:t>
      </w:r>
      <w:r>
        <w:rPr>
          <w:b/>
        </w:rPr>
        <w:t xml:space="preserve"> Основные стратегии и техники поведения человека с трудных жизненных ситуациях.</w:t>
      </w:r>
    </w:p>
    <w:p w:rsidR="00472746" w:rsidRDefault="00472746" w:rsidP="00472746">
      <w:pPr>
        <w:tabs>
          <w:tab w:val="left" w:pos="142"/>
          <w:tab w:val="left" w:pos="284"/>
        </w:tabs>
        <w:rPr>
          <w:b/>
        </w:rPr>
      </w:pPr>
    </w:p>
    <w:p w:rsidR="00472746" w:rsidRDefault="00472746" w:rsidP="00472746">
      <w:pPr>
        <w:tabs>
          <w:tab w:val="left" w:pos="142"/>
          <w:tab w:val="left" w:pos="284"/>
        </w:tabs>
      </w:pPr>
      <w:r w:rsidRPr="002F22A9">
        <w:rPr>
          <w:b/>
        </w:rPr>
        <w:t xml:space="preserve">Задание 2. </w:t>
      </w:r>
      <w:r w:rsidRPr="002F22A9">
        <w:t>Подберите и составьте перечень психодиагностических методик, позволяющих провести оценку преобладающих способов преодоления человеком трудных жизненных ситуаций.</w:t>
      </w:r>
      <w:r>
        <w:t xml:space="preserve"> Используйте таблицу: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72746" w:rsidTr="00156A96">
        <w:tc>
          <w:tcPr>
            <w:tcW w:w="3115" w:type="dxa"/>
          </w:tcPr>
          <w:p w:rsidR="00472746" w:rsidRDefault="00472746" w:rsidP="00156A96">
            <w:pPr>
              <w:tabs>
                <w:tab w:val="left" w:pos="142"/>
                <w:tab w:val="left" w:pos="284"/>
              </w:tabs>
              <w:jc w:val="center"/>
            </w:pPr>
            <w:r>
              <w:t>Название методики</w:t>
            </w:r>
          </w:p>
        </w:tc>
        <w:tc>
          <w:tcPr>
            <w:tcW w:w="3115" w:type="dxa"/>
          </w:tcPr>
          <w:p w:rsidR="00472746" w:rsidRDefault="00472746" w:rsidP="00156A96">
            <w:pPr>
              <w:tabs>
                <w:tab w:val="left" w:pos="142"/>
                <w:tab w:val="left" w:pos="284"/>
              </w:tabs>
              <w:jc w:val="center"/>
            </w:pPr>
            <w:r>
              <w:t>Автор</w:t>
            </w:r>
          </w:p>
        </w:tc>
        <w:tc>
          <w:tcPr>
            <w:tcW w:w="3115" w:type="dxa"/>
          </w:tcPr>
          <w:p w:rsidR="00472746" w:rsidRDefault="00472746" w:rsidP="00156A96">
            <w:pPr>
              <w:tabs>
                <w:tab w:val="left" w:pos="142"/>
                <w:tab w:val="left" w:pos="284"/>
              </w:tabs>
              <w:jc w:val="center"/>
            </w:pPr>
            <w:r>
              <w:t>Диагностические показатели</w:t>
            </w:r>
          </w:p>
        </w:tc>
      </w:tr>
      <w:tr w:rsidR="00472746" w:rsidTr="00156A96">
        <w:tc>
          <w:tcPr>
            <w:tcW w:w="3115" w:type="dxa"/>
          </w:tcPr>
          <w:p w:rsidR="00472746" w:rsidRDefault="00472746" w:rsidP="00156A96">
            <w:pPr>
              <w:tabs>
                <w:tab w:val="left" w:pos="142"/>
                <w:tab w:val="left" w:pos="284"/>
              </w:tabs>
            </w:pPr>
          </w:p>
        </w:tc>
        <w:tc>
          <w:tcPr>
            <w:tcW w:w="3115" w:type="dxa"/>
          </w:tcPr>
          <w:p w:rsidR="00472746" w:rsidRDefault="00472746" w:rsidP="00156A96">
            <w:pPr>
              <w:tabs>
                <w:tab w:val="left" w:pos="142"/>
                <w:tab w:val="left" w:pos="284"/>
              </w:tabs>
            </w:pPr>
          </w:p>
        </w:tc>
        <w:tc>
          <w:tcPr>
            <w:tcW w:w="3115" w:type="dxa"/>
          </w:tcPr>
          <w:p w:rsidR="00472746" w:rsidRDefault="00472746" w:rsidP="00156A96">
            <w:pPr>
              <w:tabs>
                <w:tab w:val="left" w:pos="142"/>
                <w:tab w:val="left" w:pos="284"/>
              </w:tabs>
            </w:pPr>
          </w:p>
        </w:tc>
      </w:tr>
      <w:tr w:rsidR="00472746" w:rsidTr="00156A96">
        <w:tc>
          <w:tcPr>
            <w:tcW w:w="3115" w:type="dxa"/>
          </w:tcPr>
          <w:p w:rsidR="00472746" w:rsidRDefault="00472746" w:rsidP="00156A96">
            <w:pPr>
              <w:tabs>
                <w:tab w:val="left" w:pos="142"/>
                <w:tab w:val="left" w:pos="284"/>
              </w:tabs>
            </w:pPr>
          </w:p>
        </w:tc>
        <w:tc>
          <w:tcPr>
            <w:tcW w:w="3115" w:type="dxa"/>
          </w:tcPr>
          <w:p w:rsidR="00472746" w:rsidRDefault="00472746" w:rsidP="00156A96">
            <w:pPr>
              <w:tabs>
                <w:tab w:val="left" w:pos="142"/>
                <w:tab w:val="left" w:pos="284"/>
              </w:tabs>
            </w:pPr>
          </w:p>
        </w:tc>
        <w:tc>
          <w:tcPr>
            <w:tcW w:w="3115" w:type="dxa"/>
          </w:tcPr>
          <w:p w:rsidR="00472746" w:rsidRDefault="00472746" w:rsidP="00156A96">
            <w:pPr>
              <w:tabs>
                <w:tab w:val="left" w:pos="142"/>
                <w:tab w:val="left" w:pos="284"/>
              </w:tabs>
            </w:pPr>
          </w:p>
        </w:tc>
      </w:tr>
    </w:tbl>
    <w:p w:rsidR="00472746" w:rsidRDefault="00472746" w:rsidP="00472746">
      <w:pPr>
        <w:tabs>
          <w:tab w:val="left" w:pos="142"/>
          <w:tab w:val="left" w:pos="284"/>
        </w:tabs>
      </w:pPr>
    </w:p>
    <w:p w:rsidR="00472746" w:rsidRDefault="00472746" w:rsidP="00472746">
      <w:pPr>
        <w:tabs>
          <w:tab w:val="left" w:pos="142"/>
          <w:tab w:val="left" w:pos="284"/>
        </w:tabs>
      </w:pPr>
      <w:r>
        <w:t xml:space="preserve">Литература: </w:t>
      </w:r>
    </w:p>
    <w:p w:rsidR="00472746" w:rsidRDefault="00472746" w:rsidP="00472746">
      <w:pPr>
        <w:tabs>
          <w:tab w:val="left" w:pos="142"/>
          <w:tab w:val="left" w:pos="284"/>
        </w:tabs>
      </w:pPr>
      <w:r>
        <w:t xml:space="preserve">Водопьянова Н.Е. Психодиагностика стресса. </w:t>
      </w:r>
      <w:hyperlink r:id="rId5" w:history="1">
        <w:r w:rsidRPr="00355DF0">
          <w:rPr>
            <w:rStyle w:val="a4"/>
          </w:rPr>
          <w:t>https://www.klex.ru/92o</w:t>
        </w:r>
      </w:hyperlink>
    </w:p>
    <w:p w:rsidR="00472746" w:rsidRDefault="00472746" w:rsidP="00472746">
      <w:pPr>
        <w:tabs>
          <w:tab w:val="left" w:pos="142"/>
          <w:tab w:val="left" w:pos="284"/>
        </w:tabs>
      </w:pPr>
      <w:r w:rsidRPr="002F22A9">
        <w:t xml:space="preserve">Практикум по психологии здоровья/ под ред. Г.С. Никифорова.  </w:t>
      </w:r>
      <w:hyperlink r:id="rId6" w:history="1">
        <w:r w:rsidRPr="00355DF0">
          <w:rPr>
            <w:rStyle w:val="a4"/>
          </w:rPr>
          <w:t>https://www.klex.ru/3ls</w:t>
        </w:r>
      </w:hyperlink>
    </w:p>
    <w:p w:rsidR="00472746" w:rsidRDefault="00472746" w:rsidP="00472746">
      <w:pPr>
        <w:tabs>
          <w:tab w:val="left" w:pos="142"/>
          <w:tab w:val="left" w:pos="284"/>
        </w:tabs>
      </w:pPr>
    </w:p>
    <w:p w:rsidR="00472746" w:rsidRDefault="00472746" w:rsidP="00472746">
      <w:pPr>
        <w:tabs>
          <w:tab w:val="left" w:pos="142"/>
          <w:tab w:val="left" w:pos="284"/>
        </w:tabs>
      </w:pPr>
      <w:bookmarkStart w:id="0" w:name="_GoBack"/>
      <w:r>
        <w:t>Выполненное задание размещается в ЛК студента. В названии файла указывать дату, соответствующую дате задания.</w:t>
      </w:r>
    </w:p>
    <w:bookmarkEnd w:id="0"/>
    <w:p w:rsidR="009D5E62" w:rsidRPr="00472746" w:rsidRDefault="009D5E62" w:rsidP="00472746"/>
    <w:sectPr w:rsidR="009D5E62" w:rsidRPr="0047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E4F2E"/>
    <w:multiLevelType w:val="hybridMultilevel"/>
    <w:tmpl w:val="5CEE7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D9"/>
    <w:rsid w:val="00134D84"/>
    <w:rsid w:val="003949DF"/>
    <w:rsid w:val="00441ED9"/>
    <w:rsid w:val="00472746"/>
    <w:rsid w:val="009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B32EF-09AE-4A91-BCC5-A7DE8ED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7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274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7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ex.ru/3ls" TargetMode="External"/><Relationship Id="rId5" Type="http://schemas.openxmlformats.org/officeDocument/2006/relationships/hyperlink" Target="https://www.klex.ru/9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Калашникова</dc:creator>
  <cp:keywords/>
  <dc:description/>
  <cp:lastModifiedBy>Светлана Калашникова</cp:lastModifiedBy>
  <cp:revision>2</cp:revision>
  <dcterms:created xsi:type="dcterms:W3CDTF">2020-04-14T06:19:00Z</dcterms:created>
  <dcterms:modified xsi:type="dcterms:W3CDTF">2020-04-14T06:43:00Z</dcterms:modified>
</cp:coreProperties>
</file>