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2A" w:rsidRPr="000C21E0" w:rsidRDefault="000C21E0" w:rsidP="000C21E0">
      <w:pPr>
        <w:jc w:val="center"/>
        <w:rPr>
          <w:b/>
          <w:spacing w:val="-4"/>
          <w:sz w:val="24"/>
          <w:szCs w:val="24"/>
        </w:rPr>
      </w:pPr>
      <w:r w:rsidRPr="000C21E0">
        <w:rPr>
          <w:b/>
          <w:spacing w:val="-4"/>
          <w:sz w:val="24"/>
          <w:szCs w:val="24"/>
        </w:rPr>
        <w:t>Требования к оформлению исследовательских работ.</w:t>
      </w:r>
    </w:p>
    <w:p w:rsidR="000C21E0" w:rsidRDefault="000C21E0">
      <w:pPr>
        <w:rPr>
          <w:spacing w:val="-4"/>
          <w:sz w:val="24"/>
          <w:szCs w:val="24"/>
        </w:rPr>
      </w:pPr>
    </w:p>
    <w:p w:rsidR="000C21E0" w:rsidRPr="000C21E0" w:rsidRDefault="000C21E0">
      <w:pPr>
        <w:rPr>
          <w:spacing w:val="-4"/>
          <w:sz w:val="24"/>
          <w:szCs w:val="24"/>
        </w:rPr>
      </w:pPr>
      <w:r w:rsidRPr="000C21E0">
        <w:rPr>
          <w:spacing w:val="-4"/>
          <w:sz w:val="24"/>
          <w:szCs w:val="24"/>
        </w:rPr>
        <w:t>Более подробно см. в методических указаниях кафедры.</w:t>
      </w:r>
    </w:p>
    <w:p w:rsidR="000C21E0" w:rsidRDefault="000C21E0">
      <w:pPr>
        <w:rPr>
          <w:b/>
          <w:spacing w:val="-4"/>
          <w:sz w:val="24"/>
          <w:szCs w:val="24"/>
        </w:rPr>
      </w:pPr>
    </w:p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 xml:space="preserve">ВКР оформляется в </w:t>
      </w:r>
      <w:proofErr w:type="spellStart"/>
      <w:r w:rsidRPr="000C21E0">
        <w:rPr>
          <w:rFonts w:eastAsia="Times New Roman"/>
          <w:color w:val="auto"/>
          <w:sz w:val="24"/>
          <w:lang w:eastAsia="ru-RU"/>
        </w:rPr>
        <w:t>соответствиис</w:t>
      </w:r>
      <w:proofErr w:type="spellEnd"/>
      <w:r w:rsidRPr="000C21E0">
        <w:rPr>
          <w:rFonts w:eastAsia="Times New Roman"/>
          <w:color w:val="auto"/>
          <w:sz w:val="24"/>
          <w:lang w:eastAsia="ru-RU"/>
        </w:rPr>
        <w:t xml:space="preserve"> ГОСТ Р7.0.5-2008 (Библиографическая ссылка); ГОСТ 7.32-2001 в ред. Изменения № 1 от 01.12.2005, ИУС № 12, 2005) (Отчет о научно-исследовательской работе); ГОСТ 7.1-2003 (Библиографическая запись. Библиографическое описание. Общие требования и правила составления).</w:t>
      </w:r>
    </w:p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szCs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>В списке литературы должен преобладать теоретико-методологический анализ научных статей за последние 5 лет (не менее 50%).</w:t>
      </w:r>
      <w:r w:rsidRPr="000C21E0">
        <w:rPr>
          <w:rFonts w:eastAsia="Times New Roman"/>
          <w:color w:val="auto"/>
          <w:sz w:val="24"/>
          <w:szCs w:val="24"/>
          <w:lang w:eastAsia="ru-RU"/>
        </w:rPr>
        <w:t>В литературе должны быть отражены монографии, диссертации, авторефераты диссертаций в том числе статьи за последние 5 лет. Одних учебников не достаточно.</w:t>
      </w:r>
    </w:p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>Сноски на использованную литературу внутри текста обозначаются квадратными скобками []</w:t>
      </w:r>
    </w:p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>К защите принимаются только сброшюрованные работы. ВКР должна быть выполнена с использованием компьютера на одной стороне листа белой бумаги формата А4. Цвет шрифта должен быть черным, шрифт –</w:t>
      </w:r>
      <w:proofErr w:type="spellStart"/>
      <w:r w:rsidRPr="000C21E0">
        <w:rPr>
          <w:rFonts w:eastAsia="Times New Roman"/>
          <w:color w:val="auto"/>
          <w:sz w:val="24"/>
          <w:lang w:val="en-US" w:eastAsia="ru-RU"/>
        </w:rPr>
        <w:t>TimesNewRo</w:t>
      </w:r>
      <w:proofErr w:type="spellEnd"/>
      <w:r w:rsidRPr="000C21E0">
        <w:rPr>
          <w:rFonts w:eastAsia="Times New Roman"/>
          <w:color w:val="auto"/>
          <w:sz w:val="24"/>
          <w:lang w:eastAsia="ru-RU"/>
        </w:rPr>
        <w:softHyphen/>
      </w:r>
      <w:r w:rsidRPr="000C21E0">
        <w:rPr>
          <w:rFonts w:eastAsia="Times New Roman"/>
          <w:color w:val="auto"/>
          <w:sz w:val="24"/>
          <w:lang w:val="en-US" w:eastAsia="ru-RU"/>
        </w:rPr>
        <w:t>man</w:t>
      </w:r>
      <w:r w:rsidRPr="000C21E0">
        <w:rPr>
          <w:rFonts w:eastAsia="Times New Roman"/>
          <w:color w:val="auto"/>
          <w:sz w:val="24"/>
          <w:lang w:eastAsia="ru-RU"/>
        </w:rPr>
        <w:t>, размер 14, 1,5 интервал, абзацный отступ – 1,25 см; размеры полей: левое 30 мм, правое 15 мм, верхнее и нижнее – 20 мм. Страница текста должна содержать 29-31 строку; выравнивание текста – по ширине.</w:t>
      </w:r>
    </w:p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 xml:space="preserve"> «ВВЕДЕНИЕ», «ЗАКЛЮЧЕНИЕ», «СПИСОК ИСПОЛЬЗОВАН</w:t>
      </w:r>
      <w:r w:rsidRPr="000C21E0">
        <w:rPr>
          <w:rFonts w:eastAsia="Times New Roman"/>
          <w:color w:val="auto"/>
          <w:sz w:val="24"/>
          <w:lang w:eastAsia="ru-RU"/>
        </w:rPr>
        <w:softHyphen/>
        <w:t>НОЙЛИТЕРАТУРЫ», «ПРИЛОЖЕНИЕ» служат заголовками структур</w:t>
      </w:r>
      <w:r w:rsidRPr="000C21E0">
        <w:rPr>
          <w:rFonts w:eastAsia="Times New Roman"/>
          <w:color w:val="auto"/>
          <w:sz w:val="24"/>
          <w:lang w:eastAsia="ru-RU"/>
        </w:rPr>
        <w:softHyphen/>
        <w:t xml:space="preserve">ных </w:t>
      </w:r>
      <w:proofErr w:type="spellStart"/>
      <w:r w:rsidRPr="000C21E0">
        <w:rPr>
          <w:rFonts w:eastAsia="Times New Roman"/>
          <w:color w:val="auto"/>
          <w:sz w:val="24"/>
          <w:lang w:eastAsia="ru-RU"/>
        </w:rPr>
        <w:t>частейВКР</w:t>
      </w:r>
      <w:proofErr w:type="spellEnd"/>
      <w:r w:rsidRPr="000C21E0">
        <w:rPr>
          <w:rFonts w:eastAsia="Times New Roman"/>
          <w:color w:val="auto"/>
          <w:sz w:val="24"/>
          <w:lang w:eastAsia="ru-RU"/>
        </w:rPr>
        <w:t>. Заголовки структурных частей следует располагать в середине строки без точки в конце и печатать про</w:t>
      </w:r>
      <w:r w:rsidRPr="000C21E0">
        <w:rPr>
          <w:rFonts w:eastAsia="Times New Roman"/>
          <w:color w:val="auto"/>
          <w:sz w:val="24"/>
          <w:lang w:eastAsia="ru-RU"/>
        </w:rPr>
        <w:softHyphen/>
        <w:t>писными буквами, не подчеркивая.</w:t>
      </w:r>
    </w:p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>Главы должны быть пронумерованы арабскими цифрами в пределах всей ВКР и записываться с абзацного отступа. После номера главы ставится точка и пишется название главы. «ВВЕДЕНИЕ», «ЗАКЛЮЧЕНИЕ» не нумеруются как главы.</w:t>
      </w:r>
    </w:p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>Параграфы следует нумеровать арабскими цифрами в пределах каждой главы. Номер параграфа должен состоять из номера главы и номера параграфа, разделенных точкой. Заголовки параграфов печатаются строчными буквами (кроме первой прописной).</w:t>
      </w:r>
    </w:p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ind w:left="709"/>
        <w:rPr>
          <w:rFonts w:eastAsia="Times New Roman"/>
          <w:i/>
          <w:color w:val="auto"/>
          <w:sz w:val="24"/>
          <w:lang w:eastAsia="ru-RU"/>
        </w:rPr>
      </w:pPr>
      <w:r w:rsidRPr="000C21E0">
        <w:rPr>
          <w:rFonts w:eastAsia="Times New Roman"/>
          <w:i/>
          <w:color w:val="auto"/>
          <w:sz w:val="24"/>
          <w:lang w:eastAsia="ru-RU"/>
        </w:rPr>
        <w:t>Пример оформления ОГЛАВЛЕНИЯ (оформлено в виде скрытой таблицы):</w:t>
      </w:r>
    </w:p>
    <w:p w:rsidR="000C21E0" w:rsidRPr="000C21E0" w:rsidRDefault="000C21E0" w:rsidP="000C21E0">
      <w:pPr>
        <w:spacing w:line="360" w:lineRule="auto"/>
        <w:ind w:firstLine="851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0C21E0">
        <w:rPr>
          <w:rFonts w:eastAsia="Times New Roman"/>
          <w:b/>
          <w:bCs/>
          <w:color w:val="000000"/>
          <w:sz w:val="24"/>
          <w:szCs w:val="24"/>
          <w:lang w:eastAsia="ru-RU"/>
        </w:rPr>
        <w:t>ОГЛАВЛЕНИЕ</w:t>
      </w:r>
    </w:p>
    <w:tbl>
      <w:tblPr>
        <w:tblW w:w="9854" w:type="dxa"/>
        <w:tblLayout w:type="fixed"/>
        <w:tblLook w:val="00A0"/>
      </w:tblPr>
      <w:tblGrid>
        <w:gridCol w:w="1523"/>
        <w:gridCol w:w="145"/>
        <w:gridCol w:w="7765"/>
        <w:gridCol w:w="31"/>
        <w:gridCol w:w="368"/>
        <w:gridCol w:w="22"/>
      </w:tblGrid>
      <w:tr w:rsidR="000C21E0" w:rsidRPr="000C21E0" w:rsidTr="00E278DF">
        <w:trPr>
          <w:trHeight w:val="481"/>
        </w:trPr>
        <w:tc>
          <w:tcPr>
            <w:tcW w:w="1668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796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……………………………………………………………………………..</w:t>
            </w:r>
          </w:p>
        </w:tc>
        <w:tc>
          <w:tcPr>
            <w:tcW w:w="390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СОЦИАЛЬНО-ПСИХОЛОГИЧЕСКАЯ СУЩНОСТЬ САМООЦЕНКИ И КОММУНИКАТИВНЫХ СПОСОБНОСТЕЙ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Самооценка как психологическая категория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Коммуникативные способности в деятельности человека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Выводы по первой главе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lastRenderedPageBreak/>
              <w:t>ГЛАВА 2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САМООЦЕНКА И КОММУНИКАТИВНЫЕ СПОСОБНОСТИ У ПРЕДСТАВИТЕЛЕЙ РАЗЛИЧНЫХ ПРОФЕССИЙ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Профессия как деятельность и область проявления личности. Классификации, основные характеристики.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Особенности проявления самооценки и коммуникативных способностей у представителей различных специальностей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Выводы по второй главе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РЕЗУЛЬТАТЫ ИССЛЕДОВАНИЯ САМООЦЕНКИ И КОММУНИКАТИВНЫХ СПОСОБНОСТЕЙ У РЕСПОНДЕНТОВ С РАЗЛИЧНЫМ ПРОФЕССИОНАЛЬНЫМ СТАТУСОМ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Методы, база и организация эмпирического исследования…………………………………………………….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jc w:val="right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              3.2.</w:t>
            </w: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Результаты психодиагностического исследования самооценки и коммуникативных способностей у респондентов с различным профессиональным статусом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1523" w:type="dxa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  <w:gridSpan w:val="2"/>
          </w:tcPr>
          <w:p w:rsidR="000C21E0" w:rsidRPr="000C21E0" w:rsidRDefault="000C21E0" w:rsidP="000C21E0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Выводы по третьей главе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9433" w:type="dxa"/>
            <w:gridSpan w:val="3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ЗАКЛЮЧЕНИЕ………………………………………………………………...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9433" w:type="dxa"/>
            <w:gridSpan w:val="3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ЛИТЕРАТУРА………………………………………………………………...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  <w:tr w:rsidR="000C21E0" w:rsidRPr="000C21E0" w:rsidTr="00E278DF">
        <w:trPr>
          <w:gridAfter w:val="1"/>
          <w:wAfter w:w="22" w:type="dxa"/>
        </w:trPr>
        <w:tc>
          <w:tcPr>
            <w:tcW w:w="9433" w:type="dxa"/>
            <w:gridSpan w:val="3"/>
          </w:tcPr>
          <w:p w:rsidR="000C21E0" w:rsidRPr="000C21E0" w:rsidRDefault="000C21E0" w:rsidP="000C21E0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0C21E0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ПРИЛОЖЕНИЯ………………………………………………………………</w:t>
            </w:r>
          </w:p>
        </w:tc>
        <w:tc>
          <w:tcPr>
            <w:tcW w:w="399" w:type="dxa"/>
            <w:gridSpan w:val="2"/>
          </w:tcPr>
          <w:p w:rsidR="000C21E0" w:rsidRPr="000C21E0" w:rsidRDefault="000C21E0" w:rsidP="000C21E0">
            <w:pPr>
              <w:ind w:firstLine="851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0C21E0" w:rsidRPr="000C21E0" w:rsidRDefault="000C21E0" w:rsidP="000C21E0">
      <w:pPr>
        <w:tabs>
          <w:tab w:val="left" w:pos="595"/>
        </w:tabs>
        <w:autoSpaceDE w:val="0"/>
        <w:autoSpaceDN w:val="0"/>
        <w:adjustRightInd w:val="0"/>
        <w:spacing w:line="360" w:lineRule="auto"/>
        <w:rPr>
          <w:rFonts w:eastAsia="Times New Roman"/>
          <w:color w:val="auto"/>
          <w:sz w:val="24"/>
          <w:lang w:eastAsia="ru-RU"/>
        </w:rPr>
      </w:pPr>
    </w:p>
    <w:p w:rsidR="000C21E0" w:rsidRPr="000C21E0" w:rsidRDefault="000C21E0" w:rsidP="000C21E0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 xml:space="preserve">Графики, схемы, диаграммы располагаются в ВКР непосредственно после текста, имеющего на них ссылку (выравнивание по центру страницы). Название графиков, схем, диаграмм помещается под ними, пишется без кавычек: и содержит слово </w:t>
      </w:r>
      <w:r w:rsidRPr="000C21E0">
        <w:rPr>
          <w:rFonts w:eastAsia="Times New Roman"/>
          <w:i/>
          <w:iCs/>
          <w:color w:val="auto"/>
          <w:sz w:val="24"/>
          <w:lang w:eastAsia="ru-RU"/>
        </w:rPr>
        <w:t xml:space="preserve">Рисунок </w:t>
      </w:r>
      <w:r w:rsidRPr="000C21E0">
        <w:rPr>
          <w:rFonts w:eastAsia="Times New Roman"/>
          <w:color w:val="auto"/>
          <w:sz w:val="24"/>
          <w:lang w:eastAsia="ru-RU"/>
        </w:rPr>
        <w:t>без кавычек и указание на порядковый номер рисунка, без знака №. например: Рисунок 1. Название рисунка.</w:t>
      </w:r>
    </w:p>
    <w:p w:rsidR="000C21E0" w:rsidRPr="000C21E0" w:rsidRDefault="000C21E0" w:rsidP="000C21E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Times New Roman"/>
          <w:i/>
          <w:color w:val="auto"/>
          <w:sz w:val="24"/>
          <w:lang w:eastAsia="ru-RU"/>
        </w:rPr>
      </w:pPr>
      <w:r w:rsidRPr="000C21E0">
        <w:rPr>
          <w:rFonts w:eastAsia="Times New Roman"/>
          <w:i/>
          <w:color w:val="auto"/>
          <w:sz w:val="24"/>
          <w:lang w:eastAsia="ru-RU"/>
        </w:rPr>
        <w:t>Пример оформления рисунка:</w:t>
      </w:r>
    </w:p>
    <w:p w:rsidR="000C21E0" w:rsidRPr="000C21E0" w:rsidRDefault="000C21E0" w:rsidP="000C21E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noProof/>
          <w:color w:val="auto"/>
          <w:sz w:val="24"/>
          <w:lang w:eastAsia="ru-RU"/>
        </w:rPr>
        <w:drawing>
          <wp:inline distT="0" distB="0" distL="0" distR="0">
            <wp:extent cx="5939790" cy="263189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3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1E0" w:rsidRPr="000C21E0" w:rsidRDefault="000C21E0" w:rsidP="000C21E0">
      <w:pPr>
        <w:rPr>
          <w:rFonts w:eastAsia="Times New Roman"/>
          <w:color w:val="auto"/>
          <w:sz w:val="24"/>
          <w:szCs w:val="24"/>
          <w:lang w:eastAsia="ru-RU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t>Примечание: в рисунке цветом обозначены уровни: голубой – высокий; красный – средний; бежевый – низкий.</w:t>
      </w:r>
    </w:p>
    <w:p w:rsidR="000C21E0" w:rsidRPr="000C21E0" w:rsidRDefault="000C21E0" w:rsidP="000C21E0">
      <w:pPr>
        <w:rPr>
          <w:rFonts w:eastAsia="Times New Roman"/>
          <w:color w:val="auto"/>
          <w:sz w:val="24"/>
          <w:szCs w:val="24"/>
          <w:lang w:eastAsia="ru-RU"/>
        </w:rPr>
      </w:pPr>
      <w:r w:rsidRPr="000C21E0">
        <w:rPr>
          <w:rFonts w:eastAsia="Times New Roman"/>
          <w:b/>
          <w:color w:val="auto"/>
          <w:sz w:val="24"/>
          <w:szCs w:val="24"/>
          <w:lang w:eastAsia="ru-RU"/>
        </w:rPr>
        <w:t xml:space="preserve">Рис…. </w:t>
      </w:r>
      <w:r w:rsidRPr="000C21E0">
        <w:rPr>
          <w:rFonts w:eastAsia="Times New Roman"/>
          <w:color w:val="auto"/>
          <w:sz w:val="24"/>
          <w:szCs w:val="24"/>
          <w:lang w:eastAsia="ru-RU"/>
        </w:rPr>
        <w:t>Проявления  коммуникативных способностей у представителей различных профессий по методике КОС-1</w:t>
      </w:r>
    </w:p>
    <w:p w:rsidR="000C21E0" w:rsidRPr="000C21E0" w:rsidRDefault="000C21E0" w:rsidP="000C21E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Times New Roman"/>
          <w:color w:val="auto"/>
          <w:sz w:val="24"/>
          <w:lang w:eastAsia="ru-RU"/>
        </w:rPr>
      </w:pPr>
    </w:p>
    <w:p w:rsidR="000C21E0" w:rsidRPr="000C21E0" w:rsidRDefault="000C21E0" w:rsidP="000C21E0">
      <w:pPr>
        <w:tabs>
          <w:tab w:val="left" w:pos="610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lastRenderedPageBreak/>
        <w:t>Таблицы располагаются в ВКР непосредственно</w:t>
      </w:r>
      <w:r>
        <w:rPr>
          <w:rFonts w:eastAsia="Times New Roman"/>
          <w:color w:val="auto"/>
          <w:sz w:val="24"/>
          <w:lang w:eastAsia="ru-RU"/>
        </w:rPr>
        <w:t xml:space="preserve"> </w:t>
      </w:r>
      <w:r w:rsidRPr="000C21E0">
        <w:rPr>
          <w:rFonts w:eastAsia="Times New Roman"/>
          <w:color w:val="auto"/>
          <w:sz w:val="24"/>
          <w:lang w:eastAsia="ru-RU"/>
        </w:rPr>
        <w:t>после текста, имеющего на них ссылку (название выравнивание по центру страницы). Таблицы нумеруются арабскими цифрами сквозной нумерацией в пределах всей работы.</w:t>
      </w:r>
    </w:p>
    <w:p w:rsidR="000C21E0" w:rsidRPr="000C21E0" w:rsidRDefault="000C21E0" w:rsidP="000C21E0">
      <w:pPr>
        <w:tabs>
          <w:tab w:val="left" w:pos="610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i/>
          <w:color w:val="auto"/>
          <w:sz w:val="24"/>
          <w:lang w:eastAsia="ru-RU"/>
        </w:rPr>
      </w:pPr>
      <w:r w:rsidRPr="000C21E0">
        <w:rPr>
          <w:rFonts w:eastAsia="Times New Roman"/>
          <w:i/>
          <w:color w:val="auto"/>
          <w:sz w:val="24"/>
          <w:lang w:eastAsia="ru-RU"/>
        </w:rPr>
        <w:t>Пример оформления таблицы:</w:t>
      </w:r>
    </w:p>
    <w:p w:rsidR="000C21E0" w:rsidRPr="000C21E0" w:rsidRDefault="000C21E0" w:rsidP="000C21E0">
      <w:pPr>
        <w:jc w:val="right"/>
        <w:rPr>
          <w:rFonts w:eastAsia="Times New Roman"/>
          <w:b/>
          <w:color w:val="auto"/>
          <w:sz w:val="24"/>
          <w:szCs w:val="24"/>
          <w:lang w:eastAsia="ru-RU"/>
        </w:rPr>
      </w:pPr>
      <w:r w:rsidRPr="000C21E0">
        <w:rPr>
          <w:rFonts w:eastAsia="Times New Roman"/>
          <w:b/>
          <w:color w:val="auto"/>
          <w:sz w:val="24"/>
          <w:szCs w:val="24"/>
          <w:lang w:eastAsia="ru-RU"/>
        </w:rPr>
        <w:t>Таблица …</w:t>
      </w:r>
    </w:p>
    <w:p w:rsidR="000C21E0" w:rsidRPr="000C21E0" w:rsidRDefault="000C21E0" w:rsidP="000C21E0">
      <w:pPr>
        <w:spacing w:line="360" w:lineRule="auto"/>
        <w:rPr>
          <w:rFonts w:eastAsia="Times New Roman"/>
          <w:color w:val="auto"/>
          <w:sz w:val="24"/>
          <w:szCs w:val="24"/>
          <w:lang w:eastAsia="ru-RU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t>Распределение испытуемых по полу, возрасту и стажу работы</w:t>
      </w:r>
    </w:p>
    <w:tbl>
      <w:tblPr>
        <w:tblStyle w:val="a3"/>
        <w:tblW w:w="0" w:type="auto"/>
        <w:tblLook w:val="04A0"/>
      </w:tblPr>
      <w:tblGrid>
        <w:gridCol w:w="1910"/>
        <w:gridCol w:w="1286"/>
        <w:gridCol w:w="1606"/>
        <w:gridCol w:w="1607"/>
        <w:gridCol w:w="1585"/>
        <w:gridCol w:w="1577"/>
      </w:tblGrid>
      <w:tr w:rsidR="000C21E0" w:rsidRPr="000C21E0" w:rsidTr="00E278DF">
        <w:trPr>
          <w:trHeight w:val="515"/>
        </w:trPr>
        <w:tc>
          <w:tcPr>
            <w:tcW w:w="1951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sz w:val="24"/>
                <w:szCs w:val="24"/>
              </w:rPr>
              <w:t>учителя</w:t>
            </w:r>
          </w:p>
        </w:tc>
        <w:tc>
          <w:tcPr>
            <w:tcW w:w="1644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sz w:val="24"/>
                <w:szCs w:val="24"/>
              </w:rPr>
              <w:t>бухгалтеры</w:t>
            </w:r>
          </w:p>
        </w:tc>
        <w:tc>
          <w:tcPr>
            <w:tcW w:w="1640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sz w:val="24"/>
                <w:szCs w:val="24"/>
              </w:rPr>
              <w:t>врачи</w:t>
            </w:r>
          </w:p>
        </w:tc>
        <w:tc>
          <w:tcPr>
            <w:tcW w:w="164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sz w:val="24"/>
                <w:szCs w:val="24"/>
              </w:rPr>
              <w:t>инженеры</w:t>
            </w:r>
          </w:p>
        </w:tc>
        <w:tc>
          <w:tcPr>
            <w:tcW w:w="164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sz w:val="24"/>
                <w:szCs w:val="24"/>
              </w:rPr>
              <w:t>юристы</w:t>
            </w:r>
          </w:p>
        </w:tc>
      </w:tr>
      <w:tr w:rsidR="000C21E0" w:rsidRPr="000C21E0" w:rsidTr="00E278DF">
        <w:tc>
          <w:tcPr>
            <w:tcW w:w="1951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пол (м/ж)</w:t>
            </w:r>
          </w:p>
        </w:tc>
        <w:tc>
          <w:tcPr>
            <w:tcW w:w="1333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100% жен.</w:t>
            </w:r>
          </w:p>
        </w:tc>
        <w:tc>
          <w:tcPr>
            <w:tcW w:w="1644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100% жен.</w:t>
            </w:r>
          </w:p>
        </w:tc>
        <w:tc>
          <w:tcPr>
            <w:tcW w:w="1640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 xml:space="preserve">8% муж </w:t>
            </w:r>
          </w:p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(1 человек)</w:t>
            </w:r>
          </w:p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 xml:space="preserve">92% жен. </w:t>
            </w:r>
          </w:p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(11человек)</w:t>
            </w:r>
          </w:p>
        </w:tc>
        <w:tc>
          <w:tcPr>
            <w:tcW w:w="1643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 xml:space="preserve">64% муж </w:t>
            </w:r>
          </w:p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(9 человек)</w:t>
            </w:r>
          </w:p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 xml:space="preserve">36% жен. </w:t>
            </w:r>
          </w:p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(5 человек)</w:t>
            </w:r>
          </w:p>
        </w:tc>
        <w:tc>
          <w:tcPr>
            <w:tcW w:w="1643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57% муж (4 человека)</w:t>
            </w:r>
          </w:p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43% жен. (3 человека)</w:t>
            </w:r>
          </w:p>
        </w:tc>
      </w:tr>
      <w:tr w:rsidR="000C21E0" w:rsidRPr="000C21E0" w:rsidTr="00E278DF">
        <w:tc>
          <w:tcPr>
            <w:tcW w:w="1951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возраст (</w:t>
            </w:r>
            <w:proofErr w:type="spellStart"/>
            <w:r w:rsidRPr="000C21E0">
              <w:rPr>
                <w:color w:val="000000"/>
                <w:sz w:val="24"/>
                <w:szCs w:val="24"/>
              </w:rPr>
              <w:t>ср.зн</w:t>
            </w:r>
            <w:proofErr w:type="spellEnd"/>
            <w:r w:rsidRPr="000C21E0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133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644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640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64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64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43</w:t>
            </w:r>
          </w:p>
        </w:tc>
      </w:tr>
      <w:tr w:rsidR="000C21E0" w:rsidRPr="000C21E0" w:rsidTr="00E278DF">
        <w:tc>
          <w:tcPr>
            <w:tcW w:w="1951" w:type="dxa"/>
          </w:tcPr>
          <w:p w:rsidR="000C21E0" w:rsidRPr="000C21E0" w:rsidRDefault="000C21E0" w:rsidP="000C21E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стаж работы(</w:t>
            </w:r>
            <w:proofErr w:type="spellStart"/>
            <w:r w:rsidRPr="000C21E0">
              <w:rPr>
                <w:color w:val="000000"/>
                <w:sz w:val="24"/>
                <w:szCs w:val="24"/>
              </w:rPr>
              <w:t>ср.зн</w:t>
            </w:r>
            <w:proofErr w:type="spellEnd"/>
            <w:r w:rsidRPr="000C21E0">
              <w:rPr>
                <w:color w:val="000000"/>
                <w:sz w:val="24"/>
                <w:szCs w:val="24"/>
              </w:rPr>
              <w:t xml:space="preserve">.) </w:t>
            </w:r>
          </w:p>
        </w:tc>
        <w:tc>
          <w:tcPr>
            <w:tcW w:w="133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644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40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64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643" w:type="dxa"/>
          </w:tcPr>
          <w:p w:rsidR="000C21E0" w:rsidRPr="000C21E0" w:rsidRDefault="000C21E0" w:rsidP="000C21E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0C21E0">
              <w:rPr>
                <w:color w:val="000000"/>
                <w:sz w:val="24"/>
                <w:szCs w:val="24"/>
              </w:rPr>
              <w:t>21</w:t>
            </w:r>
          </w:p>
        </w:tc>
      </w:tr>
    </w:tbl>
    <w:p w:rsidR="000C21E0" w:rsidRPr="000C21E0" w:rsidRDefault="000C21E0" w:rsidP="000C21E0">
      <w:pPr>
        <w:tabs>
          <w:tab w:val="left" w:pos="610"/>
        </w:tabs>
        <w:autoSpaceDE w:val="0"/>
        <w:autoSpaceDN w:val="0"/>
        <w:adjustRightInd w:val="0"/>
        <w:spacing w:line="360" w:lineRule="auto"/>
        <w:rPr>
          <w:rFonts w:eastAsia="Times New Roman"/>
          <w:color w:val="auto"/>
          <w:sz w:val="24"/>
          <w:lang w:eastAsia="ru-RU"/>
        </w:rPr>
      </w:pPr>
    </w:p>
    <w:p w:rsidR="000C21E0" w:rsidRPr="000C21E0" w:rsidRDefault="000C21E0" w:rsidP="000C21E0">
      <w:pPr>
        <w:spacing w:line="360" w:lineRule="auto"/>
        <w:ind w:firstLine="709"/>
        <w:rPr>
          <w:rFonts w:eastAsia="Times New Roman"/>
          <w:color w:val="auto"/>
          <w:sz w:val="24"/>
          <w:szCs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 xml:space="preserve">Приложения должны начинаться с новой страницы в порядке появления ссылок на них в тексте и иметь заголовок с указанием слова </w:t>
      </w:r>
      <w:r w:rsidRPr="000C21E0">
        <w:rPr>
          <w:rFonts w:eastAsia="Times New Roman"/>
          <w:i/>
          <w:iCs/>
          <w:color w:val="auto"/>
          <w:sz w:val="24"/>
          <w:lang w:eastAsia="ru-RU"/>
        </w:rPr>
        <w:t xml:space="preserve">Приложение, </w:t>
      </w:r>
      <w:r w:rsidRPr="000C21E0">
        <w:rPr>
          <w:rFonts w:eastAsia="Times New Roman"/>
          <w:color w:val="auto"/>
          <w:sz w:val="24"/>
          <w:lang w:eastAsia="ru-RU"/>
        </w:rPr>
        <w:t>его порядкового номера и названия. Порядковые номера приложений должны соответствовать последовательности их упоминания в тексте.</w:t>
      </w:r>
      <w:r>
        <w:rPr>
          <w:rFonts w:eastAsia="Times New Roman"/>
          <w:color w:val="auto"/>
          <w:sz w:val="24"/>
          <w:lang w:eastAsia="ru-RU"/>
        </w:rPr>
        <w:t xml:space="preserve"> </w:t>
      </w:r>
      <w:r w:rsidRPr="000C21E0">
        <w:rPr>
          <w:rFonts w:eastAsia="Times New Roman"/>
          <w:color w:val="auto"/>
          <w:sz w:val="24"/>
          <w:szCs w:val="24"/>
          <w:lang w:eastAsia="ru-RU"/>
        </w:rPr>
        <w:t xml:space="preserve">Приложение студентом оформляется самостоятельно, исходя из целесообразности. Туда могут быть включены: разработанная программа, протоколы первичного обследования, тексты </w:t>
      </w:r>
      <w:proofErr w:type="spellStart"/>
      <w:r w:rsidRPr="000C21E0">
        <w:rPr>
          <w:rFonts w:eastAsia="Times New Roman"/>
          <w:color w:val="auto"/>
          <w:sz w:val="24"/>
          <w:szCs w:val="24"/>
          <w:lang w:eastAsia="ru-RU"/>
        </w:rPr>
        <w:t>опросников</w:t>
      </w:r>
      <w:proofErr w:type="spellEnd"/>
      <w:r w:rsidRPr="000C21E0">
        <w:rPr>
          <w:rFonts w:eastAsia="Times New Roman"/>
          <w:color w:val="auto"/>
          <w:sz w:val="24"/>
          <w:szCs w:val="24"/>
          <w:lang w:eastAsia="ru-RU"/>
        </w:rPr>
        <w:t>, результаты продуктов деятельности (рисунки, фотографии) и т.п.</w:t>
      </w:r>
    </w:p>
    <w:p w:rsidR="000C21E0" w:rsidRPr="000C21E0" w:rsidRDefault="000C21E0" w:rsidP="000C21E0">
      <w:pPr>
        <w:tabs>
          <w:tab w:val="left" w:pos="727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>Страницы ВКР следует нумеровать арабскими цифрами, соблюдая сквозную нумерацию по всему тексту. Номер страни</w:t>
      </w:r>
      <w:r w:rsidRPr="000C21E0">
        <w:rPr>
          <w:rFonts w:eastAsia="Times New Roman"/>
          <w:color w:val="auto"/>
          <w:sz w:val="24"/>
          <w:lang w:eastAsia="ru-RU"/>
        </w:rPr>
        <w:softHyphen/>
        <w:t>цы проставляют в центре нижней части листа без точки. Титульный лист включается в общую нумерацию страниц отчета. Номер страницы на титульном листе не проставляют.</w:t>
      </w:r>
    </w:p>
    <w:p w:rsidR="000C21E0" w:rsidRPr="000C21E0" w:rsidRDefault="000C21E0" w:rsidP="000C21E0">
      <w:pPr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>Каждую главу ВКР следует начинать с новой страницы; параграфы на составные части не подразделяются.</w:t>
      </w:r>
    </w:p>
    <w:p w:rsidR="000C21E0" w:rsidRPr="000C21E0" w:rsidRDefault="000C21E0" w:rsidP="000C21E0">
      <w:pPr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lang w:eastAsia="ru-RU"/>
        </w:rPr>
      </w:pPr>
      <w:r w:rsidRPr="000C21E0">
        <w:rPr>
          <w:rFonts w:eastAsia="Times New Roman"/>
          <w:color w:val="auto"/>
          <w:sz w:val="24"/>
          <w:lang w:eastAsia="ru-RU"/>
        </w:rPr>
        <w:t>Приложения не входят в установленный объем ВКР, общая нумерация страниц соблюдается.</w:t>
      </w:r>
    </w:p>
    <w:p w:rsidR="000C21E0" w:rsidRPr="000C21E0" w:rsidRDefault="000C21E0" w:rsidP="000C21E0">
      <w:pPr>
        <w:tabs>
          <w:tab w:val="left" w:pos="727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szCs w:val="24"/>
          <w:lang w:eastAsia="ru-RU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t>ВКР представляется на кафедру в печатном виде в твердом переплете в одном экземпляре.</w:t>
      </w:r>
    </w:p>
    <w:p w:rsidR="000C21E0" w:rsidRPr="000C21E0" w:rsidRDefault="000C21E0" w:rsidP="000C21E0">
      <w:pPr>
        <w:tabs>
          <w:tab w:val="left" w:pos="727"/>
        </w:tabs>
        <w:autoSpaceDE w:val="0"/>
        <w:autoSpaceDN w:val="0"/>
        <w:adjustRightInd w:val="0"/>
        <w:spacing w:line="360" w:lineRule="auto"/>
        <w:ind w:firstLine="709"/>
        <w:rPr>
          <w:rFonts w:eastAsia="Times New Roman"/>
          <w:color w:val="auto"/>
          <w:sz w:val="24"/>
          <w:szCs w:val="24"/>
          <w:lang w:eastAsia="ru-RU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t>В выпускную квалификационную работу вкладываются следующие документы:</w:t>
      </w:r>
    </w:p>
    <w:p w:rsidR="000C21E0" w:rsidRPr="000C21E0" w:rsidRDefault="000C21E0" w:rsidP="000C21E0">
      <w:pPr>
        <w:numPr>
          <w:ilvl w:val="0"/>
          <w:numId w:val="1"/>
        </w:numPr>
        <w:spacing w:line="360" w:lineRule="auto"/>
        <w:contextualSpacing/>
        <w:rPr>
          <w:rFonts w:eastAsia="Calibri"/>
          <w:color w:val="auto"/>
          <w:sz w:val="24"/>
          <w:szCs w:val="24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t>Технологическая карта выполнения выпускной квалификационной работы бакалавра (заполненная научным руководителем);</w:t>
      </w:r>
    </w:p>
    <w:p w:rsidR="000C21E0" w:rsidRPr="000C21E0" w:rsidRDefault="000C21E0" w:rsidP="000C21E0">
      <w:pPr>
        <w:numPr>
          <w:ilvl w:val="0"/>
          <w:numId w:val="1"/>
        </w:numPr>
        <w:spacing w:line="360" w:lineRule="auto"/>
        <w:contextualSpacing/>
        <w:rPr>
          <w:color w:val="auto"/>
          <w:sz w:val="24"/>
          <w:szCs w:val="24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lastRenderedPageBreak/>
        <w:t>протокол проверки ВКР на плагиат;</w:t>
      </w:r>
    </w:p>
    <w:p w:rsidR="000C21E0" w:rsidRPr="000C21E0" w:rsidRDefault="000C21E0" w:rsidP="000C21E0">
      <w:pPr>
        <w:numPr>
          <w:ilvl w:val="0"/>
          <w:numId w:val="1"/>
        </w:numPr>
        <w:spacing w:line="360" w:lineRule="auto"/>
        <w:contextualSpacing/>
        <w:rPr>
          <w:color w:val="auto"/>
          <w:sz w:val="24"/>
          <w:szCs w:val="24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t>отзыв на ВКР научного руководителя;</w:t>
      </w:r>
    </w:p>
    <w:p w:rsidR="000C21E0" w:rsidRPr="000C21E0" w:rsidRDefault="000C21E0" w:rsidP="000C21E0">
      <w:pPr>
        <w:numPr>
          <w:ilvl w:val="0"/>
          <w:numId w:val="1"/>
        </w:numPr>
        <w:spacing w:line="360" w:lineRule="auto"/>
        <w:contextualSpacing/>
        <w:rPr>
          <w:color w:val="auto"/>
          <w:sz w:val="24"/>
          <w:szCs w:val="24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t>рецензия на ВКР;</w:t>
      </w:r>
    </w:p>
    <w:p w:rsidR="000C21E0" w:rsidRPr="000C21E0" w:rsidRDefault="000C21E0" w:rsidP="000C21E0">
      <w:pPr>
        <w:numPr>
          <w:ilvl w:val="0"/>
          <w:numId w:val="1"/>
        </w:numPr>
        <w:spacing w:line="360" w:lineRule="auto"/>
        <w:contextualSpacing/>
        <w:rPr>
          <w:color w:val="auto"/>
          <w:sz w:val="24"/>
          <w:szCs w:val="24"/>
        </w:rPr>
      </w:pPr>
      <w:r w:rsidRPr="000C21E0">
        <w:rPr>
          <w:rFonts w:eastAsia="Times New Roman"/>
          <w:color w:val="auto"/>
          <w:sz w:val="24"/>
          <w:szCs w:val="24"/>
          <w:lang w:eastAsia="ru-RU"/>
        </w:rPr>
        <w:t xml:space="preserve">компакт-диск с электронной </w:t>
      </w:r>
      <w:proofErr w:type="spellStart"/>
      <w:r w:rsidRPr="000C21E0">
        <w:rPr>
          <w:rFonts w:eastAsia="Times New Roman"/>
          <w:color w:val="auto"/>
          <w:sz w:val="24"/>
          <w:szCs w:val="24"/>
          <w:lang w:eastAsia="ru-RU"/>
        </w:rPr>
        <w:t>версиейвыпускной</w:t>
      </w:r>
      <w:proofErr w:type="spellEnd"/>
      <w:r w:rsidRPr="000C21E0">
        <w:rPr>
          <w:rFonts w:eastAsia="Times New Roman"/>
          <w:color w:val="auto"/>
          <w:sz w:val="24"/>
          <w:szCs w:val="24"/>
          <w:lang w:eastAsia="ru-RU"/>
        </w:rPr>
        <w:t xml:space="preserve"> квалификационной работы.</w:t>
      </w:r>
    </w:p>
    <w:p w:rsidR="000C21E0" w:rsidRPr="000C21E0" w:rsidRDefault="000C21E0">
      <w:pPr>
        <w:rPr>
          <w:b/>
          <w:spacing w:val="-4"/>
          <w:sz w:val="24"/>
          <w:szCs w:val="24"/>
        </w:rPr>
      </w:pPr>
    </w:p>
    <w:p w:rsidR="000C21E0" w:rsidRPr="000C21E0" w:rsidRDefault="000C21E0"/>
    <w:sectPr w:rsidR="000C21E0" w:rsidRPr="000C21E0" w:rsidSect="00AF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719C6"/>
    <w:multiLevelType w:val="hybridMultilevel"/>
    <w:tmpl w:val="F2AC5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C21E0"/>
    <w:rsid w:val="000C21E0"/>
    <w:rsid w:val="005613F2"/>
    <w:rsid w:val="00AF1A2A"/>
    <w:rsid w:val="00CE5ED2"/>
    <w:rsid w:val="00D4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1E0"/>
    <w:pPr>
      <w:jc w:val="left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21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837</Words>
  <Characters>4777</Characters>
  <Application>Microsoft Office Word</Application>
  <DocSecurity>0</DocSecurity>
  <Lines>39</Lines>
  <Paragraphs>11</Paragraphs>
  <ScaleCrop>false</ScaleCrop>
  <Company>Home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2020-04-25T15:12:00Z</dcterms:created>
  <dcterms:modified xsi:type="dcterms:W3CDTF">2020-04-25T15:17:00Z</dcterms:modified>
</cp:coreProperties>
</file>