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44" w:rsidRDefault="00CF6C44" w:rsidP="00CF6C44">
      <w:r>
        <w:t>Тема 1. Проблемы кризисов в психологии.</w:t>
      </w:r>
    </w:p>
    <w:p w:rsidR="00CF6C44" w:rsidRDefault="00CF6C44" w:rsidP="00CF6C44">
      <w:pPr>
        <w:pStyle w:val="a3"/>
        <w:numPr>
          <w:ilvl w:val="0"/>
          <w:numId w:val="1"/>
        </w:numPr>
      </w:pPr>
      <w:r>
        <w:t xml:space="preserve">Личностные кризисы и их причины (Е.Ф. </w:t>
      </w:r>
      <w:proofErr w:type="spellStart"/>
      <w:r>
        <w:t>Василюк</w:t>
      </w:r>
      <w:proofErr w:type="spellEnd"/>
      <w:r>
        <w:t xml:space="preserve">, О.В. </w:t>
      </w:r>
      <w:proofErr w:type="spellStart"/>
      <w:r>
        <w:t>Хухлаева</w:t>
      </w:r>
      <w:proofErr w:type="spellEnd"/>
      <w:r>
        <w:t xml:space="preserve"> и др.). </w:t>
      </w:r>
    </w:p>
    <w:p w:rsidR="00CF6C44" w:rsidRDefault="00CF6C44" w:rsidP="000150BA">
      <w:pPr>
        <w:pStyle w:val="a3"/>
        <w:numPr>
          <w:ilvl w:val="0"/>
          <w:numId w:val="1"/>
        </w:numPr>
      </w:pPr>
      <w:r>
        <w:t xml:space="preserve">Кризис как следствие переживания психотравмирующих событий (Е.О. Лебедева, Н.В. </w:t>
      </w:r>
      <w:proofErr w:type="spellStart"/>
      <w:r>
        <w:t>Т</w:t>
      </w:r>
      <w:r w:rsidR="004F2263">
        <w:t>раб</w:t>
      </w:r>
      <w:r>
        <w:t>рина</w:t>
      </w:r>
      <w:proofErr w:type="spellEnd"/>
      <w:r>
        <w:t xml:space="preserve"> и др.).</w:t>
      </w:r>
    </w:p>
    <w:p w:rsidR="00CF6C44" w:rsidRDefault="00CF6C44" w:rsidP="000150BA">
      <w:pPr>
        <w:pStyle w:val="a3"/>
        <w:numPr>
          <w:ilvl w:val="0"/>
          <w:numId w:val="1"/>
        </w:numPr>
      </w:pPr>
      <w:r>
        <w:t xml:space="preserve">Подходы к изучению экзистенциальных кризисов в зарубежной психологии (В. </w:t>
      </w:r>
      <w:proofErr w:type="spellStart"/>
      <w:r>
        <w:t>Франкл</w:t>
      </w:r>
      <w:proofErr w:type="spellEnd"/>
      <w:r>
        <w:t xml:space="preserve">, Э. </w:t>
      </w:r>
      <w:proofErr w:type="spellStart"/>
      <w:r>
        <w:t>Йоманс</w:t>
      </w:r>
      <w:proofErr w:type="spellEnd"/>
      <w:r>
        <w:t xml:space="preserve"> и др.). </w:t>
      </w:r>
    </w:p>
    <w:p w:rsidR="00CF6C44" w:rsidRDefault="00CF6C44" w:rsidP="000642EB">
      <w:pPr>
        <w:pStyle w:val="a3"/>
        <w:numPr>
          <w:ilvl w:val="0"/>
          <w:numId w:val="1"/>
        </w:numPr>
      </w:pPr>
      <w:r>
        <w:t xml:space="preserve">Духовные кризисы как форма совершенствования личности (Р. </w:t>
      </w:r>
      <w:proofErr w:type="spellStart"/>
      <w:r>
        <w:t>Асаджиоли</w:t>
      </w:r>
      <w:proofErr w:type="spellEnd"/>
      <w:r>
        <w:t xml:space="preserve">, С. </w:t>
      </w:r>
      <w:proofErr w:type="spellStart"/>
      <w:r>
        <w:t>Гроффа</w:t>
      </w:r>
      <w:proofErr w:type="spellEnd"/>
      <w:r>
        <w:t xml:space="preserve"> и др.). </w:t>
      </w:r>
    </w:p>
    <w:p w:rsidR="00CF6C44" w:rsidRDefault="00CF6C44" w:rsidP="000642EB">
      <w:pPr>
        <w:pStyle w:val="a3"/>
        <w:numPr>
          <w:ilvl w:val="0"/>
          <w:numId w:val="1"/>
        </w:numPr>
      </w:pPr>
      <w:r>
        <w:t xml:space="preserve">Подходы к пониманию термина «кризис» в отечественной психологии (Л.С. Выготский, А.Н. Леонтьев, Д.Б. </w:t>
      </w:r>
      <w:proofErr w:type="spellStart"/>
      <w:r>
        <w:t>Эльконин</w:t>
      </w:r>
      <w:proofErr w:type="spellEnd"/>
      <w:r>
        <w:t xml:space="preserve">, В.А. </w:t>
      </w:r>
      <w:proofErr w:type="spellStart"/>
      <w:r>
        <w:t>Ганзен</w:t>
      </w:r>
      <w:proofErr w:type="spellEnd"/>
      <w:r>
        <w:t xml:space="preserve">, Л.А. </w:t>
      </w:r>
      <w:proofErr w:type="spellStart"/>
      <w:r>
        <w:t>Головей</w:t>
      </w:r>
      <w:proofErr w:type="spellEnd"/>
      <w:r>
        <w:t xml:space="preserve">, В.Ф. Моргун, Н.Ю. Ткачева, В.И. </w:t>
      </w:r>
      <w:proofErr w:type="spellStart"/>
      <w:r>
        <w:t>Слободчиков</w:t>
      </w:r>
      <w:proofErr w:type="spellEnd"/>
      <w:r>
        <w:t xml:space="preserve">, Е.И. Исаев). </w:t>
      </w:r>
    </w:p>
    <w:p w:rsidR="008A168A" w:rsidRDefault="00CF6C44" w:rsidP="00905DB1">
      <w:pPr>
        <w:pStyle w:val="a3"/>
        <w:numPr>
          <w:ilvl w:val="0"/>
          <w:numId w:val="1"/>
        </w:numPr>
      </w:pPr>
      <w:r>
        <w:t xml:space="preserve">Особенности понимания термина «кризис» в зарубежных периодизациях развития (Э. </w:t>
      </w:r>
      <w:proofErr w:type="gramStart"/>
      <w:r>
        <w:t>Эриксон,  К.</w:t>
      </w:r>
      <w:proofErr w:type="gramEnd"/>
      <w:r>
        <w:t xml:space="preserve"> Юнг, Д. Левинсон, Дж. </w:t>
      </w:r>
      <w:proofErr w:type="spellStart"/>
      <w:r>
        <w:t>Ловингер</w:t>
      </w:r>
      <w:proofErr w:type="spellEnd"/>
      <w:r>
        <w:t xml:space="preserve">, Р. </w:t>
      </w:r>
      <w:proofErr w:type="spellStart"/>
      <w:r>
        <w:t>Кеган</w:t>
      </w:r>
      <w:proofErr w:type="spellEnd"/>
      <w:r>
        <w:t xml:space="preserve">, Г. </w:t>
      </w:r>
      <w:proofErr w:type="spellStart"/>
      <w:r>
        <w:t>Шихи</w:t>
      </w:r>
      <w:proofErr w:type="spellEnd"/>
      <w:r>
        <w:t xml:space="preserve"> и др.). Конструктивный и деструктивный потенциал возрастных кризисов.  </w:t>
      </w:r>
    </w:p>
    <w:p w:rsidR="00A171A7" w:rsidRDefault="00A171A7" w:rsidP="00905DB1">
      <w:pPr>
        <w:pStyle w:val="a3"/>
        <w:numPr>
          <w:ilvl w:val="0"/>
          <w:numId w:val="1"/>
        </w:numPr>
      </w:pPr>
      <w:r>
        <w:t>Факторы развития кризисных состояний.</w:t>
      </w:r>
    </w:p>
    <w:p w:rsidR="00915AA0" w:rsidRDefault="00915AA0" w:rsidP="00713B42">
      <w:pPr>
        <w:pStyle w:val="a3"/>
        <w:numPr>
          <w:ilvl w:val="0"/>
          <w:numId w:val="1"/>
        </w:numPr>
      </w:pPr>
      <w:r>
        <w:t>Проблема критической ситуации. Стресс.</w:t>
      </w:r>
      <w:r>
        <w:tab/>
        <w:t>Фрустрация.</w:t>
      </w:r>
      <w:r>
        <w:tab/>
        <w:t>Конфликт.</w:t>
      </w:r>
      <w:r>
        <w:tab/>
        <w:t xml:space="preserve">Кризис. (Ф.Е. </w:t>
      </w:r>
      <w:proofErr w:type="spellStart"/>
      <w:r>
        <w:t>Василюк</w:t>
      </w:r>
      <w:proofErr w:type="spellEnd"/>
      <w:r>
        <w:t>).</w:t>
      </w:r>
    </w:p>
    <w:p w:rsidR="005F7CE3" w:rsidRDefault="005F7CE3" w:rsidP="005F7CE3">
      <w:pPr>
        <w:pStyle w:val="a3"/>
        <w:numPr>
          <w:ilvl w:val="0"/>
          <w:numId w:val="1"/>
        </w:numPr>
      </w:pPr>
      <w:r w:rsidRPr="005F7CE3">
        <w:t xml:space="preserve">Понятие переживание как основной единицы внутренней жизни личности. </w:t>
      </w:r>
    </w:p>
    <w:p w:rsidR="005F7CE3" w:rsidRDefault="005F7CE3" w:rsidP="005F7CE3">
      <w:pPr>
        <w:pStyle w:val="a3"/>
      </w:pPr>
      <w:bookmarkStart w:id="0" w:name="_GoBack"/>
      <w:bookmarkEnd w:id="0"/>
    </w:p>
    <w:sectPr w:rsidR="005F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15C02"/>
    <w:multiLevelType w:val="hybridMultilevel"/>
    <w:tmpl w:val="63D2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8F"/>
    <w:rsid w:val="0025428F"/>
    <w:rsid w:val="0035519E"/>
    <w:rsid w:val="004674EB"/>
    <w:rsid w:val="004F2263"/>
    <w:rsid w:val="005F7CE3"/>
    <w:rsid w:val="006E4972"/>
    <w:rsid w:val="00915AA0"/>
    <w:rsid w:val="00A171A7"/>
    <w:rsid w:val="00C76EC8"/>
    <w:rsid w:val="00C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A381-1A2C-4171-B7E7-3B283096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4</cp:revision>
  <dcterms:created xsi:type="dcterms:W3CDTF">2020-01-27T04:42:00Z</dcterms:created>
  <dcterms:modified xsi:type="dcterms:W3CDTF">2022-02-04T01:02:00Z</dcterms:modified>
</cp:coreProperties>
</file>