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DE" w:rsidRPr="00922642" w:rsidRDefault="00BF12DE" w:rsidP="00BF12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642">
        <w:rPr>
          <w:rFonts w:ascii="Times New Roman" w:hAnsi="Times New Roman" w:cs="Times New Roman"/>
          <w:b/>
          <w:sz w:val="24"/>
          <w:szCs w:val="24"/>
        </w:rPr>
        <w:t>Патопсихология</w:t>
      </w:r>
      <w:r>
        <w:rPr>
          <w:rFonts w:ascii="Times New Roman" w:hAnsi="Times New Roman" w:cs="Times New Roman"/>
          <w:b/>
          <w:sz w:val="24"/>
          <w:szCs w:val="24"/>
        </w:rPr>
        <w:t xml:space="preserve"> Семинар 1</w:t>
      </w:r>
    </w:p>
    <w:p w:rsidR="00BF12DE" w:rsidRDefault="00BF12DE" w:rsidP="00BF1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2DE" w:rsidRPr="00C45EA6" w:rsidRDefault="00BF12DE" w:rsidP="00BF1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EA6">
        <w:rPr>
          <w:rFonts w:ascii="Times New Roman" w:hAnsi="Times New Roman" w:cs="Times New Roman"/>
          <w:sz w:val="28"/>
          <w:szCs w:val="28"/>
        </w:rPr>
        <w:t>1. Предмет и задачи патопсихологии. Патопсихология как раздел психологической науки. Специфика предмета патопсихологии. Связь патопсихологии с другими науками.</w:t>
      </w:r>
    </w:p>
    <w:p w:rsidR="00BF12DE" w:rsidRPr="00C45EA6" w:rsidRDefault="00BF12DE" w:rsidP="00BF12DE">
      <w:pPr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C45EA6">
        <w:rPr>
          <w:rFonts w:ascii="Times New Roman" w:hAnsi="Times New Roman" w:cs="Times New Roman"/>
          <w:sz w:val="28"/>
          <w:szCs w:val="28"/>
        </w:rPr>
        <w:t xml:space="preserve">2. История развития патопсихологии как науки. </w:t>
      </w:r>
      <w:proofErr w:type="gramStart"/>
      <w:r w:rsidRPr="00C45EA6">
        <w:rPr>
          <w:rFonts w:ascii="Times New Roman" w:hAnsi="Times New Roman" w:cs="Times New Roman"/>
          <w:sz w:val="28"/>
          <w:szCs w:val="28"/>
        </w:rPr>
        <w:t>История развития отношений психологии и психиатрии от античности до н.в. История развития отечественной патопсихологии.</w:t>
      </w:r>
      <w:proofErr w:type="gramEnd"/>
    </w:p>
    <w:p w:rsidR="00BF12DE" w:rsidRPr="00C45EA6" w:rsidRDefault="00BF12DE" w:rsidP="00BF12DE">
      <w:pPr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C45EA6">
        <w:rPr>
          <w:rFonts w:ascii="Times New Roman" w:hAnsi="Times New Roman" w:cs="Times New Roman"/>
          <w:sz w:val="28"/>
          <w:szCs w:val="28"/>
        </w:rPr>
        <w:t xml:space="preserve">3. Научные, практические и методологические предпосылки выделения патопсихологии в самостоятельную ветвь психологии. Критический обзор теорий, влиявших на развитие патопсихологии (теория </w:t>
      </w:r>
      <w:proofErr w:type="spellStart"/>
      <w:r w:rsidRPr="00C45EA6">
        <w:rPr>
          <w:rFonts w:ascii="Times New Roman" w:hAnsi="Times New Roman" w:cs="Times New Roman"/>
          <w:sz w:val="28"/>
          <w:szCs w:val="28"/>
        </w:rPr>
        <w:t>ассоционизма</w:t>
      </w:r>
      <w:proofErr w:type="spellEnd"/>
      <w:r w:rsidRPr="00C45EA6">
        <w:rPr>
          <w:rFonts w:ascii="Times New Roman" w:hAnsi="Times New Roman" w:cs="Times New Roman"/>
          <w:sz w:val="28"/>
          <w:szCs w:val="28"/>
        </w:rPr>
        <w:t xml:space="preserve"> Вундта, теория конституционализма, </w:t>
      </w:r>
      <w:proofErr w:type="spellStart"/>
      <w:r w:rsidRPr="00C45EA6">
        <w:rPr>
          <w:rFonts w:ascii="Times New Roman" w:hAnsi="Times New Roman" w:cs="Times New Roman"/>
          <w:sz w:val="28"/>
          <w:szCs w:val="28"/>
        </w:rPr>
        <w:t>Психоморфологическая</w:t>
      </w:r>
      <w:proofErr w:type="spellEnd"/>
      <w:r w:rsidRPr="00C45EA6">
        <w:rPr>
          <w:rFonts w:ascii="Times New Roman" w:hAnsi="Times New Roman" w:cs="Times New Roman"/>
          <w:sz w:val="28"/>
          <w:szCs w:val="28"/>
        </w:rPr>
        <w:t xml:space="preserve"> теория, Гештальтпсихология, Психоанализ, Психология </w:t>
      </w:r>
      <w:proofErr w:type="spellStart"/>
      <w:r w:rsidRPr="00C45EA6">
        <w:rPr>
          <w:rFonts w:ascii="Times New Roman" w:hAnsi="Times New Roman" w:cs="Times New Roman"/>
          <w:sz w:val="28"/>
          <w:szCs w:val="28"/>
        </w:rPr>
        <w:t>экзистенционализма</w:t>
      </w:r>
      <w:proofErr w:type="spellEnd"/>
      <w:r w:rsidRPr="00C45EA6">
        <w:rPr>
          <w:rFonts w:ascii="Times New Roman" w:hAnsi="Times New Roman" w:cs="Times New Roman"/>
          <w:sz w:val="28"/>
          <w:szCs w:val="28"/>
        </w:rPr>
        <w:t>).</w:t>
      </w:r>
    </w:p>
    <w:p w:rsidR="00BF12DE" w:rsidRPr="00C45EA6" w:rsidRDefault="00BF12DE" w:rsidP="00BF12DE">
      <w:pPr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C45EA6">
        <w:rPr>
          <w:rFonts w:ascii="Times New Roman" w:hAnsi="Times New Roman" w:cs="Times New Roman"/>
          <w:sz w:val="28"/>
          <w:szCs w:val="28"/>
        </w:rPr>
        <w:t xml:space="preserve">4. Естественнонаучные традиции общей психологии в России, влиявшие на развитие ее прикладных областей. Значение идей И.М. Сеченова и И.П. Павлова, роль школы В.М. Бехтерева, работ С.С. Корсакова, А.Н. Бернштейна, Б.В Зейгарник в становлении патопсихологии. Ведущая роль Л.С. </w:t>
      </w:r>
      <w:proofErr w:type="spellStart"/>
      <w:r w:rsidRPr="00C45EA6">
        <w:rPr>
          <w:rFonts w:ascii="Times New Roman" w:hAnsi="Times New Roman" w:cs="Times New Roman"/>
          <w:sz w:val="28"/>
          <w:szCs w:val="28"/>
        </w:rPr>
        <w:t>Выготскеого</w:t>
      </w:r>
      <w:proofErr w:type="spellEnd"/>
      <w:r w:rsidRPr="00C45EA6">
        <w:rPr>
          <w:rFonts w:ascii="Times New Roman" w:hAnsi="Times New Roman" w:cs="Times New Roman"/>
          <w:sz w:val="28"/>
          <w:szCs w:val="28"/>
        </w:rPr>
        <w:t xml:space="preserve"> в формировании патопсихологии.</w:t>
      </w:r>
    </w:p>
    <w:p w:rsidR="00BF12DE" w:rsidRPr="00C45EA6" w:rsidRDefault="00BF12DE" w:rsidP="00BF1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EA6">
        <w:rPr>
          <w:rFonts w:ascii="Times New Roman" w:hAnsi="Times New Roman" w:cs="Times New Roman"/>
          <w:sz w:val="28"/>
          <w:szCs w:val="28"/>
        </w:rPr>
        <w:t>5. Общеметодологические представления современной отечественной психологии о психике, ее генезе, структуре и функциях, как методологической основе патопсихологии.</w:t>
      </w:r>
    </w:p>
    <w:p w:rsidR="00BF12DE" w:rsidRPr="00C45EA6" w:rsidRDefault="00BF12DE" w:rsidP="00BF1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EA6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C45EA6">
        <w:rPr>
          <w:rFonts w:ascii="Times New Roman" w:hAnsi="Times New Roman" w:cs="Times New Roman"/>
          <w:sz w:val="28"/>
          <w:szCs w:val="28"/>
        </w:rPr>
        <w:t>Теоретические проблемы патопсихологии как синтеза общепсихологических и клинико-психиатрического знаний.</w:t>
      </w:r>
      <w:proofErr w:type="gramEnd"/>
    </w:p>
    <w:p w:rsidR="00BF12DE" w:rsidRPr="00C45EA6" w:rsidRDefault="00BF12DE" w:rsidP="00BF1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EA6">
        <w:rPr>
          <w:rFonts w:ascii="Times New Roman" w:hAnsi="Times New Roman" w:cs="Times New Roman"/>
          <w:sz w:val="28"/>
          <w:szCs w:val="28"/>
        </w:rPr>
        <w:t>7.  Подходы к пониманию психической нормы</w:t>
      </w:r>
      <w:r>
        <w:rPr>
          <w:rFonts w:ascii="Times New Roman" w:hAnsi="Times New Roman" w:cs="Times New Roman"/>
          <w:sz w:val="28"/>
          <w:szCs w:val="28"/>
        </w:rPr>
        <w:t xml:space="preserve"> (понятие и критерии)</w:t>
      </w:r>
      <w:r w:rsidRPr="00C45EA6">
        <w:rPr>
          <w:rFonts w:ascii="Times New Roman" w:hAnsi="Times New Roman" w:cs="Times New Roman"/>
          <w:sz w:val="28"/>
          <w:szCs w:val="28"/>
        </w:rPr>
        <w:t xml:space="preserve"> и психической</w:t>
      </w:r>
      <w:r w:rsidRPr="00C45EA6">
        <w:rPr>
          <w:rFonts w:ascii="Times New Roman" w:hAnsi="Times New Roman" w:cs="Times New Roman"/>
          <w:sz w:val="28"/>
          <w:szCs w:val="28"/>
        </w:rPr>
        <w:tab/>
        <w:t xml:space="preserve"> патологии, психического здоровья и психической болезни.</w:t>
      </w:r>
    </w:p>
    <w:p w:rsidR="00BF12DE" w:rsidRPr="00C45EA6" w:rsidRDefault="00BF12DE" w:rsidP="00BF12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EA6">
        <w:rPr>
          <w:rFonts w:ascii="Times New Roman" w:eastAsia="Times New Roman" w:hAnsi="Times New Roman" w:cs="Times New Roman"/>
          <w:sz w:val="28"/>
          <w:szCs w:val="28"/>
        </w:rPr>
        <w:t>8. </w:t>
      </w:r>
      <w:proofErr w:type="gramStart"/>
      <w:r w:rsidRPr="00C45EA6">
        <w:rPr>
          <w:rFonts w:ascii="Times New Roman" w:eastAsia="Times New Roman" w:hAnsi="Times New Roman" w:cs="Times New Roman"/>
          <w:sz w:val="28"/>
          <w:szCs w:val="28"/>
        </w:rPr>
        <w:t>Значение биологического и социального в развитии психических функций у ребенка в норме и патологии.</w:t>
      </w:r>
      <w:proofErr w:type="gramEnd"/>
    </w:p>
    <w:p w:rsidR="00BF12DE" w:rsidRPr="00C45EA6" w:rsidRDefault="00BF12DE" w:rsidP="00BF1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EA6">
        <w:rPr>
          <w:rFonts w:ascii="Times New Roman" w:hAnsi="Times New Roman" w:cs="Times New Roman"/>
          <w:sz w:val="28"/>
          <w:szCs w:val="28"/>
        </w:rPr>
        <w:t xml:space="preserve">9. Два крайних направления, рассматривающих проблему соотношения психического здоровья и болезни – </w:t>
      </w:r>
      <w:proofErr w:type="spellStart"/>
      <w:r w:rsidRPr="00C45EA6">
        <w:rPr>
          <w:rFonts w:ascii="Times New Roman" w:hAnsi="Times New Roman" w:cs="Times New Roman"/>
          <w:sz w:val="28"/>
          <w:szCs w:val="28"/>
        </w:rPr>
        <w:t>нозоцентризм</w:t>
      </w:r>
      <w:proofErr w:type="spellEnd"/>
      <w:r w:rsidRPr="00C45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5EA6">
        <w:rPr>
          <w:rFonts w:ascii="Times New Roman" w:hAnsi="Times New Roman" w:cs="Times New Roman"/>
          <w:sz w:val="28"/>
          <w:szCs w:val="28"/>
        </w:rPr>
        <w:t>нормоцентризм</w:t>
      </w:r>
      <w:proofErr w:type="spellEnd"/>
    </w:p>
    <w:p w:rsidR="00BF12DE" w:rsidRPr="00C45EA6" w:rsidRDefault="00BF12DE" w:rsidP="00BF1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EA6">
        <w:rPr>
          <w:rFonts w:ascii="Times New Roman" w:hAnsi="Times New Roman" w:cs="Times New Roman"/>
          <w:sz w:val="28"/>
          <w:szCs w:val="28"/>
        </w:rPr>
        <w:t>10. Подходы к разграничению психического здоровья и психической болезни, или расстройства (биологический, естественнонаучный, социальный, экспериментально-психологический).</w:t>
      </w:r>
    </w:p>
    <w:p w:rsidR="00BF12DE" w:rsidRPr="00C45EA6" w:rsidRDefault="00BF12DE" w:rsidP="00BF12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EA6">
        <w:rPr>
          <w:rFonts w:ascii="Times New Roman" w:eastAsia="Times New Roman" w:hAnsi="Times New Roman" w:cs="Times New Roman"/>
          <w:sz w:val="28"/>
          <w:szCs w:val="28"/>
        </w:rPr>
        <w:t>11. Назовите факторы здоровья и болезни, причины возникновения болезненных состояний.</w:t>
      </w:r>
    </w:p>
    <w:p w:rsidR="00BF12DE" w:rsidRPr="00C45EA6" w:rsidRDefault="00BF12DE" w:rsidP="00BF1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EA6">
        <w:rPr>
          <w:rFonts w:ascii="Times New Roman" w:hAnsi="Times New Roman" w:cs="Times New Roman"/>
          <w:sz w:val="28"/>
          <w:szCs w:val="28"/>
        </w:rPr>
        <w:t xml:space="preserve">12. Степени состояния психического здоровья С.Б. </w:t>
      </w:r>
      <w:proofErr w:type="spellStart"/>
      <w:r w:rsidRPr="00C45EA6">
        <w:rPr>
          <w:rFonts w:ascii="Times New Roman" w:hAnsi="Times New Roman" w:cs="Times New Roman"/>
          <w:sz w:val="28"/>
          <w:szCs w:val="28"/>
        </w:rPr>
        <w:t>Семичову</w:t>
      </w:r>
      <w:proofErr w:type="spellEnd"/>
      <w:r w:rsidRPr="00C45EA6">
        <w:rPr>
          <w:rFonts w:ascii="Times New Roman" w:hAnsi="Times New Roman" w:cs="Times New Roman"/>
          <w:sz w:val="28"/>
          <w:szCs w:val="28"/>
        </w:rPr>
        <w:t xml:space="preserve"> (1979г.)</w:t>
      </w:r>
    </w:p>
    <w:p w:rsidR="00BF12DE" w:rsidRDefault="00BF12DE" w:rsidP="00BF1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EA6">
        <w:rPr>
          <w:rFonts w:ascii="Times New Roman" w:hAnsi="Times New Roman" w:cs="Times New Roman"/>
          <w:sz w:val="28"/>
          <w:szCs w:val="28"/>
        </w:rPr>
        <w:t>13. Общее здоровье это… Критерии общего здоровья. Критерии психического здоровья (по ВОЗ).</w:t>
      </w:r>
    </w:p>
    <w:p w:rsidR="00BF12DE" w:rsidRDefault="00BF12DE" w:rsidP="00BF1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чем заключается отличие психического состояния от функционального состояния?</w:t>
      </w:r>
    </w:p>
    <w:p w:rsidR="00BF12DE" w:rsidRPr="00C45EA6" w:rsidRDefault="00BF12DE" w:rsidP="00BF1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Охарактеризуйте психическое и социальное здоровье человека.</w:t>
      </w:r>
    </w:p>
    <w:p w:rsidR="00BF12DE" w:rsidRPr="00C45EA6" w:rsidRDefault="00BF12DE" w:rsidP="00BF12DE">
      <w:pPr>
        <w:rPr>
          <w:sz w:val="28"/>
          <w:szCs w:val="28"/>
        </w:rPr>
      </w:pPr>
    </w:p>
    <w:p w:rsidR="00152624" w:rsidRDefault="00152624"/>
    <w:sectPr w:rsidR="00152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12DE"/>
    <w:rsid w:val="00152624"/>
    <w:rsid w:val="00BF1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1872</Characters>
  <Application>Microsoft Office Word</Application>
  <DocSecurity>0</DocSecurity>
  <Lines>15</Lines>
  <Paragraphs>4</Paragraphs>
  <ScaleCrop>false</ScaleCrop>
  <Company>Microsoft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2022-02-07T01:58:00Z</dcterms:created>
  <dcterms:modified xsi:type="dcterms:W3CDTF">2022-02-07T01:59:00Z</dcterms:modified>
</cp:coreProperties>
</file>