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7A" w:rsidRPr="00D26D08" w:rsidRDefault="00F2527A" w:rsidP="00F2527A">
      <w:pPr>
        <w:pStyle w:val="a4"/>
        <w:shd w:val="clear" w:color="auto" w:fill="FFFFFF"/>
        <w:spacing w:before="264" w:beforeAutospacing="0" w:after="264" w:afterAutospacing="0" w:line="338" w:lineRule="atLeast"/>
        <w:jc w:val="center"/>
        <w:rPr>
          <w:b/>
          <w:sz w:val="28"/>
          <w:szCs w:val="28"/>
        </w:rPr>
      </w:pPr>
      <w:r w:rsidRPr="00D26D08">
        <w:rPr>
          <w:b/>
          <w:sz w:val="28"/>
          <w:szCs w:val="28"/>
        </w:rPr>
        <w:t>Понятие коммуникации, виды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Коммуникацию можно представить как передачу того или иного содержания от одного сознания (массового или индивидуального) к другому.</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Коммуникация — это процесс обмена информацией, пересылка сведений от точки передачи отправления к точке приема без изменения последовательности или структуры содержания. Особый подход к пониманию коммуникации выработала философия. Представители экзистенционализма и персонализма, в частности, игнорируют ее социальный смысл. Ж.-П. Сартр трактует коммуникацию как «глубокое несчастье</w:t>
      </w:r>
      <w:r w:rsidRPr="00F2527A">
        <w:rPr>
          <w:rStyle w:val="apple-converted-space"/>
          <w:sz w:val="28"/>
          <w:szCs w:val="28"/>
        </w:rPr>
        <w:t> </w:t>
      </w:r>
      <w:hyperlink r:id="rId5" w:tooltip="Бытие" w:history="1">
        <w:r w:rsidRPr="00F2527A">
          <w:rPr>
            <w:rStyle w:val="a5"/>
            <w:color w:val="auto"/>
            <w:sz w:val="28"/>
            <w:szCs w:val="28"/>
            <w:u w:val="none"/>
          </w:rPr>
          <w:t>бытия</w:t>
        </w:r>
      </w:hyperlink>
      <w:r w:rsidRPr="00F2527A">
        <w:rPr>
          <w:sz w:val="28"/>
          <w:szCs w:val="28"/>
        </w:rPr>
        <w:t>», Мунье усматривает в ней основное отличие человека от остального мира. «Коммуникация» — центральное понятие миропонимания К. Ясперса — возводится им в ранг критерия философской истины и отождествляется с разумом. По Ясперсу, смысл философии в создании путей общечеловеческой «коммуникации»</w:t>
      </w:r>
      <w:r w:rsidRPr="00F2527A">
        <w:rPr>
          <w:rStyle w:val="apple-converted-space"/>
          <w:sz w:val="28"/>
          <w:szCs w:val="28"/>
        </w:rPr>
        <w:t> </w:t>
      </w:r>
      <w:hyperlink r:id="rId6" w:tooltip="Межгосударственные структуры" w:history="1">
        <w:r w:rsidRPr="00F2527A">
          <w:rPr>
            <w:rStyle w:val="a5"/>
            <w:color w:val="auto"/>
            <w:sz w:val="28"/>
            <w:szCs w:val="28"/>
            <w:u w:val="none"/>
          </w:rPr>
          <w:t>между странами</w:t>
        </w:r>
      </w:hyperlink>
      <w:r w:rsidRPr="00F2527A">
        <w:rPr>
          <w:rStyle w:val="apple-converted-space"/>
          <w:sz w:val="28"/>
          <w:szCs w:val="28"/>
        </w:rPr>
        <w:t> </w:t>
      </w:r>
      <w:r w:rsidRPr="00F2527A">
        <w:rPr>
          <w:sz w:val="28"/>
          <w:szCs w:val="28"/>
        </w:rPr>
        <w:t xml:space="preserve">и веками поверх всех границ культурных кругов. Возможность этой связи времен, по его мнению, обеспечена достижениями «осевого времени» (VIII—III вв. </w:t>
      </w:r>
      <w:proofErr w:type="gramStart"/>
      <w:r w:rsidRPr="00F2527A">
        <w:rPr>
          <w:sz w:val="28"/>
          <w:szCs w:val="28"/>
        </w:rPr>
        <w:t>до</w:t>
      </w:r>
      <w:proofErr w:type="gramEnd"/>
      <w:r w:rsidRPr="00F2527A">
        <w:rPr>
          <w:sz w:val="28"/>
          <w:szCs w:val="28"/>
        </w:rPr>
        <w:t xml:space="preserve"> н. э.), когда одновременно действовали </w:t>
      </w:r>
      <w:proofErr w:type="gramStart"/>
      <w:r w:rsidRPr="00F2527A">
        <w:rPr>
          <w:sz w:val="28"/>
          <w:szCs w:val="28"/>
        </w:rPr>
        <w:t>первые</w:t>
      </w:r>
      <w:proofErr w:type="gramEnd"/>
      <w:r w:rsidRPr="00F2527A">
        <w:rPr>
          <w:sz w:val="28"/>
          <w:szCs w:val="28"/>
        </w:rPr>
        <w:t xml:space="preserve"> греческие философы и основатели важнейших религиозно-философских традиций в Азии. «Осевое время», как полагает Ясперс, создало для всех времен общечеловеческий завет личной ответственности, послужив общим источником культур Востока и Запада.</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Психология под коммуникацией понимает процессы обмена продуктами психической деятельности. Наконец, социология рассматривает коммуникацию как социальный процесс, отражающий общественную структуру и выполняющий в ней связующую функцию.</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В</w:t>
      </w:r>
      <w:r w:rsidRPr="00F2527A">
        <w:rPr>
          <w:rStyle w:val="apple-converted-space"/>
          <w:sz w:val="28"/>
          <w:szCs w:val="28"/>
        </w:rPr>
        <w:t> </w:t>
      </w:r>
      <w:hyperlink r:id="rId7" w:tooltip="Английский язык" w:history="1">
        <w:r w:rsidRPr="00F2527A">
          <w:rPr>
            <w:rStyle w:val="a5"/>
            <w:color w:val="auto"/>
            <w:sz w:val="28"/>
            <w:szCs w:val="28"/>
            <w:u w:val="none"/>
          </w:rPr>
          <w:t>английском языке</w:t>
        </w:r>
      </w:hyperlink>
      <w:r w:rsidRPr="00F2527A">
        <w:rPr>
          <w:rStyle w:val="apple-converted-space"/>
          <w:sz w:val="28"/>
          <w:szCs w:val="28"/>
        </w:rPr>
        <w:t> </w:t>
      </w:r>
      <w:r w:rsidRPr="00F2527A">
        <w:rPr>
          <w:sz w:val="28"/>
          <w:szCs w:val="28"/>
        </w:rPr>
        <w:t>термин «communication» имеет несколько значений: общение, связь, средство связи, создание и распространение информации. Несмотря на это, практически все авторы определений трактуют коммуникацию как взаимодействие в процессе общения и передачи информации.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Таким образом, понятие коммуникации включает в себя:</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1)  средства связи любых объектов материального или духовного мира;</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2)  общение, передачу информации от человека человеку;</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3)  общение и обмен информацией в обществе.</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Дискурс — логически целостная, опосредованная,</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lastRenderedPageBreak/>
        <w:t>социально обусловленная единица коммуникации. В теории коммуникации</w:t>
      </w:r>
      <w:r w:rsidRPr="00F2527A">
        <w:rPr>
          <w:rStyle w:val="apple-converted-space"/>
          <w:sz w:val="28"/>
          <w:szCs w:val="28"/>
        </w:rPr>
        <w:t> </w:t>
      </w:r>
      <w:hyperlink r:id="rId8" w:tooltip="Дискурс" w:history="1">
        <w:r w:rsidRPr="00F2527A">
          <w:rPr>
            <w:rStyle w:val="a5"/>
            <w:color w:val="auto"/>
            <w:sz w:val="28"/>
            <w:szCs w:val="28"/>
            <w:u w:val="none"/>
          </w:rPr>
          <w:t>дискурс</w:t>
        </w:r>
      </w:hyperlink>
      <w:r w:rsidRPr="00F2527A">
        <w:rPr>
          <w:rStyle w:val="apple-converted-space"/>
          <w:sz w:val="28"/>
          <w:szCs w:val="28"/>
        </w:rPr>
        <w:t> </w:t>
      </w:r>
      <w:r w:rsidRPr="00F2527A">
        <w:rPr>
          <w:sz w:val="28"/>
          <w:szCs w:val="28"/>
        </w:rPr>
        <w:t>— это социальный процесс, в который включен текст. Тексты — это сообщения, которые передаются в процессе коммуникации. Тексты могут быть выражены иконичес - ки — визуально, изобразительно, графически, а также риторически — словом, фразой.</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В основе теорий коммуникации лежит процесс научного поиска ответов на вопрос об отношении</w:t>
      </w:r>
      <w:r w:rsidRPr="00F2527A">
        <w:rPr>
          <w:rStyle w:val="apple-converted-space"/>
          <w:sz w:val="28"/>
          <w:szCs w:val="28"/>
        </w:rPr>
        <w:t> </w:t>
      </w:r>
      <w:hyperlink r:id="rId9" w:tooltip="Категория:" w:history="1">
        <w:r w:rsidRPr="00F2527A">
          <w:rPr>
            <w:rStyle w:val="a5"/>
            <w:color w:val="auto"/>
            <w:sz w:val="28"/>
            <w:szCs w:val="28"/>
            <w:u w:val="none"/>
          </w:rPr>
          <w:t>категорий</w:t>
        </w:r>
      </w:hyperlink>
      <w:r w:rsidRPr="00F2527A">
        <w:rPr>
          <w:rStyle w:val="apple-converted-space"/>
          <w:sz w:val="28"/>
          <w:szCs w:val="28"/>
        </w:rPr>
        <w:t> </w:t>
      </w:r>
      <w:r w:rsidRPr="00F2527A">
        <w:rPr>
          <w:sz w:val="28"/>
          <w:szCs w:val="28"/>
        </w:rPr>
        <w:t>материального и нематериального мира. Эти теории рассматривают природу (двуединство) таких понятий, как: биологическое и социальное; природа и культура; макро - и микромиры; индивидуум и общество.</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В процессе формирования научного понятийного аппарата были выделены термины «общение» и «коммуникация». Общение рассматривалось как межличностное взаимодействие людей при обмене информацией познавательного или аф - фективно-оценочного характера и составило содержание понятия «межличностная коммуникация». Общение представлялось как социально - обусловленный обмен мыслями и чувствами между людьми в различных сферах деятельности. Наряду с этим выделялось понятие массовой коммуникации как разновидности социальной коммуникации. Социальная коммуникация — это коммуникативная деятельность людей, организаций, масс-медиа, которая обусловлена совокупностью социально-значимых ценностей, оценок, конкретных ситуаций, коммуникативных норм общения, при</w:t>
      </w:r>
      <w:r>
        <w:rPr>
          <w:sz w:val="28"/>
          <w:szCs w:val="28"/>
        </w:rPr>
        <w:t>нятых в данном обществе</w:t>
      </w:r>
      <w:r w:rsidRPr="00F2527A">
        <w:rPr>
          <w:sz w:val="28"/>
          <w:szCs w:val="28"/>
        </w:rPr>
        <w:t>. Она рассматривается как социально обусловленный процесс (социальная коммуникация) передачи и восприятия информации в массовом общении и включает два аспекта: коммуникативно-социальный и со - циально-психологический. Содержательной стороной того и другого выступает информация.</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Коммуникация — есть частный случай взаимодействия человека с окружающим миром. В силу своей внутренней взаимосвязи всех процессов человек участвует в коммуникации всем своим существом.</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Процесс коммуникации всегда имеет цель, и его можно определить как технологию непрерывного взаимодействия человека с окружающим его миром. Как последовательность и особенности его поведения, его действий и его состояний при передаче, обмене, получении и сохранении информации.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Процесс коммуникации требует от коммуникатора знаний своей целевой аудитории. Это позволяет прогнозировать степень достижения поставленных перед конкретным коммуникативным актом целей. Коммуникативный акт — это процесс передачи сообщения от коммуникатора к</w:t>
      </w:r>
      <w:r w:rsidRPr="00F2527A">
        <w:rPr>
          <w:rStyle w:val="apple-converted-space"/>
          <w:sz w:val="28"/>
          <w:szCs w:val="28"/>
        </w:rPr>
        <w:t> </w:t>
      </w:r>
      <w:hyperlink r:id="rId10" w:tooltip="Реципиент" w:history="1">
        <w:r w:rsidRPr="00F2527A">
          <w:rPr>
            <w:rStyle w:val="a5"/>
            <w:color w:val="auto"/>
            <w:sz w:val="28"/>
            <w:szCs w:val="28"/>
            <w:u w:val="none"/>
          </w:rPr>
          <w:t>реципиенту</w:t>
        </w:r>
      </w:hyperlink>
      <w:r w:rsidRPr="00F2527A">
        <w:rPr>
          <w:sz w:val="28"/>
          <w:szCs w:val="28"/>
        </w:rPr>
        <w:t xml:space="preserve">. Формальным критерием завершенности коммуникативного акта является </w:t>
      </w:r>
      <w:r w:rsidRPr="00F2527A">
        <w:rPr>
          <w:sz w:val="28"/>
          <w:szCs w:val="28"/>
        </w:rPr>
        <w:lastRenderedPageBreak/>
        <w:t>наблюдаемый коммуникатором факт принятия</w:t>
      </w:r>
      <w:r w:rsidRPr="00F2527A">
        <w:rPr>
          <w:rStyle w:val="apple-converted-space"/>
          <w:sz w:val="28"/>
          <w:szCs w:val="28"/>
        </w:rPr>
        <w:t> </w:t>
      </w:r>
      <w:hyperlink r:id="rId11" w:tooltip="Реципиент" w:history="1">
        <w:r w:rsidRPr="00F2527A">
          <w:rPr>
            <w:rStyle w:val="a5"/>
            <w:color w:val="auto"/>
            <w:sz w:val="28"/>
            <w:szCs w:val="28"/>
            <w:u w:val="none"/>
          </w:rPr>
          <w:t>реципиентом</w:t>
        </w:r>
      </w:hyperlink>
      <w:r w:rsidRPr="00F2527A">
        <w:rPr>
          <w:rStyle w:val="apple-converted-space"/>
          <w:sz w:val="28"/>
          <w:szCs w:val="28"/>
        </w:rPr>
        <w:t> </w:t>
      </w:r>
      <w:r w:rsidRPr="00F2527A">
        <w:rPr>
          <w:sz w:val="28"/>
          <w:szCs w:val="28"/>
        </w:rPr>
        <w:t>от него сообщения, т. е. наличие подтверждения достоверной обратной связи.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Межличностная коммуникация</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 xml:space="preserve">В процесс взаимодействия вступают индивиды, т. е. присутствует личный контакт. Человек — это живая и открытая система, которая обменивается энергией, действиями, продуктами психологической деятельности, информацией. Невозможно отделить </w:t>
      </w:r>
      <w:proofErr w:type="gramStart"/>
      <w:r w:rsidRPr="00F2527A">
        <w:rPr>
          <w:sz w:val="28"/>
          <w:szCs w:val="28"/>
        </w:rPr>
        <w:t>психологическое</w:t>
      </w:r>
      <w:proofErr w:type="gramEnd"/>
      <w:r w:rsidRPr="00F2527A">
        <w:rPr>
          <w:sz w:val="28"/>
          <w:szCs w:val="28"/>
        </w:rPr>
        <w:t xml:space="preserve"> от физиологического при рассмотрении коммуникации. Это не просто линейная коммуникация. Здесь существует возможность принять ответную реакцию, идентифицировать реципиента, добиться </w:t>
      </w:r>
      <w:proofErr w:type="gramStart"/>
      <w:r w:rsidRPr="00F2527A">
        <w:rPr>
          <w:sz w:val="28"/>
          <w:szCs w:val="28"/>
        </w:rPr>
        <w:t>за-планированного</w:t>
      </w:r>
      <w:proofErr w:type="gramEnd"/>
      <w:r w:rsidRPr="00F2527A">
        <w:rPr>
          <w:sz w:val="28"/>
          <w:szCs w:val="28"/>
        </w:rPr>
        <w:t xml:space="preserve"> эффекта в ходе личного взаимодействия, диалога участников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Модели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На протяжении всей истории исследований коммуникации предложено множество коммуникативных моделей. Термин «модель коммуникации» мы будем рассматривать как графическое средство передачи сути сложного и абстрактного процесса коммуникации. Графические модели имеют ряд преимуществ. Они наглядно объясняют процессы коммуникации с позиций разных наук и сфер деятельности, систематизируют понятия, позволяют прогнозировать результаты. Д. Брайант и С. Томпсон различают две</w:t>
      </w:r>
      <w:r w:rsidR="00D26D08">
        <w:rPr>
          <w:sz w:val="28"/>
          <w:szCs w:val="28"/>
        </w:rPr>
        <w:t xml:space="preserve"> группы графических моделей</w:t>
      </w:r>
      <w:r w:rsidRPr="00F2527A">
        <w:rPr>
          <w:sz w:val="28"/>
          <w:szCs w:val="28"/>
        </w:rPr>
        <w:t>: модели, описывающие различные коммуникативные процессы, и модели, объясняющие последствия медиавоздействия.</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 xml:space="preserve">1.  Модели, описывающие различные коммуникативные процессы, подразделяются </w:t>
      </w:r>
      <w:proofErr w:type="gramStart"/>
      <w:r w:rsidRPr="00F2527A">
        <w:rPr>
          <w:sz w:val="28"/>
          <w:szCs w:val="28"/>
        </w:rPr>
        <w:t>на</w:t>
      </w:r>
      <w:proofErr w:type="gramEnd"/>
      <w:r w:rsidRPr="00F2527A">
        <w:rPr>
          <w:sz w:val="28"/>
          <w:szCs w:val="28"/>
        </w:rPr>
        <w:t>:</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proofErr w:type="gramStart"/>
      <w:r w:rsidRPr="00F2527A">
        <w:rPr>
          <w:rFonts w:eastAsia="MS Mincho" w:hAnsi="MS Mincho"/>
          <w:sz w:val="28"/>
          <w:szCs w:val="28"/>
        </w:rPr>
        <w:t>❖</w:t>
      </w:r>
      <w:r w:rsidRPr="00F2527A">
        <w:rPr>
          <w:sz w:val="28"/>
          <w:szCs w:val="28"/>
        </w:rPr>
        <w:t>  линейные (модель Шеннона), основанные на схеме «стимул-реакция», согласно которой получатель испытывает воздействие (реакция) сообщения (раздражитель), исходящего из источника информации.</w:t>
      </w:r>
      <w:proofErr w:type="gramEnd"/>
      <w:r w:rsidRPr="00F2527A">
        <w:rPr>
          <w:sz w:val="28"/>
          <w:szCs w:val="28"/>
        </w:rPr>
        <w:t xml:space="preserve"> В данном случае процесс коммуникации представляется как односторонний или однонаправленный, в виде последовательности этапов передачи информации от коммуникатора реципиенту;</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hAnsi="MS Mincho"/>
          <w:sz w:val="28"/>
          <w:szCs w:val="28"/>
        </w:rPr>
        <w:t>❖</w:t>
      </w:r>
      <w:r w:rsidRPr="00F2527A">
        <w:rPr>
          <w:sz w:val="28"/>
          <w:szCs w:val="28"/>
        </w:rPr>
        <w:t xml:space="preserve">  </w:t>
      </w:r>
      <w:proofErr w:type="gramStart"/>
      <w:r w:rsidRPr="00F2527A">
        <w:rPr>
          <w:sz w:val="28"/>
          <w:szCs w:val="28"/>
        </w:rPr>
        <w:t>интерактивные</w:t>
      </w:r>
      <w:proofErr w:type="gramEnd"/>
      <w:r w:rsidRPr="00F2527A">
        <w:rPr>
          <w:sz w:val="28"/>
          <w:szCs w:val="28"/>
        </w:rPr>
        <w:t xml:space="preserve"> (модель Шрама), представляющие коммуникацию в виде интерактивного процесса. Коммуниканты в данном случае выполняют одни и те же функции. Каждый из них, отправляя информацию, одновременно является кодировщиком, интерпретатором и дешифровщиком сообщения. Модели этого типа отражают коммуникацию как процесс, посредством которого происходит формулировка, обмен и интерпретация сообщений;</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hAnsi="MS Mincho"/>
          <w:sz w:val="28"/>
          <w:szCs w:val="28"/>
        </w:rPr>
        <w:lastRenderedPageBreak/>
        <w:t>❖</w:t>
      </w:r>
      <w:r w:rsidRPr="00F2527A">
        <w:rPr>
          <w:sz w:val="28"/>
          <w:szCs w:val="28"/>
        </w:rPr>
        <w:t>  транзактные — интерактивные модели, которые не только раскрывают механизм процесса коммуникации, но и учитывают характер сообщения, психологическую ориентацию потребителя, особенности канала передачи сообщения. Основные составляющие модель процессы — формулировка сообщения, интерпретация сообщения, обмен сообщениями, а также взаимосвязь этих процессов.</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2.  Модели, объясняющие последствия медиавоздействия (описывающие воздействие, оказываемое опосредованной коммуникацией):</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hAnsi="MS Mincho"/>
          <w:sz w:val="28"/>
          <w:szCs w:val="28"/>
        </w:rPr>
        <w:t>❖</w:t>
      </w:r>
      <w:r w:rsidRPr="00F2527A">
        <w:rPr>
          <w:sz w:val="28"/>
          <w:szCs w:val="28"/>
        </w:rPr>
        <w:t>  модели индивидуального воздействия, которые служат для описания непосредственного воздействия массовой коммуникации. Одной из наиболее эффективных моделей этой группы можно считать психологическую модель Комстока, которая была использована для определения ментальных процессов, происходящих при просмотре телепередач. Предполагается, в частности, что поведение персонажей передач может оказывать влияние на поведение зрителя в той мере, в которой оно обусловливается его значимостью или психологической важностью для последнего. Таким образом, делается вывод о возможности управления поведением зрителя посредством СМИ. Другая модель — модель когнитивной (ментальной) обработки Торсона — построена на основе учета факторов, определяющих потенциальную силу воздействия телевизионных рекламных сообщений: заинтересованность и внимание зрителя по отношению к ролику, особенности памяти и т. п.;</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модели воздействия на социальном уровне, например, модели медиазависимости</w:t>
      </w:r>
      <w:proofErr w:type="gramStart"/>
      <w:r w:rsidRPr="00F2527A">
        <w:rPr>
          <w:sz w:val="28"/>
          <w:szCs w:val="28"/>
        </w:rPr>
        <w:t xml:space="preserve"> Д</w:t>
      </w:r>
      <w:proofErr w:type="gramEnd"/>
      <w:r w:rsidRPr="00F2527A">
        <w:rPr>
          <w:sz w:val="28"/>
          <w:szCs w:val="28"/>
        </w:rPr>
        <w:t>е Флера и Болл - Рокеша отражают отношения между масс-медиа (</w:t>
      </w:r>
      <w:hyperlink r:id="rId12" w:tooltip="Информационные системы" w:history="1">
        <w:r w:rsidRPr="00F2527A">
          <w:rPr>
            <w:rStyle w:val="a5"/>
            <w:color w:val="auto"/>
            <w:sz w:val="28"/>
            <w:szCs w:val="28"/>
            <w:u w:val="none"/>
          </w:rPr>
          <w:t>информационной системой</w:t>
        </w:r>
      </w:hyperlink>
      <w:r w:rsidRPr="00F2527A">
        <w:rPr>
          <w:sz w:val="28"/>
          <w:szCs w:val="28"/>
        </w:rPr>
        <w:t>) и обществом (социальной системой). Уровень зависимости индивида от СМИ связан с показателями стабильности общества и отношения к источнику информации.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Таким образом, любой процесс коммуникации можно разделить на этапы, элементы, участников. Предложенная ниже универсальная модель отражает структуру любого вида коммуникации. Она включает в себя не только участников коммуникации, но и факторы, которые существенно влияют на эффективность воздействия и конечный результат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w:t>
      </w:r>
      <w:r w:rsidRPr="00F2527A">
        <w:rPr>
          <w:rStyle w:val="apple-converted-space"/>
          <w:sz w:val="28"/>
          <w:szCs w:val="28"/>
        </w:rPr>
        <w:t> </w:t>
      </w:r>
      <w:hyperlink r:id="rId13" w:tooltip="Адресант" w:history="1">
        <w:r w:rsidRPr="00F2527A">
          <w:rPr>
            <w:rStyle w:val="a5"/>
            <w:color w:val="auto"/>
            <w:sz w:val="28"/>
            <w:szCs w:val="28"/>
            <w:u w:val="none"/>
          </w:rPr>
          <w:t>адресант</w:t>
        </w:r>
      </w:hyperlink>
      <w:r w:rsidRPr="00F2527A">
        <w:rPr>
          <w:rStyle w:val="apple-converted-space"/>
          <w:sz w:val="28"/>
          <w:szCs w:val="28"/>
        </w:rPr>
        <w:t> </w:t>
      </w:r>
      <w:r w:rsidRPr="00F2527A">
        <w:rPr>
          <w:sz w:val="28"/>
          <w:szCs w:val="28"/>
        </w:rPr>
        <w:t>(коммуникатор) — инициатор коммуникации, осуществляет определенные, запланированные коммуникативные подходы;</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w:t>
      </w:r>
      <w:r w:rsidRPr="00F2527A">
        <w:rPr>
          <w:rStyle w:val="apple-converted-space"/>
          <w:sz w:val="28"/>
          <w:szCs w:val="28"/>
        </w:rPr>
        <w:t> </w:t>
      </w:r>
      <w:hyperlink r:id="rId14" w:tooltip="Адресат" w:history="1">
        <w:r w:rsidRPr="00F2527A">
          <w:rPr>
            <w:rStyle w:val="a5"/>
            <w:color w:val="auto"/>
            <w:sz w:val="28"/>
            <w:szCs w:val="28"/>
            <w:u w:val="none"/>
          </w:rPr>
          <w:t>адресат</w:t>
        </w:r>
      </w:hyperlink>
      <w:r w:rsidRPr="00F2527A">
        <w:rPr>
          <w:rStyle w:val="apple-converted-space"/>
          <w:sz w:val="28"/>
          <w:szCs w:val="28"/>
        </w:rPr>
        <w:t> </w:t>
      </w:r>
      <w:r w:rsidRPr="00F2527A">
        <w:rPr>
          <w:sz w:val="28"/>
          <w:szCs w:val="28"/>
        </w:rPr>
        <w:t>(реципиент) — объект/субъект коммуникации, получатель информации/сообщения, обладает коммуникативными ожиданиями;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lastRenderedPageBreak/>
        <w:t>❖</w:t>
      </w:r>
      <w:r w:rsidRPr="00F2527A">
        <w:rPr>
          <w:sz w:val="28"/>
          <w:szCs w:val="28"/>
        </w:rPr>
        <w:t>  знаковые системы/коды, с помощью которых сообщение передается в том виде, в котором оно наиболее удобно для восприятия и понятно адресату;</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цель и задачи коммуникации/предмет коммуникации/контекст коммуникации/функции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сообщение — определенное содержание, имеющее смысловые значения, выраженное с помощью вербальных и невербальных средств, заключенное в определенную форму;</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каналы коммуникации (личный, опосредованный);</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rFonts w:eastAsia="MS Mincho"/>
          <w:sz w:val="28"/>
          <w:szCs w:val="28"/>
        </w:rPr>
        <w:t>❖</w:t>
      </w:r>
      <w:r w:rsidRPr="00F2527A">
        <w:rPr>
          <w:sz w:val="28"/>
          <w:szCs w:val="28"/>
        </w:rPr>
        <w:t>  шум, барьеры в коммуникации/обратная связь/эффективность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Графически ее можно отобразить следующим образом:</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Универсальная модель коммуникации (коммуникативное пространство, контекст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Коммуникатор —► Сообщение —► Капал -* Реципиент</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  коммуникативные шумы;</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  возможность обратной связи в условиях межличностной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  затрудненность или невозможность обратной связи в условиях массовой коммуникации.</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Содержание коммуникативного процесса</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 xml:space="preserve">В коммуникативном процессе все действия коммуникатора направлены на достижение поставленной цели. Этой цели можно добиться, воздействуя </w:t>
      </w:r>
      <w:proofErr w:type="gramStart"/>
      <w:r w:rsidRPr="00F2527A">
        <w:rPr>
          <w:sz w:val="28"/>
          <w:szCs w:val="28"/>
        </w:rPr>
        <w:t>на те</w:t>
      </w:r>
      <w:proofErr w:type="gramEnd"/>
      <w:r w:rsidRPr="00F2527A">
        <w:rPr>
          <w:sz w:val="28"/>
          <w:szCs w:val="28"/>
        </w:rPr>
        <w:t xml:space="preserve"> или иные сферы человека. Цель можно определить как результат, ради которого коммуникатор вступает в коммуникацию с реципиентом. Предмет коммуникации — это та часть внутреннего или внешнего мира реципиента, на которую коммуникатор воздействует. </w:t>
      </w:r>
      <w:proofErr w:type="gramStart"/>
      <w:r w:rsidRPr="00F2527A">
        <w:rPr>
          <w:sz w:val="28"/>
          <w:szCs w:val="28"/>
        </w:rPr>
        <w:t>И если по форме проявления</w:t>
      </w:r>
      <w:r w:rsidR="00D26D08">
        <w:rPr>
          <w:sz w:val="28"/>
          <w:szCs w:val="28"/>
        </w:rPr>
        <w:t xml:space="preserve"> </w:t>
      </w:r>
      <w:r w:rsidRPr="00F2527A">
        <w:rPr>
          <w:sz w:val="28"/>
          <w:szCs w:val="28"/>
        </w:rPr>
        <w:t>(слова, жесты и другие невербальные аспекты) коммуникация относится к физическому, материальному миру, по содержанию (</w:t>
      </w:r>
      <w:hyperlink r:id="rId15" w:tooltip="Значение слов" w:history="1">
        <w:r w:rsidRPr="00F2527A">
          <w:rPr>
            <w:rStyle w:val="a5"/>
            <w:color w:val="auto"/>
            <w:sz w:val="28"/>
            <w:szCs w:val="28"/>
            <w:u w:val="none"/>
          </w:rPr>
          <w:t>значение слова</w:t>
        </w:r>
      </w:hyperlink>
      <w:r w:rsidRPr="00F2527A">
        <w:rPr>
          <w:sz w:val="28"/>
          <w:szCs w:val="28"/>
        </w:rPr>
        <w:t>) — к социальному, то по предмету воздействия коммуникация всегда относится к духовно-психологическому.</w:t>
      </w:r>
      <w:proofErr w:type="gramEnd"/>
      <w:r w:rsidRPr="00F2527A">
        <w:rPr>
          <w:sz w:val="28"/>
          <w:szCs w:val="28"/>
        </w:rPr>
        <w:t xml:space="preserve"> Так как коммуникативное сообщение сначала воспринимается, затем интерпретируется, осмысливается и только после этого оно может быть принято или нет, то предметом любого коммуникативного воздействия </w:t>
      </w:r>
      <w:r w:rsidR="00D26D08">
        <w:rPr>
          <w:sz w:val="28"/>
          <w:szCs w:val="28"/>
        </w:rPr>
        <w:t>является, в первую очередь, ду</w:t>
      </w:r>
      <w:r w:rsidRPr="00F2527A">
        <w:rPr>
          <w:sz w:val="28"/>
          <w:szCs w:val="28"/>
        </w:rPr>
        <w:t xml:space="preserve">ховно-психологическая сфера человека, а затем — его поведение, состояние или </w:t>
      </w:r>
      <w:r w:rsidRPr="00F2527A">
        <w:rPr>
          <w:sz w:val="28"/>
          <w:szCs w:val="28"/>
        </w:rPr>
        <w:lastRenderedPageBreak/>
        <w:t>отношение. Духовнопсихологическая сфера человека наиболее подвержена изменениям и уязвима. Она чаще всего используется в коммуникации как посредник для изменения его</w:t>
      </w:r>
      <w:r w:rsidRPr="00F2527A">
        <w:rPr>
          <w:rStyle w:val="apple-converted-space"/>
          <w:sz w:val="28"/>
          <w:szCs w:val="28"/>
        </w:rPr>
        <w:t> </w:t>
      </w:r>
      <w:hyperlink r:id="rId16" w:tooltip="Эмоции" w:history="1">
        <w:r w:rsidRPr="00F2527A">
          <w:rPr>
            <w:rStyle w:val="a5"/>
            <w:color w:val="auto"/>
            <w:sz w:val="28"/>
            <w:szCs w:val="28"/>
            <w:u w:val="none"/>
          </w:rPr>
          <w:t>эмоционального</w:t>
        </w:r>
      </w:hyperlink>
      <w:r w:rsidRPr="00F2527A">
        <w:rPr>
          <w:sz w:val="28"/>
          <w:szCs w:val="28"/>
        </w:rPr>
        <w:t>, познавательного, поведенческого аспектов. Это означает, что одной и той же коммуникативной цели можно добиться, воздействуя на разные особенности и духовно-психологические стороны человека как предмета коммуникации, а одни и те же формы воздействия на разных людей приводят иногда к противоположным результатам.</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proofErr w:type="gramStart"/>
      <w:r w:rsidRPr="00F2527A">
        <w:rPr>
          <w:sz w:val="28"/>
          <w:szCs w:val="28"/>
        </w:rPr>
        <w:t>Исходя из этого коммуникативное воздействие на человека должно быть</w:t>
      </w:r>
      <w:proofErr w:type="gramEnd"/>
      <w:r w:rsidRPr="00F2527A">
        <w:rPr>
          <w:sz w:val="28"/>
          <w:szCs w:val="28"/>
        </w:rPr>
        <w:t xml:space="preserve"> индивидуальным и адекватным той части его психологического мира, через которую коммуникатор стремится д</w:t>
      </w:r>
      <w:r w:rsidR="00D26D08">
        <w:rPr>
          <w:sz w:val="28"/>
          <w:szCs w:val="28"/>
        </w:rPr>
        <w:t>остигнуть своей цели</w:t>
      </w:r>
      <w:r w:rsidRPr="00F2527A">
        <w:rPr>
          <w:sz w:val="28"/>
          <w:szCs w:val="28"/>
        </w:rPr>
        <w:t>.</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Процесс коммуникации требует от его инициатора знания своей целевой аудитории. Это позволяет прогнозировать степень достижения поставленных перед конкретным коммуникативным актом целей. Коммуникативный акт — это процесс передачи сообщения от коммуникатора к реципиенту. Формальным критерием завершенности коммуникативного акта является наблюдаемый коммуникатором факт принятия реципиентом от него сообщения, т. е. наличие подтверждения достоверной обратной связи.</w:t>
      </w:r>
    </w:p>
    <w:p w:rsidR="00F2527A" w:rsidRPr="00D26D08" w:rsidRDefault="00D26D08" w:rsidP="00F2527A">
      <w:pPr>
        <w:pStyle w:val="a4"/>
        <w:shd w:val="clear" w:color="auto" w:fill="FFFFFF"/>
        <w:spacing w:before="264" w:beforeAutospacing="0" w:after="264" w:afterAutospacing="0" w:line="338" w:lineRule="atLeast"/>
        <w:jc w:val="both"/>
        <w:rPr>
          <w:b/>
          <w:sz w:val="28"/>
          <w:szCs w:val="28"/>
        </w:rPr>
      </w:pPr>
      <w:proofErr w:type="gramStart"/>
      <w:r>
        <w:rPr>
          <w:b/>
          <w:sz w:val="28"/>
          <w:szCs w:val="28"/>
        </w:rPr>
        <w:t>Контрольные</w:t>
      </w:r>
      <w:proofErr w:type="gramEnd"/>
      <w:r>
        <w:rPr>
          <w:b/>
          <w:sz w:val="28"/>
          <w:szCs w:val="28"/>
        </w:rPr>
        <w:t xml:space="preserve"> вопросына практику</w:t>
      </w:r>
      <w:r w:rsidR="00F2527A" w:rsidRPr="00D26D08">
        <w:rPr>
          <w:b/>
          <w:sz w:val="28"/>
          <w:szCs w:val="28"/>
        </w:rPr>
        <w:t>:</w:t>
      </w:r>
    </w:p>
    <w:p w:rsidR="00F2527A" w:rsidRPr="00F2527A" w:rsidRDefault="00F2527A" w:rsidP="00F2527A">
      <w:pPr>
        <w:pStyle w:val="a4"/>
        <w:shd w:val="clear" w:color="auto" w:fill="FFFFFF"/>
        <w:spacing w:before="264" w:beforeAutospacing="0" w:after="264" w:afterAutospacing="0" w:line="338" w:lineRule="atLeast"/>
        <w:jc w:val="both"/>
        <w:rPr>
          <w:sz w:val="28"/>
          <w:szCs w:val="28"/>
        </w:rPr>
      </w:pPr>
      <w:r w:rsidRPr="00F2527A">
        <w:rPr>
          <w:sz w:val="28"/>
          <w:szCs w:val="28"/>
        </w:rPr>
        <w:t>1. Раскройте понятие коммуникации.</w:t>
      </w:r>
    </w:p>
    <w:p w:rsidR="00F2527A" w:rsidRPr="00F2527A" w:rsidRDefault="00D26D08" w:rsidP="00F2527A">
      <w:pPr>
        <w:pStyle w:val="a4"/>
        <w:shd w:val="clear" w:color="auto" w:fill="FFFFFF"/>
        <w:spacing w:before="264" w:beforeAutospacing="0" w:after="264" w:afterAutospacing="0" w:line="338" w:lineRule="atLeast"/>
        <w:jc w:val="both"/>
        <w:rPr>
          <w:sz w:val="28"/>
          <w:szCs w:val="28"/>
        </w:rPr>
      </w:pPr>
      <w:r>
        <w:rPr>
          <w:sz w:val="28"/>
          <w:szCs w:val="28"/>
        </w:rPr>
        <w:t>2</w:t>
      </w:r>
      <w:r w:rsidR="00F2527A" w:rsidRPr="00F2527A">
        <w:rPr>
          <w:sz w:val="28"/>
          <w:szCs w:val="28"/>
        </w:rPr>
        <w:t>. Раскройте со</w:t>
      </w:r>
      <w:r>
        <w:rPr>
          <w:sz w:val="28"/>
          <w:szCs w:val="28"/>
        </w:rPr>
        <w:t xml:space="preserve">держание современных концепций </w:t>
      </w:r>
      <w:r w:rsidR="00F2527A" w:rsidRPr="00F2527A">
        <w:rPr>
          <w:sz w:val="28"/>
          <w:szCs w:val="28"/>
        </w:rPr>
        <w:t xml:space="preserve"> коммуникации.</w:t>
      </w:r>
    </w:p>
    <w:p w:rsidR="00F2527A" w:rsidRPr="00F2527A" w:rsidRDefault="00D26D08" w:rsidP="00F2527A">
      <w:pPr>
        <w:pStyle w:val="a4"/>
        <w:shd w:val="clear" w:color="auto" w:fill="FFFFFF"/>
        <w:spacing w:before="264" w:beforeAutospacing="0" w:after="264" w:afterAutospacing="0" w:line="338" w:lineRule="atLeast"/>
        <w:jc w:val="both"/>
        <w:rPr>
          <w:sz w:val="28"/>
          <w:szCs w:val="28"/>
        </w:rPr>
      </w:pPr>
      <w:r>
        <w:rPr>
          <w:sz w:val="28"/>
          <w:szCs w:val="28"/>
        </w:rPr>
        <w:t>3</w:t>
      </w:r>
      <w:r w:rsidR="00F2527A" w:rsidRPr="00F2527A">
        <w:rPr>
          <w:sz w:val="28"/>
          <w:szCs w:val="28"/>
        </w:rPr>
        <w:t>. Какое влияние оказывают базовые системы коммуникации на развитие общественной жизни?</w:t>
      </w:r>
    </w:p>
    <w:p w:rsidR="00F2527A" w:rsidRPr="00F2527A" w:rsidRDefault="00D26D08" w:rsidP="00F2527A">
      <w:pPr>
        <w:pStyle w:val="a4"/>
        <w:shd w:val="clear" w:color="auto" w:fill="FFFFFF"/>
        <w:spacing w:before="264" w:beforeAutospacing="0" w:after="264" w:afterAutospacing="0" w:line="338" w:lineRule="atLeast"/>
        <w:jc w:val="both"/>
        <w:rPr>
          <w:sz w:val="28"/>
          <w:szCs w:val="28"/>
        </w:rPr>
      </w:pPr>
      <w:r>
        <w:rPr>
          <w:sz w:val="28"/>
          <w:szCs w:val="28"/>
        </w:rPr>
        <w:t>4</w:t>
      </w:r>
      <w:r w:rsidR="00F2527A" w:rsidRPr="00F2527A">
        <w:rPr>
          <w:sz w:val="28"/>
          <w:szCs w:val="28"/>
        </w:rPr>
        <w:t>. Назовите основные системы коммуникации и их назначение.</w:t>
      </w:r>
    </w:p>
    <w:p w:rsidR="00533019" w:rsidRPr="00F2527A" w:rsidRDefault="00533019" w:rsidP="00F2527A">
      <w:pPr>
        <w:jc w:val="both"/>
        <w:rPr>
          <w:rFonts w:ascii="Times New Roman" w:hAnsi="Times New Roman" w:cs="Times New Roman"/>
          <w:sz w:val="28"/>
          <w:szCs w:val="28"/>
        </w:rPr>
      </w:pPr>
      <w:r w:rsidRPr="00F2527A">
        <w:rPr>
          <w:rFonts w:ascii="Times New Roman" w:hAnsi="Times New Roman" w:cs="Times New Roman"/>
          <w:sz w:val="28"/>
          <w:szCs w:val="28"/>
        </w:rPr>
        <w:br/>
      </w:r>
    </w:p>
    <w:sectPr w:rsidR="00533019" w:rsidRPr="00F2527A" w:rsidSect="004E6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71EB1"/>
    <w:multiLevelType w:val="hybridMultilevel"/>
    <w:tmpl w:val="CF5A5ED0"/>
    <w:lvl w:ilvl="0" w:tplc="B18E32A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69D"/>
    <w:rsid w:val="00037368"/>
    <w:rsid w:val="00195BD9"/>
    <w:rsid w:val="002A33E7"/>
    <w:rsid w:val="004E3CE2"/>
    <w:rsid w:val="004E6DA2"/>
    <w:rsid w:val="00524F4F"/>
    <w:rsid w:val="00533019"/>
    <w:rsid w:val="006000BF"/>
    <w:rsid w:val="0069331E"/>
    <w:rsid w:val="006E169D"/>
    <w:rsid w:val="00723354"/>
    <w:rsid w:val="0096238A"/>
    <w:rsid w:val="009B7991"/>
    <w:rsid w:val="00AC2C4E"/>
    <w:rsid w:val="00C05F9D"/>
    <w:rsid w:val="00C26D62"/>
    <w:rsid w:val="00D26D08"/>
    <w:rsid w:val="00D30E73"/>
    <w:rsid w:val="00E15943"/>
    <w:rsid w:val="00F25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D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E169D"/>
    <w:rPr>
      <w:rFonts w:ascii="Times New Roman" w:hAnsi="Times New Roman" w:cs="Times New Roman" w:hint="default"/>
      <w:b/>
      <w:bCs/>
      <w:i w:val="0"/>
      <w:iCs w:val="0"/>
      <w:color w:val="365F91"/>
      <w:sz w:val="28"/>
      <w:szCs w:val="28"/>
    </w:rPr>
  </w:style>
  <w:style w:type="character" w:customStyle="1" w:styleId="fontstyle21">
    <w:name w:val="fontstyle21"/>
    <w:basedOn w:val="a0"/>
    <w:rsid w:val="006E169D"/>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E169D"/>
    <w:rPr>
      <w:rFonts w:ascii="Symbol" w:hAnsi="Symbol" w:hint="default"/>
      <w:b w:val="0"/>
      <w:bCs w:val="0"/>
      <w:i w:val="0"/>
      <w:iCs w:val="0"/>
      <w:color w:val="000000"/>
      <w:sz w:val="28"/>
      <w:szCs w:val="28"/>
    </w:rPr>
  </w:style>
  <w:style w:type="character" w:customStyle="1" w:styleId="fontstyle41">
    <w:name w:val="fontstyle41"/>
    <w:basedOn w:val="a0"/>
    <w:rsid w:val="006E169D"/>
    <w:rPr>
      <w:rFonts w:ascii="Calibri" w:hAnsi="Calibri" w:hint="default"/>
      <w:b w:val="0"/>
      <w:bCs w:val="0"/>
      <w:i w:val="0"/>
      <w:iCs w:val="0"/>
      <w:color w:val="000000"/>
      <w:sz w:val="22"/>
      <w:szCs w:val="22"/>
    </w:rPr>
  </w:style>
  <w:style w:type="paragraph" w:styleId="a3">
    <w:name w:val="List Paragraph"/>
    <w:basedOn w:val="a"/>
    <w:uiPriority w:val="34"/>
    <w:qFormat/>
    <w:rsid w:val="0096238A"/>
    <w:pPr>
      <w:ind w:left="720"/>
      <w:contextualSpacing/>
    </w:pPr>
  </w:style>
  <w:style w:type="paragraph" w:styleId="a4">
    <w:name w:val="Normal (Web)"/>
    <w:basedOn w:val="a"/>
    <w:uiPriority w:val="99"/>
    <w:semiHidden/>
    <w:unhideWhenUsed/>
    <w:rsid w:val="004E3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E3CE2"/>
  </w:style>
  <w:style w:type="character" w:styleId="a5">
    <w:name w:val="Hyperlink"/>
    <w:basedOn w:val="a0"/>
    <w:uiPriority w:val="99"/>
    <w:semiHidden/>
    <w:unhideWhenUsed/>
    <w:rsid w:val="004E3CE2"/>
    <w:rPr>
      <w:color w:val="0000FF"/>
      <w:u w:val="single"/>
    </w:rPr>
  </w:style>
</w:styles>
</file>

<file path=word/webSettings.xml><?xml version="1.0" encoding="utf-8"?>
<w:webSettings xmlns:r="http://schemas.openxmlformats.org/officeDocument/2006/relationships" xmlns:w="http://schemas.openxmlformats.org/wordprocessingml/2006/main">
  <w:divs>
    <w:div w:id="71657993">
      <w:bodyDiv w:val="1"/>
      <w:marLeft w:val="0"/>
      <w:marRight w:val="0"/>
      <w:marTop w:val="0"/>
      <w:marBottom w:val="0"/>
      <w:divBdr>
        <w:top w:val="none" w:sz="0" w:space="0" w:color="auto"/>
        <w:left w:val="none" w:sz="0" w:space="0" w:color="auto"/>
        <w:bottom w:val="none" w:sz="0" w:space="0" w:color="auto"/>
        <w:right w:val="none" w:sz="0" w:space="0" w:color="auto"/>
      </w:divBdr>
    </w:div>
    <w:div w:id="365106640">
      <w:bodyDiv w:val="1"/>
      <w:marLeft w:val="0"/>
      <w:marRight w:val="0"/>
      <w:marTop w:val="0"/>
      <w:marBottom w:val="0"/>
      <w:divBdr>
        <w:top w:val="none" w:sz="0" w:space="0" w:color="auto"/>
        <w:left w:val="none" w:sz="0" w:space="0" w:color="auto"/>
        <w:bottom w:val="none" w:sz="0" w:space="0" w:color="auto"/>
        <w:right w:val="none" w:sz="0" w:space="0" w:color="auto"/>
      </w:divBdr>
    </w:div>
    <w:div w:id="4167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iskurs/" TargetMode="External"/><Relationship Id="rId13" Type="http://schemas.openxmlformats.org/officeDocument/2006/relationships/hyperlink" Target="https://pandia.ru/text/category/adresa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dia.ru/text/category/anglijskij_yazik/" TargetMode="External"/><Relationship Id="rId12" Type="http://schemas.openxmlformats.org/officeDocument/2006/relationships/hyperlink" Target="https://pandia.ru/text/category/informatcionnie_sistem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ia.ru/text/category/yemotcii/" TargetMode="External"/><Relationship Id="rId1" Type="http://schemas.openxmlformats.org/officeDocument/2006/relationships/numbering" Target="numbering.xml"/><Relationship Id="rId6" Type="http://schemas.openxmlformats.org/officeDocument/2006/relationships/hyperlink" Target="https://pandia.ru/text/category/mezhgosudarstvennie_strukturi/" TargetMode="External"/><Relationship Id="rId11" Type="http://schemas.openxmlformats.org/officeDocument/2006/relationships/hyperlink" Target="https://pandia.ru/text/category/retcipient/" TargetMode="External"/><Relationship Id="rId5" Type="http://schemas.openxmlformats.org/officeDocument/2006/relationships/hyperlink" Target="https://pandia.ru/text/category/bitie/" TargetMode="External"/><Relationship Id="rId15" Type="http://schemas.openxmlformats.org/officeDocument/2006/relationships/hyperlink" Target="https://pandia.ru/text/category/znachenie_slov/" TargetMode="External"/><Relationship Id="rId10" Type="http://schemas.openxmlformats.org/officeDocument/2006/relationships/hyperlink" Target="https://pandia.ru/text/category/retcipient/" TargetMode="External"/><Relationship Id="rId4" Type="http://schemas.openxmlformats.org/officeDocument/2006/relationships/webSettings" Target="webSettings.xml"/><Relationship Id="rId9" Type="http://schemas.openxmlformats.org/officeDocument/2006/relationships/hyperlink" Target="https://pandia.ru/text/category/kategoriya_/" TargetMode="External"/><Relationship Id="rId14" Type="http://schemas.openxmlformats.org/officeDocument/2006/relationships/hyperlink" Target="https://pandia.ru/text/category/adres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Кафедра</cp:lastModifiedBy>
  <cp:revision>6</cp:revision>
  <dcterms:created xsi:type="dcterms:W3CDTF">2022-02-08T05:07:00Z</dcterms:created>
  <dcterms:modified xsi:type="dcterms:W3CDTF">2022-02-09T01:32:00Z</dcterms:modified>
</cp:coreProperties>
</file>