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019" w:rsidRDefault="0094444B" w:rsidP="009444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(семинарское) занятие</w:t>
      </w:r>
    </w:p>
    <w:p w:rsidR="0094444B" w:rsidRDefault="0094444B" w:rsidP="009444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Pr="0094444B">
        <w:rPr>
          <w:rFonts w:ascii="Times New Roman" w:hAnsi="Times New Roman" w:cs="Times New Roman"/>
          <w:sz w:val="28"/>
          <w:szCs w:val="28"/>
        </w:rPr>
        <w:t>Военная социология как отрасль социологии и учебная дисциплина.</w:t>
      </w:r>
    </w:p>
    <w:p w:rsidR="0094444B" w:rsidRPr="0094444B" w:rsidRDefault="0094444B" w:rsidP="0094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4B">
        <w:rPr>
          <w:rFonts w:ascii="Times New Roman" w:hAnsi="Times New Roman" w:cs="Times New Roman"/>
          <w:sz w:val="28"/>
          <w:szCs w:val="28"/>
        </w:rPr>
        <w:t>Этапы развития отечественной военной социологии. I. Этап возникновения и становления социологического подхода к изучению войны: конец XIX века - Первая мировая война (до 1917 года). II. Этап станов</w:t>
      </w:r>
      <w:r>
        <w:rPr>
          <w:rFonts w:ascii="Times New Roman" w:hAnsi="Times New Roman" w:cs="Times New Roman"/>
          <w:sz w:val="28"/>
          <w:szCs w:val="28"/>
        </w:rPr>
        <w:t>ления методики и техники военно-</w:t>
      </w:r>
      <w:r w:rsidRPr="0094444B">
        <w:rPr>
          <w:rFonts w:ascii="Times New Roman" w:hAnsi="Times New Roman" w:cs="Times New Roman"/>
          <w:sz w:val="28"/>
          <w:szCs w:val="28"/>
        </w:rPr>
        <w:t>социологических исслед</w:t>
      </w:r>
      <w:r>
        <w:rPr>
          <w:rFonts w:ascii="Times New Roman" w:hAnsi="Times New Roman" w:cs="Times New Roman"/>
          <w:sz w:val="28"/>
          <w:szCs w:val="28"/>
        </w:rPr>
        <w:t>ований и формирования теоретико-</w:t>
      </w:r>
      <w:r w:rsidRPr="0094444B">
        <w:rPr>
          <w:rFonts w:ascii="Times New Roman" w:hAnsi="Times New Roman" w:cs="Times New Roman"/>
          <w:sz w:val="28"/>
          <w:szCs w:val="28"/>
        </w:rPr>
        <w:t>методологических основ социологии войны. 1917 г. - середина 1930-х годов; III. Этап институционального запрета: конец 1930-х - начало 1960-х годов; IV. Современный этап - возрождения и институционализации военной социологии: середина 196</w:t>
      </w:r>
      <w:bookmarkStart w:id="0" w:name="_GoBack"/>
      <w:bookmarkEnd w:id="0"/>
      <w:r w:rsidRPr="0094444B">
        <w:rPr>
          <w:rFonts w:ascii="Times New Roman" w:hAnsi="Times New Roman" w:cs="Times New Roman"/>
          <w:sz w:val="28"/>
          <w:szCs w:val="28"/>
        </w:rPr>
        <w:t>0-х годов - по настоящее время.</w:t>
      </w:r>
    </w:p>
    <w:sectPr w:rsidR="0094444B" w:rsidRPr="00944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03"/>
    <w:rsid w:val="00172F41"/>
    <w:rsid w:val="006076FC"/>
    <w:rsid w:val="00771903"/>
    <w:rsid w:val="0094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99BE"/>
  <w15:chartTrackingRefBased/>
  <w15:docId w15:val="{1D99D3FA-5402-4320-96A9-D872A040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2022-02-06T10:19:00Z</dcterms:created>
  <dcterms:modified xsi:type="dcterms:W3CDTF">2022-02-06T10:21:00Z</dcterms:modified>
</cp:coreProperties>
</file>