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19" w:rsidRDefault="0094444B" w:rsidP="009444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(семинарское) занятие</w:t>
      </w:r>
    </w:p>
    <w:p w:rsidR="0094444B" w:rsidRPr="00DF62A5" w:rsidRDefault="00CC182E" w:rsidP="00DF62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</w:t>
      </w:r>
      <w:r w:rsidR="0094444B">
        <w:rPr>
          <w:rFonts w:ascii="Times New Roman" w:hAnsi="Times New Roman" w:cs="Times New Roman"/>
          <w:sz w:val="28"/>
          <w:szCs w:val="28"/>
        </w:rPr>
        <w:t xml:space="preserve">. </w:t>
      </w:r>
      <w:r w:rsidRPr="00CC182E">
        <w:rPr>
          <w:rFonts w:ascii="Times New Roman" w:hAnsi="Times New Roman" w:cs="Times New Roman"/>
          <w:sz w:val="28"/>
          <w:szCs w:val="28"/>
        </w:rPr>
        <w:t>Общая методология и конкретные методы соц</w:t>
      </w:r>
      <w:r>
        <w:rPr>
          <w:rFonts w:ascii="Times New Roman" w:hAnsi="Times New Roman" w:cs="Times New Roman"/>
          <w:sz w:val="28"/>
          <w:szCs w:val="28"/>
        </w:rPr>
        <w:t>иологии международных отношений</w:t>
      </w:r>
    </w:p>
    <w:p w:rsidR="0094444B" w:rsidRPr="0094444B" w:rsidRDefault="00CC182E" w:rsidP="00CC1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82E">
        <w:rPr>
          <w:rFonts w:ascii="Times New Roman" w:hAnsi="Times New Roman" w:cs="Times New Roman"/>
          <w:sz w:val="28"/>
          <w:szCs w:val="28"/>
        </w:rPr>
        <w:t>Общая методология и конкретные методы социологии международных отношений. Проблема метода в социологии международных отношений. Методика анализа и прогнозирования международных отношений, прогнозирование в исследовании международных отношений, его задачи и принципы, внешнеполитические прогнозы, их виды и формы; социологические методы и методики изучения внешней п</w:t>
      </w:r>
      <w:r>
        <w:rPr>
          <w:rFonts w:ascii="Times New Roman" w:hAnsi="Times New Roman" w:cs="Times New Roman"/>
          <w:sz w:val="28"/>
          <w:szCs w:val="28"/>
        </w:rPr>
        <w:t>олитики; контент-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анализ,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инвент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CC182E">
        <w:rPr>
          <w:rFonts w:ascii="Times New Roman" w:hAnsi="Times New Roman" w:cs="Times New Roman"/>
          <w:sz w:val="28"/>
          <w:szCs w:val="28"/>
        </w:rPr>
        <w:t>анализ, имитационное моделирование.</w:t>
      </w:r>
    </w:p>
    <w:sectPr w:rsidR="0094444B" w:rsidRPr="00944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03"/>
    <w:rsid w:val="00172F41"/>
    <w:rsid w:val="006076FC"/>
    <w:rsid w:val="00771903"/>
    <w:rsid w:val="0094444B"/>
    <w:rsid w:val="00CC182E"/>
    <w:rsid w:val="00D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8481"/>
  <w15:chartTrackingRefBased/>
  <w15:docId w15:val="{1D99D3FA-5402-4320-96A9-D872A040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2022-02-13T07:49:00Z</dcterms:created>
  <dcterms:modified xsi:type="dcterms:W3CDTF">2022-02-13T07:49:00Z</dcterms:modified>
</cp:coreProperties>
</file>