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7F9" w:rsidRPr="003627F9" w:rsidRDefault="003627F9" w:rsidP="003627F9">
      <w:pPr>
        <w:shd w:val="clear" w:color="auto" w:fill="FFFFFF"/>
        <w:spacing w:line="336" w:lineRule="auto"/>
        <w:jc w:val="center"/>
        <w:rPr>
          <w:b/>
          <w:sz w:val="28"/>
          <w:szCs w:val="28"/>
        </w:rPr>
      </w:pPr>
      <w:r w:rsidRPr="003627F9">
        <w:rPr>
          <w:b/>
          <w:iCs/>
          <w:sz w:val="28"/>
          <w:szCs w:val="28"/>
        </w:rPr>
        <w:t xml:space="preserve">Вопросы </w:t>
      </w:r>
      <w:r w:rsidRPr="003627F9">
        <w:rPr>
          <w:b/>
          <w:iCs/>
          <w:sz w:val="28"/>
          <w:szCs w:val="28"/>
        </w:rPr>
        <w:t>управлени</w:t>
      </w:r>
      <w:r w:rsidRPr="003627F9">
        <w:rPr>
          <w:b/>
          <w:iCs/>
          <w:sz w:val="28"/>
          <w:szCs w:val="28"/>
        </w:rPr>
        <w:t>я</w:t>
      </w:r>
      <w:r w:rsidRPr="003627F9">
        <w:rPr>
          <w:b/>
          <w:iCs/>
          <w:sz w:val="28"/>
          <w:szCs w:val="28"/>
        </w:rPr>
        <w:t xml:space="preserve"> качеством жизни</w:t>
      </w:r>
      <w:r w:rsidRPr="003627F9">
        <w:rPr>
          <w:b/>
          <w:iCs/>
          <w:sz w:val="28"/>
          <w:szCs w:val="28"/>
        </w:rPr>
        <w:t xml:space="preserve"> в социологических концепциях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В последнее время приобретают все большую актуальность и значимость концепции, в которых затрагиваются проблемы </w:t>
      </w:r>
      <w:r w:rsidRPr="003627F9">
        <w:rPr>
          <w:iCs/>
          <w:sz w:val="28"/>
          <w:szCs w:val="28"/>
        </w:rPr>
        <w:t xml:space="preserve">управления качеством жизни, выбора оптимальных </w:t>
      </w:r>
      <w:r w:rsidRPr="003627F9">
        <w:rPr>
          <w:sz w:val="28"/>
          <w:szCs w:val="28"/>
        </w:rPr>
        <w:t>механизмов управления качеством жизни, ра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работки приоритетных направлений обеспечения качества жизни населения, в том числе и на региональном уровне (Г.П. Бутко, Г.К. Леонтьев, Н.А.</w:t>
      </w:r>
      <w:r w:rsidRPr="003627F9">
        <w:rPr>
          <w:sz w:val="28"/>
          <w:szCs w:val="28"/>
          <w:lang w:val="en-US"/>
        </w:rPr>
        <w:t> </w:t>
      </w:r>
      <w:proofErr w:type="spellStart"/>
      <w:r w:rsidRPr="003627F9">
        <w:rPr>
          <w:sz w:val="28"/>
          <w:szCs w:val="28"/>
        </w:rPr>
        <w:t>Нестерцова</w:t>
      </w:r>
      <w:proofErr w:type="spellEnd"/>
      <w:r w:rsidRPr="003627F9">
        <w:rPr>
          <w:sz w:val="28"/>
          <w:szCs w:val="28"/>
        </w:rPr>
        <w:t>, Н.П. Петров и др.). Следует отметить, что управление любыми процессами подразумевает наличие субъекта и объекта управления. Объект управления – это системы, процессы организации социальных связей, взаим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действий, включенные в управленческую деятельность, подвергающиеся во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действиям субъектов управления и выступающие основанием для этого возде</w:t>
      </w:r>
      <w:r w:rsidRPr="003627F9">
        <w:rPr>
          <w:sz w:val="28"/>
          <w:szCs w:val="28"/>
        </w:rPr>
        <w:t>й</w:t>
      </w:r>
      <w:r w:rsidRPr="003627F9">
        <w:rPr>
          <w:sz w:val="28"/>
          <w:szCs w:val="28"/>
        </w:rPr>
        <w:t>ствия. Объектом управления могут быть отрасли, территориал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ные общности людей, отдельные стадии воспроизводства, аспекты экономической деятельн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сти и др. В управлении качеством жизни населения региона объектом в</w:t>
      </w:r>
      <w:r w:rsidRPr="003627F9">
        <w:rPr>
          <w:sz w:val="28"/>
          <w:szCs w:val="28"/>
        </w:rPr>
        <w:t>ы</w:t>
      </w:r>
      <w:r w:rsidRPr="003627F9">
        <w:rPr>
          <w:sz w:val="28"/>
          <w:szCs w:val="28"/>
        </w:rPr>
        <w:t>ступает само качество жизни.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Субъект управления качеством жизни населения – это различные нос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тели управленческой деятельности, как отдельные личности, так и организации, тр</w:t>
      </w:r>
      <w:r w:rsidRPr="003627F9">
        <w:rPr>
          <w:sz w:val="28"/>
          <w:szCs w:val="28"/>
        </w:rPr>
        <w:t>у</w:t>
      </w:r>
      <w:r w:rsidRPr="003627F9">
        <w:rPr>
          <w:sz w:val="28"/>
          <w:szCs w:val="28"/>
        </w:rPr>
        <w:t>довые коллективы, социальные институты, ставящие своей целью организова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>ное, целенаправленное преобразование социальной действительности, что в к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нечном итоге приводит к изменению качества жизни. Анализ, проведенный в ходе </w:t>
      </w:r>
      <w:r>
        <w:rPr>
          <w:sz w:val="28"/>
          <w:szCs w:val="28"/>
        </w:rPr>
        <w:t xml:space="preserve"> </w:t>
      </w:r>
      <w:r w:rsidRPr="003627F9">
        <w:rPr>
          <w:sz w:val="28"/>
          <w:szCs w:val="28"/>
        </w:rPr>
        <w:t xml:space="preserve"> исследования, показал, что мнения ученых о том, кто должен взять на себя функцию субъекта управления, до сих пор расходятся. Так, Г.К. Леонтьев называет субъектом управления кач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ством жизни местное самоуправление, выступающее главным гарантом ре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лизации конституционных прав граждан. Важное значение имеет участие самих граждан в процессе упра</w:t>
      </w:r>
      <w:r w:rsidRPr="003627F9">
        <w:rPr>
          <w:sz w:val="28"/>
          <w:szCs w:val="28"/>
        </w:rPr>
        <w:t>в</w:t>
      </w:r>
      <w:r w:rsidRPr="003627F9">
        <w:rPr>
          <w:sz w:val="28"/>
          <w:szCs w:val="28"/>
        </w:rPr>
        <w:t>ления качеством жизни через механизм социального пар</w:t>
      </w:r>
      <w:r w:rsidRPr="003627F9">
        <w:rPr>
          <w:sz w:val="28"/>
          <w:szCs w:val="28"/>
        </w:rPr>
        <w:t>т</w:t>
      </w:r>
      <w:r>
        <w:rPr>
          <w:sz w:val="28"/>
          <w:szCs w:val="28"/>
        </w:rPr>
        <w:t>нерства</w:t>
      </w:r>
      <w:r w:rsidRPr="003627F9">
        <w:rPr>
          <w:sz w:val="28"/>
          <w:szCs w:val="28"/>
        </w:rPr>
        <w:t xml:space="preserve">. 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Н.А.</w:t>
      </w:r>
      <w:r w:rsidRPr="003627F9">
        <w:rPr>
          <w:sz w:val="28"/>
          <w:szCs w:val="28"/>
          <w:lang w:val="en-US"/>
        </w:rPr>
        <w:t> </w:t>
      </w:r>
      <w:proofErr w:type="spellStart"/>
      <w:r w:rsidRPr="003627F9">
        <w:rPr>
          <w:sz w:val="28"/>
          <w:szCs w:val="28"/>
        </w:rPr>
        <w:t>Нестерцова</w:t>
      </w:r>
      <w:proofErr w:type="spellEnd"/>
      <w:r w:rsidRPr="003627F9">
        <w:rPr>
          <w:sz w:val="28"/>
          <w:szCs w:val="28"/>
        </w:rPr>
        <w:t xml:space="preserve"> в своих работах отмечает, что роль субъекта управления качеством жизни населения региона должна выполнять управленческая элита. Существующая система государс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 xml:space="preserve">венного управления, по ее мнению, требует серьезной корректировки. Одним из аспектов реформирования должно стать внедрение качества жизни как критерия, отражающего основные </w:t>
      </w:r>
      <w:r w:rsidRPr="003627F9">
        <w:rPr>
          <w:sz w:val="28"/>
          <w:szCs w:val="28"/>
        </w:rPr>
        <w:lastRenderedPageBreak/>
        <w:t>характерист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ки жизнедеятельности общества. Повышение качества жизни населения и по</w:t>
      </w:r>
      <w:r w:rsidRPr="003627F9">
        <w:rPr>
          <w:sz w:val="28"/>
          <w:szCs w:val="28"/>
        </w:rPr>
        <w:t>д</w:t>
      </w:r>
      <w:r w:rsidRPr="003627F9">
        <w:rPr>
          <w:sz w:val="28"/>
          <w:szCs w:val="28"/>
        </w:rPr>
        <w:t>держание тенденции его роста на данном этапе и в пе</w:t>
      </w:r>
      <w:r w:rsidRPr="003627F9">
        <w:rPr>
          <w:sz w:val="28"/>
          <w:szCs w:val="28"/>
        </w:rPr>
        <w:t>р</w:t>
      </w:r>
      <w:r w:rsidRPr="003627F9">
        <w:rPr>
          <w:sz w:val="28"/>
          <w:szCs w:val="28"/>
        </w:rPr>
        <w:t>спективе должны быть главными целями деятельности управленческих служб разного уровня и прежде всего региона, а значение показателей качества жизни может интерпретироват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ся как степень эффективности деятельности административных служб.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Отдельные ученые (М.Г. Анохин, Г.П. Бутко, Н.П. Петров и др.) отм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чают важность привлечения к роли субъекта управления качеством жизни населения региона представителей российского бизнеса. Исследователи ст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вят вопрос о социальной ответственности бизнеса, его роли и месте в политической, экон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мической и социальной жизни региона, об участии предпринимателей в реш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нии социальных проблем населения региона. Важным становится, что «в усл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виях индустриальной экономики и международных эк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номических отношений сила и мощь любого государства и народа, его коммерческих организаций н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прямую зависят не только и даже не столько от в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енной мощи, сколько от таких непривычных для всех категорий и понятий, как качество жизни, эффекти</w:t>
      </w:r>
      <w:r w:rsidRPr="003627F9">
        <w:rPr>
          <w:sz w:val="28"/>
          <w:szCs w:val="28"/>
        </w:rPr>
        <w:t>в</w:t>
      </w:r>
      <w:r w:rsidRPr="003627F9">
        <w:rPr>
          <w:sz w:val="28"/>
          <w:szCs w:val="28"/>
        </w:rPr>
        <w:t>ность производства, способность конструктивно решать возникающие пробл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мы, в том числе и социальные, в режиме общес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 xml:space="preserve">венного диалога». 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Несмотря на разнообразие взглядов исследователей на проблему повыш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 эффективности деятельности субъекта управления качеством жизни насел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 региона, многие сходятся в одном: вопросы управления качеством жизни становятся все более актуальными и для их решения необходим конструкти</w:t>
      </w:r>
      <w:r w:rsidRPr="003627F9">
        <w:rPr>
          <w:sz w:val="28"/>
          <w:szCs w:val="28"/>
        </w:rPr>
        <w:t>в</w:t>
      </w:r>
      <w:r w:rsidRPr="003627F9">
        <w:rPr>
          <w:sz w:val="28"/>
          <w:szCs w:val="28"/>
        </w:rPr>
        <w:t>ный диалог между представителями государства, бизнеса и насел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ния. Развитие социального партнерства выступает возможным и наиболее приемлемым вар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антом развития процесса управления качеством жизни н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 xml:space="preserve">селения региона. 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Проведенный в ходе </w:t>
      </w:r>
      <w:r>
        <w:rPr>
          <w:sz w:val="28"/>
          <w:szCs w:val="28"/>
        </w:rPr>
        <w:t xml:space="preserve"> </w:t>
      </w:r>
      <w:r w:rsidRPr="003627F9">
        <w:rPr>
          <w:sz w:val="28"/>
          <w:szCs w:val="28"/>
        </w:rPr>
        <w:t xml:space="preserve"> исследования анализ позволяет о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метить, что в настоящее время происходит становление теории управления к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 xml:space="preserve">чеством жизни населения региона, которое предполагает выявление субъектов и объектов управления, объяснение основных закономерностей этого процесса, </w:t>
      </w:r>
      <w:r w:rsidRPr="003627F9">
        <w:rPr>
          <w:sz w:val="28"/>
          <w:szCs w:val="28"/>
        </w:rPr>
        <w:lastRenderedPageBreak/>
        <w:t>формирование основных целей управления, его принципов, функций и мет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дов и др.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Рассмотрение основных направлений изучения качества жизни населения, сложившихся в русле социологии, приводит к выводу о том, что категория «к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чество жизни населения» давно вышла за рамки классического социологическ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го знания и требует исследований в контексте неклассической науки, в частн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сти, социологической концепции жизненных сил человека, его индивидуальной и социальной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 xml:space="preserve"> (С.И. Григорьев, Л.Г.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Гуслякова</w:t>
      </w:r>
      <w:proofErr w:type="spellEnd"/>
      <w:r>
        <w:rPr>
          <w:sz w:val="28"/>
          <w:szCs w:val="28"/>
        </w:rPr>
        <w:t>, Ю.Е. </w:t>
      </w:r>
      <w:proofErr w:type="spellStart"/>
      <w:r>
        <w:rPr>
          <w:sz w:val="28"/>
          <w:szCs w:val="28"/>
        </w:rPr>
        <w:t>Растов</w:t>
      </w:r>
      <w:proofErr w:type="spellEnd"/>
      <w:r>
        <w:rPr>
          <w:sz w:val="28"/>
          <w:szCs w:val="28"/>
        </w:rPr>
        <w:t xml:space="preserve"> и др.)</w:t>
      </w:r>
      <w:r w:rsidRPr="003627F9">
        <w:rPr>
          <w:sz w:val="28"/>
          <w:szCs w:val="28"/>
        </w:rPr>
        <w:t>. Данная концепция, по мнению ее разработчиков, позволяет ра</w:t>
      </w:r>
      <w:r w:rsidRPr="003627F9">
        <w:rPr>
          <w:sz w:val="28"/>
          <w:szCs w:val="28"/>
        </w:rPr>
        <w:t>с</w:t>
      </w:r>
      <w:r w:rsidRPr="003627F9">
        <w:rPr>
          <w:sz w:val="28"/>
          <w:szCs w:val="28"/>
        </w:rPr>
        <w:t>сматривать качество жизни населения как интегральную специфическую хара</w:t>
      </w:r>
      <w:r w:rsidRPr="003627F9">
        <w:rPr>
          <w:sz w:val="28"/>
          <w:szCs w:val="28"/>
        </w:rPr>
        <w:t>к</w:t>
      </w:r>
      <w:r w:rsidRPr="003627F9">
        <w:rPr>
          <w:sz w:val="28"/>
          <w:szCs w:val="28"/>
        </w:rPr>
        <w:t>теристику взаимодействия общества и человека. Этому способствуют базовые категории концепции жизненных сил человека, в качестве которых выступают понятия «жизненные силы» и «жизненное пространство». Жизненные силы п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нимаются как способность людей воспрои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водить и совершенствовать свою жизнь индивидуально-личностными и организационно-коллективными средс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вами. Составляющими категории «жизненные силы» выступают понятия «и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 xml:space="preserve">дивидуальная </w:t>
      </w:r>
      <w:proofErr w:type="spellStart"/>
      <w:r w:rsidRPr="003627F9">
        <w:rPr>
          <w:sz w:val="28"/>
          <w:szCs w:val="28"/>
        </w:rPr>
        <w:t>субъектность</w:t>
      </w:r>
      <w:proofErr w:type="spellEnd"/>
      <w:r w:rsidRPr="003627F9">
        <w:rPr>
          <w:sz w:val="28"/>
          <w:szCs w:val="28"/>
        </w:rPr>
        <w:t xml:space="preserve">» и «социальная </w:t>
      </w:r>
      <w:proofErr w:type="spellStart"/>
      <w:r w:rsidRPr="003627F9">
        <w:rPr>
          <w:sz w:val="28"/>
          <w:szCs w:val="28"/>
        </w:rPr>
        <w:t>субъектность</w:t>
      </w:r>
      <w:proofErr w:type="spellEnd"/>
      <w:r w:rsidRPr="003627F9">
        <w:rPr>
          <w:sz w:val="28"/>
          <w:szCs w:val="28"/>
        </w:rPr>
        <w:t>». В процессе жизн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деятельности людей их жи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ненные силы трансформируются в производственно-экономические, общес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венно-политические, социокультурные и социально-бытовые силы, рассматриваемые как способности людей воспроизводить и с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вершенствовать свою хозяйственно-экономическую, социально-политическую, соци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культурную, </w:t>
      </w:r>
      <w:proofErr w:type="spellStart"/>
      <w:r w:rsidRPr="003627F9">
        <w:rPr>
          <w:sz w:val="28"/>
          <w:szCs w:val="28"/>
        </w:rPr>
        <w:t>социо</w:t>
      </w:r>
      <w:proofErr w:type="spellEnd"/>
      <w:r w:rsidRPr="003627F9">
        <w:rPr>
          <w:sz w:val="28"/>
          <w:szCs w:val="28"/>
        </w:rPr>
        <w:t>-экологическую и социально-бытовую жизнь. Понятие «жизненное пространство» понимается как «среда обитания чел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века, позволяющая ему так или иначе воспроизв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дить и совершенствовать свою жизнь, совокупность элементов, составляющих естественную и социокульту</w:t>
      </w:r>
      <w:r w:rsidRPr="003627F9">
        <w:rPr>
          <w:sz w:val="28"/>
          <w:szCs w:val="28"/>
        </w:rPr>
        <w:t>р</w:t>
      </w:r>
      <w:r w:rsidRPr="003627F9">
        <w:rPr>
          <w:sz w:val="28"/>
          <w:szCs w:val="28"/>
        </w:rPr>
        <w:t>ную основу воспроизводства жизни чел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века как </w:t>
      </w:r>
      <w:proofErr w:type="spellStart"/>
      <w:r w:rsidRPr="003627F9">
        <w:rPr>
          <w:sz w:val="28"/>
          <w:szCs w:val="28"/>
        </w:rPr>
        <w:t>биопсихосоциокультурного</w:t>
      </w:r>
      <w:proofErr w:type="spellEnd"/>
      <w:r w:rsidRPr="003627F9">
        <w:rPr>
          <w:sz w:val="28"/>
          <w:szCs w:val="28"/>
        </w:rPr>
        <w:t xml:space="preserve"> сущес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ва».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Использование данных понятий в исследовании качества жизни как объе</w:t>
      </w:r>
      <w:r w:rsidRPr="003627F9">
        <w:rPr>
          <w:sz w:val="28"/>
          <w:szCs w:val="28"/>
        </w:rPr>
        <w:t>к</w:t>
      </w:r>
      <w:r w:rsidRPr="003627F9">
        <w:rPr>
          <w:sz w:val="28"/>
          <w:szCs w:val="28"/>
        </w:rPr>
        <w:t>та социального управления дает возможность рассматривать человека в орган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ческом единстве со средой его обитания. В связи с этим, по мысли представит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 xml:space="preserve">лей данной концепции, «следует различать качество жизни </w:t>
      </w:r>
      <w:r w:rsidRPr="003627F9">
        <w:rPr>
          <w:sz w:val="28"/>
          <w:szCs w:val="28"/>
        </w:rPr>
        <w:lastRenderedPageBreak/>
        <w:t>общества и качество жизни отдельного человека». Так, качество жизни общества рассма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ривается как «совокупность условий, предпосылок, созда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>ных обществом для своего дальнейшего развития и обеспечивающих жизн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деятельность людей. К ним относятся исторические, географические, экономические, социальные, д</w:t>
      </w:r>
      <w:r w:rsidRPr="003627F9">
        <w:rPr>
          <w:sz w:val="28"/>
          <w:szCs w:val="28"/>
        </w:rPr>
        <w:t>е</w:t>
      </w:r>
      <w:r>
        <w:rPr>
          <w:sz w:val="28"/>
          <w:szCs w:val="28"/>
        </w:rPr>
        <w:t xml:space="preserve">мографические условия». </w:t>
      </w:r>
      <w:r w:rsidRPr="003627F9">
        <w:rPr>
          <w:sz w:val="28"/>
          <w:szCs w:val="28"/>
        </w:rPr>
        <w:t xml:space="preserve"> В рамках концепции жизненных сил кач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ство жизни личности представляет собой «отношение людей к этим услов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ям, использование их для удовлетворения своих потребностей». В да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>ном аспекте качество жизни выступает как объект социального управления, с</w:t>
      </w:r>
      <w:r w:rsidRPr="003627F9">
        <w:rPr>
          <w:sz w:val="28"/>
          <w:szCs w:val="28"/>
        </w:rPr>
        <w:t>у</w:t>
      </w:r>
      <w:r w:rsidRPr="003627F9">
        <w:rPr>
          <w:sz w:val="28"/>
          <w:szCs w:val="28"/>
        </w:rPr>
        <w:t>ществующий в конкретно-историческом времени в конкретном социальном простра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 xml:space="preserve">стве. 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Автор концепции жизненных сил человека, его индивидуальной и социал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 xml:space="preserve">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 xml:space="preserve"> (Л.Г. </w:t>
      </w:r>
      <w:proofErr w:type="spellStart"/>
      <w:r w:rsidRPr="003627F9">
        <w:rPr>
          <w:sz w:val="28"/>
          <w:szCs w:val="28"/>
        </w:rPr>
        <w:t>Гуслякова</w:t>
      </w:r>
      <w:proofErr w:type="spellEnd"/>
      <w:r w:rsidRPr="003627F9">
        <w:rPr>
          <w:sz w:val="28"/>
          <w:szCs w:val="28"/>
        </w:rPr>
        <w:t>) утверждает, что качество жизни детермин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ровано, с одной стороны, возможностью реализовывать человеком свои жи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ненные силы, с другой, всей совокупностью условий, предпосылок, созданных обществом для своего дальнейшего развития и обеспечивающих жизнедеятел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ность людей (характеристика жизненного пространства), с третьей – субъекти</w:t>
      </w:r>
      <w:r w:rsidRPr="003627F9">
        <w:rPr>
          <w:sz w:val="28"/>
          <w:szCs w:val="28"/>
        </w:rPr>
        <w:t>в</w:t>
      </w:r>
      <w:r w:rsidRPr="003627F9">
        <w:rPr>
          <w:sz w:val="28"/>
          <w:szCs w:val="28"/>
        </w:rPr>
        <w:t>ным отношением человека к реализации своих жизненных сил в рамках ко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 xml:space="preserve">кретного жизненного пространства. 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Социологическая концепция жизненных сил человека, его социальной и индивидуальной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 xml:space="preserve"> предоставляет возможность для исследования проблем управления качеством жизни населения региона. При этом управл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ние качества жизни населения региона может быть проанализировано, с одной ст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роны, в контексте осмысления развитости жизненных сил н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селения региона, с другой – исходя из развитости жизненного пространства региона, характера его взаимодейс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вия с жизненными силами жителей региона.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Изучение качества жизни населения как объекта социального управл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 в контексте социологической концепции жизненных сил человека, его социал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 xml:space="preserve">ной и индивидуальной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 xml:space="preserve"> позволяет выявить особенности социал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ного пространства жизнедеятельности населения, обладающего сп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собностью к объединению его составляющих, самодостаточностью, внутренней устойчив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стью, активностью, возможностью формировать и </w:t>
      </w:r>
      <w:r w:rsidRPr="003627F9">
        <w:rPr>
          <w:sz w:val="28"/>
          <w:szCs w:val="28"/>
        </w:rPr>
        <w:lastRenderedPageBreak/>
        <w:t>развивать самостоятельную систему управления, в том числе управления качеством жизни насел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 xml:space="preserve">ния. 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Уровень реализации жизненных сил населения фиксируется социальными субъектами и отражается субъективной оценкой качества жизни населения р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гиона. В этом случае качество жизни населения понимается как р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зультат управленческого воздействия на развитие жизненных сил социальных субъе</w:t>
      </w:r>
      <w:r w:rsidRPr="003627F9">
        <w:rPr>
          <w:sz w:val="28"/>
          <w:szCs w:val="28"/>
        </w:rPr>
        <w:t>к</w:t>
      </w:r>
      <w:r w:rsidRPr="003627F9">
        <w:rPr>
          <w:sz w:val="28"/>
          <w:szCs w:val="28"/>
        </w:rPr>
        <w:t>тов в соответствии с их способностями и потребностями. С учетом этого стан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вится возможным осуществлять исследование качества жизни населения реги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на, с одной стороны, в контексте всей совокупности условий, предпосылок, со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данных посредством различных управленческих воздейс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вий для дальнейшего развития и обеспечивающих жизнедеятельность людей (через оценку жизненн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го пространства). С другой стороны, качество жизни населения региона изуч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ется через отношение людей к резул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татам процесса управления в регионе, оценку возможностей их применения для удовлетворения потребностей жит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лей региона. Социологическая концепция жизненных сил человека, тем самым, делает возможным измерять качество жизни населения региона объе</w:t>
      </w:r>
      <w:r w:rsidRPr="003627F9">
        <w:rPr>
          <w:sz w:val="28"/>
          <w:szCs w:val="28"/>
        </w:rPr>
        <w:t>к</w:t>
      </w:r>
      <w:r w:rsidRPr="003627F9">
        <w:rPr>
          <w:sz w:val="28"/>
          <w:szCs w:val="28"/>
        </w:rPr>
        <w:t>тивными показателями, характер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зующими жизненное пространство населения региона, а также субъективными, измеряемыми через удовлетворенность (н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удовлетворенность) реализацией нас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лением своих жизненных сил.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Все это позволяет рассматривать качество жизни населения региона как х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рактеристику уровня организации жизненного пространства и степени ра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 xml:space="preserve">вития жизненных сил населения, его индивидуальной и социальной </w:t>
      </w:r>
      <w:proofErr w:type="spellStart"/>
      <w:r w:rsidRPr="003627F9">
        <w:rPr>
          <w:sz w:val="28"/>
          <w:szCs w:val="28"/>
        </w:rPr>
        <w:t>субъек</w:t>
      </w:r>
      <w:r w:rsidRPr="003627F9">
        <w:rPr>
          <w:sz w:val="28"/>
          <w:szCs w:val="28"/>
        </w:rPr>
        <w:t>т</w:t>
      </w:r>
      <w:r w:rsidRPr="003627F9">
        <w:rPr>
          <w:sz w:val="28"/>
          <w:szCs w:val="28"/>
        </w:rPr>
        <w:t>ности</w:t>
      </w:r>
      <w:proofErr w:type="spellEnd"/>
      <w:r w:rsidRPr="003627F9">
        <w:rPr>
          <w:sz w:val="28"/>
          <w:szCs w:val="28"/>
        </w:rPr>
        <w:t>. В связи с этим повышается актуальность исследований характера взаим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влияния, взаимозависимости и взаимообусловленности жизненных сил насел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 региона и его жизненного пространства, так как от этого зависит качество жи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 xml:space="preserve">ни. 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Представители концепции жизненных сил человека, его индивидуальной и социальной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 xml:space="preserve"> считают, что улучшение жизненного пространства путем создания благоприятных условий для развития личности приводит к ра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витию жизненных сил населения. С другой стороны, население, и</w:t>
      </w:r>
      <w:r w:rsidRPr="003627F9">
        <w:rPr>
          <w:sz w:val="28"/>
          <w:szCs w:val="28"/>
        </w:rPr>
        <w:t>с</w:t>
      </w:r>
      <w:r w:rsidRPr="003627F9">
        <w:rPr>
          <w:sz w:val="28"/>
          <w:szCs w:val="28"/>
        </w:rPr>
        <w:t xml:space="preserve">пользуя свои жизненные силы, способно влиять на жизненное пространство, </w:t>
      </w:r>
      <w:r w:rsidRPr="003627F9">
        <w:rPr>
          <w:sz w:val="28"/>
          <w:szCs w:val="28"/>
        </w:rPr>
        <w:lastRenderedPageBreak/>
        <w:t>соверше</w:t>
      </w:r>
      <w:r w:rsidRPr="003627F9">
        <w:rPr>
          <w:sz w:val="28"/>
          <w:szCs w:val="28"/>
        </w:rPr>
        <w:t>н</w:t>
      </w:r>
      <w:r w:rsidRPr="003627F9">
        <w:rPr>
          <w:sz w:val="28"/>
          <w:szCs w:val="28"/>
        </w:rPr>
        <w:t>ствовать его, преобразовывать его в соответствии со своими ценностями, п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 xml:space="preserve">требностями. Тем самым можно заметить, </w:t>
      </w:r>
      <w:r w:rsidRPr="003627F9">
        <w:rPr>
          <w:spacing w:val="-2"/>
          <w:sz w:val="28"/>
          <w:szCs w:val="28"/>
        </w:rPr>
        <w:t>социология витализма</w:t>
      </w:r>
      <w:r w:rsidRPr="003627F9">
        <w:rPr>
          <w:sz w:val="28"/>
          <w:szCs w:val="28"/>
        </w:rPr>
        <w:t xml:space="preserve"> позволяет в</w:t>
      </w:r>
      <w:r w:rsidRPr="003627F9">
        <w:rPr>
          <w:sz w:val="28"/>
          <w:szCs w:val="28"/>
        </w:rPr>
        <w:t>ы</w:t>
      </w:r>
      <w:r w:rsidRPr="003627F9">
        <w:rPr>
          <w:sz w:val="28"/>
          <w:szCs w:val="28"/>
        </w:rPr>
        <w:t>явить степень сопряженности организации жизненного пр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странства населения региона и развития его жи</w:t>
      </w:r>
      <w:r w:rsidRPr="003627F9">
        <w:rPr>
          <w:sz w:val="28"/>
          <w:szCs w:val="28"/>
        </w:rPr>
        <w:t>з</w:t>
      </w:r>
      <w:r w:rsidRPr="003627F9">
        <w:rPr>
          <w:sz w:val="28"/>
          <w:szCs w:val="28"/>
        </w:rPr>
        <w:t>ненных сил.</w:t>
      </w:r>
    </w:p>
    <w:p w:rsidR="003627F9" w:rsidRPr="003627F9" w:rsidRDefault="003627F9" w:rsidP="003627F9">
      <w:pPr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Таким образом, как было выявлено в процессе </w:t>
      </w:r>
      <w:r>
        <w:rPr>
          <w:sz w:val="28"/>
          <w:szCs w:val="28"/>
        </w:rPr>
        <w:t xml:space="preserve"> </w:t>
      </w:r>
      <w:r w:rsidRPr="003627F9">
        <w:rPr>
          <w:sz w:val="28"/>
          <w:szCs w:val="28"/>
        </w:rPr>
        <w:t xml:space="preserve"> исслед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вания, социология витализма является наиболее адекватной методологич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ской основой изучения качества жизни населения региона как объекта соц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ального управления, позволяющей исследовать качество жизни через уровень организ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ции жизненного пространства и степень развития жизненных сил населения р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 xml:space="preserve">гиона, их индивидуальной и социальной </w:t>
      </w:r>
      <w:proofErr w:type="spellStart"/>
      <w:r w:rsidRPr="003627F9">
        <w:rPr>
          <w:sz w:val="28"/>
          <w:szCs w:val="28"/>
        </w:rPr>
        <w:t>субъектности</w:t>
      </w:r>
      <w:proofErr w:type="spellEnd"/>
      <w:r w:rsidRPr="003627F9">
        <w:rPr>
          <w:sz w:val="28"/>
          <w:szCs w:val="28"/>
        </w:rPr>
        <w:t>, а также выявлять опт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мальные средства и механизмы, способствующие достижению достойного кач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ства жизни. Социологическая концепция жизненных сил человека дает возмо</w:t>
      </w:r>
      <w:r w:rsidRPr="003627F9">
        <w:rPr>
          <w:sz w:val="28"/>
          <w:szCs w:val="28"/>
        </w:rPr>
        <w:t>ж</w:t>
      </w:r>
      <w:r w:rsidRPr="003627F9">
        <w:rPr>
          <w:sz w:val="28"/>
          <w:szCs w:val="28"/>
        </w:rPr>
        <w:t>ность рассматривать управление качеством жизни населения региона как сист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му целенаправленных воздействий на жизненное пространство, способству</w:t>
      </w:r>
      <w:r w:rsidRPr="003627F9">
        <w:rPr>
          <w:sz w:val="28"/>
          <w:szCs w:val="28"/>
        </w:rPr>
        <w:t>ю</w:t>
      </w:r>
      <w:r w:rsidRPr="003627F9">
        <w:rPr>
          <w:sz w:val="28"/>
          <w:szCs w:val="28"/>
        </w:rPr>
        <w:t>щих всестороннему развитию жизненных сил населения региона, его индивид</w:t>
      </w:r>
      <w:r w:rsidRPr="003627F9">
        <w:rPr>
          <w:sz w:val="28"/>
          <w:szCs w:val="28"/>
        </w:rPr>
        <w:t>у</w:t>
      </w:r>
      <w:r w:rsidRPr="003627F9">
        <w:rPr>
          <w:sz w:val="28"/>
          <w:szCs w:val="28"/>
        </w:rPr>
        <w:t xml:space="preserve">альной и социальной </w:t>
      </w:r>
      <w:proofErr w:type="spellStart"/>
      <w:r w:rsidRPr="003627F9">
        <w:rPr>
          <w:sz w:val="28"/>
          <w:szCs w:val="28"/>
        </w:rPr>
        <w:t>суб</w:t>
      </w:r>
      <w:r w:rsidRPr="003627F9">
        <w:rPr>
          <w:sz w:val="28"/>
          <w:szCs w:val="28"/>
        </w:rPr>
        <w:t>ъ</w:t>
      </w:r>
      <w:r w:rsidRPr="003627F9">
        <w:rPr>
          <w:sz w:val="28"/>
          <w:szCs w:val="28"/>
        </w:rPr>
        <w:t>ектности</w:t>
      </w:r>
      <w:proofErr w:type="spellEnd"/>
      <w:r w:rsidRPr="003627F9">
        <w:rPr>
          <w:sz w:val="28"/>
          <w:szCs w:val="28"/>
        </w:rPr>
        <w:t>.</w:t>
      </w:r>
    </w:p>
    <w:p w:rsidR="003627F9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 xml:space="preserve">Анализ современных социологических концепций, проведенный в ходе </w:t>
      </w:r>
      <w:r>
        <w:rPr>
          <w:sz w:val="28"/>
          <w:szCs w:val="28"/>
        </w:rPr>
        <w:t xml:space="preserve"> </w:t>
      </w:r>
      <w:r w:rsidRPr="003627F9">
        <w:rPr>
          <w:sz w:val="28"/>
          <w:szCs w:val="28"/>
        </w:rPr>
        <w:t xml:space="preserve"> исследования, позволяет отметить, что в конце </w:t>
      </w:r>
      <w:r w:rsidRPr="003627F9">
        <w:rPr>
          <w:sz w:val="28"/>
          <w:szCs w:val="28"/>
          <w:lang w:val="en-US"/>
        </w:rPr>
        <w:t>XX</w:t>
      </w:r>
      <w:r w:rsidRPr="003627F9">
        <w:rPr>
          <w:sz w:val="28"/>
          <w:szCs w:val="28"/>
        </w:rPr>
        <w:t xml:space="preserve"> стол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 xml:space="preserve">тия обозначился заметный </w:t>
      </w:r>
      <w:proofErr w:type="spellStart"/>
      <w:r w:rsidRPr="003627F9">
        <w:rPr>
          <w:sz w:val="28"/>
          <w:szCs w:val="28"/>
        </w:rPr>
        <w:t>парадигмальный</w:t>
      </w:r>
      <w:proofErr w:type="spellEnd"/>
      <w:r w:rsidRPr="003627F9">
        <w:rPr>
          <w:sz w:val="28"/>
          <w:szCs w:val="28"/>
        </w:rPr>
        <w:t xml:space="preserve"> сдвиг в понимании проблемы к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чества жизни, связанный с постиндустриальным развитием социума. Постепенно наб</w:t>
      </w:r>
      <w:r w:rsidRPr="003627F9">
        <w:rPr>
          <w:sz w:val="28"/>
          <w:szCs w:val="28"/>
        </w:rPr>
        <w:t>и</w:t>
      </w:r>
      <w:r w:rsidRPr="003627F9">
        <w:rPr>
          <w:sz w:val="28"/>
          <w:szCs w:val="28"/>
        </w:rPr>
        <w:t>рает значимость управленческий компонент парадигмы. Место традиционного видения занимает понимание того, что центральное место в процессе социал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ного управления должны занимать интересы населения, его к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 xml:space="preserve">чество жизни. </w:t>
      </w:r>
    </w:p>
    <w:p w:rsidR="00364ED5" w:rsidRPr="003627F9" w:rsidRDefault="003627F9" w:rsidP="003627F9">
      <w:pPr>
        <w:shd w:val="clear" w:color="auto" w:fill="FFFFFF"/>
        <w:spacing w:line="336" w:lineRule="auto"/>
        <w:ind w:firstLine="540"/>
        <w:jc w:val="both"/>
        <w:rPr>
          <w:sz w:val="28"/>
          <w:szCs w:val="28"/>
        </w:rPr>
      </w:pPr>
      <w:r w:rsidRPr="003627F9">
        <w:rPr>
          <w:sz w:val="28"/>
          <w:szCs w:val="28"/>
        </w:rPr>
        <w:t>Поскольку проблема качества жизни получает все большую актуализ</w:t>
      </w:r>
      <w:r w:rsidRPr="003627F9">
        <w:rPr>
          <w:sz w:val="28"/>
          <w:szCs w:val="28"/>
        </w:rPr>
        <w:t>а</w:t>
      </w:r>
      <w:r w:rsidRPr="003627F9">
        <w:rPr>
          <w:sz w:val="28"/>
          <w:szCs w:val="28"/>
        </w:rPr>
        <w:t>цию на уровне региона, ее решение требует предварител</w:t>
      </w:r>
      <w:r w:rsidRPr="003627F9">
        <w:rPr>
          <w:sz w:val="28"/>
          <w:szCs w:val="28"/>
        </w:rPr>
        <w:t>ь</w:t>
      </w:r>
      <w:r w:rsidRPr="003627F9">
        <w:rPr>
          <w:sz w:val="28"/>
          <w:szCs w:val="28"/>
        </w:rPr>
        <w:t>ных теоретических усилий для совершенствования существующих и формирования новых систем управл</w:t>
      </w:r>
      <w:r w:rsidRPr="003627F9">
        <w:rPr>
          <w:sz w:val="28"/>
          <w:szCs w:val="28"/>
        </w:rPr>
        <w:t>е</w:t>
      </w:r>
      <w:r w:rsidRPr="003627F9">
        <w:rPr>
          <w:sz w:val="28"/>
          <w:szCs w:val="28"/>
        </w:rPr>
        <w:t>ния качеством жизни населения в каждом конкретном регионе. Сегодня необх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димо формирование качественно новой сферы исследований, которая могла бы обобщать опыт, создавать теоретические концепции и давать рек</w:t>
      </w:r>
      <w:r w:rsidRPr="003627F9">
        <w:rPr>
          <w:sz w:val="28"/>
          <w:szCs w:val="28"/>
        </w:rPr>
        <w:t>о</w:t>
      </w:r>
      <w:r w:rsidRPr="003627F9">
        <w:rPr>
          <w:sz w:val="28"/>
          <w:szCs w:val="28"/>
        </w:rPr>
        <w:t>мендации по повышению эффективности управления кач</w:t>
      </w:r>
      <w:r>
        <w:rPr>
          <w:sz w:val="28"/>
          <w:szCs w:val="28"/>
        </w:rPr>
        <w:t>еством жизни населения региона.</w:t>
      </w:r>
      <w:bookmarkStart w:id="0" w:name="_GoBack"/>
      <w:bookmarkEnd w:id="0"/>
    </w:p>
    <w:sectPr w:rsidR="00364ED5" w:rsidRPr="0036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F9"/>
    <w:rsid w:val="003627F9"/>
    <w:rsid w:val="0036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6A15"/>
  <w15:chartTrackingRefBased/>
  <w15:docId w15:val="{79420606-211A-4BD1-AD3C-19478C05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2022-02-10T14:19:00Z</dcterms:created>
  <dcterms:modified xsi:type="dcterms:W3CDTF">2022-02-10T14:25:00Z</dcterms:modified>
</cp:coreProperties>
</file>