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A8" w:rsidRDefault="00217AA8" w:rsidP="00217AA8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Cs w:val="0"/>
          <w:sz w:val="24"/>
          <w:szCs w:val="24"/>
          <w:u w:val="single"/>
        </w:rPr>
      </w:pPr>
      <w:r>
        <w:rPr>
          <w:bCs w:val="0"/>
          <w:sz w:val="24"/>
          <w:szCs w:val="24"/>
          <w:u w:val="single"/>
        </w:rPr>
        <w:t>Составить слайдовую презентацию и подготовить материал для записи в тетрадь (основная мысль)</w:t>
      </w:r>
    </w:p>
    <w:p w:rsidR="00217AA8" w:rsidRDefault="00217AA8" w:rsidP="00217AA8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Cs w:val="0"/>
          <w:sz w:val="24"/>
          <w:szCs w:val="24"/>
          <w:u w:val="single"/>
        </w:rPr>
      </w:pPr>
    </w:p>
    <w:p w:rsidR="00217AA8" w:rsidRDefault="00217AA8" w:rsidP="00217AA8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Cs w:val="0"/>
          <w:sz w:val="24"/>
          <w:szCs w:val="24"/>
          <w:u w:val="single"/>
        </w:rPr>
      </w:pPr>
    </w:p>
    <w:p w:rsidR="00217AA8" w:rsidRDefault="00217AA8" w:rsidP="00217AA8">
      <w:pPr>
        <w:pStyle w:val="1"/>
        <w:tabs>
          <w:tab w:val="left" w:pos="851"/>
        </w:tabs>
        <w:spacing w:before="0" w:beforeAutospacing="0" w:after="0" w:afterAutospacing="0"/>
        <w:ind w:left="567"/>
        <w:jc w:val="both"/>
        <w:rPr>
          <w:b w:val="0"/>
          <w:sz w:val="24"/>
          <w:szCs w:val="24"/>
          <w:shd w:val="clear" w:color="auto" w:fill="FFFFFF"/>
        </w:rPr>
      </w:pPr>
    </w:p>
    <w:p w:rsidR="00217AA8" w:rsidRPr="009B6143" w:rsidRDefault="00217AA8" w:rsidP="00217AA8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Cs w:val="0"/>
          <w:sz w:val="24"/>
          <w:szCs w:val="24"/>
          <w:u w:val="single"/>
        </w:rPr>
      </w:pPr>
      <w:r w:rsidRPr="009B6143">
        <w:rPr>
          <w:bCs w:val="0"/>
          <w:sz w:val="24"/>
          <w:szCs w:val="24"/>
          <w:u w:val="single"/>
        </w:rPr>
        <w:t>Практическое занятие №2</w:t>
      </w:r>
    </w:p>
    <w:p w:rsidR="00217AA8" w:rsidRPr="009B6143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Социальная защита населения: проблемы определения.</w:t>
      </w:r>
    </w:p>
    <w:p w:rsidR="00217AA8" w:rsidRPr="009B6143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История становления системы социальной защиты в дореволюционный период</w:t>
      </w:r>
    </w:p>
    <w:p w:rsidR="00217AA8" w:rsidRPr="009B6143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Особенности социальной зашиты населения в советский период.</w:t>
      </w:r>
    </w:p>
    <w:p w:rsidR="00217AA8" w:rsidRPr="009B6143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Роль профсоюзов в социальной защите граждан в советский период.</w:t>
      </w:r>
    </w:p>
    <w:p w:rsidR="00217AA8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Особенности социальной зашиты населения в современной России</w:t>
      </w:r>
    </w:p>
    <w:p w:rsidR="00217AA8" w:rsidRPr="009B6143" w:rsidRDefault="00217AA8" w:rsidP="00217AA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shd w:val="clear" w:color="auto" w:fill="FFFFFF"/>
        </w:rPr>
      </w:pPr>
      <w:r w:rsidRPr="009B6143">
        <w:rPr>
          <w:b w:val="0"/>
          <w:sz w:val="24"/>
          <w:szCs w:val="24"/>
          <w:shd w:val="clear" w:color="auto" w:fill="FFFFFF"/>
        </w:rPr>
        <w:t>Роль профсоюзов</w:t>
      </w:r>
      <w:r>
        <w:rPr>
          <w:b w:val="0"/>
          <w:sz w:val="24"/>
          <w:szCs w:val="24"/>
          <w:shd w:val="clear" w:color="auto" w:fill="FFFFFF"/>
        </w:rPr>
        <w:t xml:space="preserve"> в социальной защите граждан в РФ</w:t>
      </w:r>
    </w:p>
    <w:p w:rsidR="00395797" w:rsidRDefault="00395797"/>
    <w:sectPr w:rsidR="00395797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77B"/>
    <w:multiLevelType w:val="hybridMultilevel"/>
    <w:tmpl w:val="CAB05AE8"/>
    <w:lvl w:ilvl="0" w:tplc="5BF2C3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7AA8"/>
    <w:rsid w:val="00217AA8"/>
    <w:rsid w:val="002D015D"/>
    <w:rsid w:val="00395797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paragraph" w:styleId="1">
    <w:name w:val="heading 1"/>
    <w:basedOn w:val="a"/>
    <w:link w:val="10"/>
    <w:uiPriority w:val="9"/>
    <w:qFormat/>
    <w:rsid w:val="00217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WolfishLair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2022-02-15T14:15:00Z</dcterms:created>
  <dcterms:modified xsi:type="dcterms:W3CDTF">2022-02-15T14:17:00Z</dcterms:modified>
</cp:coreProperties>
</file>