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6256E" w:rsidRPr="00261AEC" w:rsidRDefault="00C6256E" w:rsidP="00C6256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61AEC">
        <w:rPr>
          <w:rFonts w:ascii="Times New Roman" w:eastAsia="Calibri" w:hAnsi="Times New Roman" w:cs="Times New Roman"/>
          <w:sz w:val="24"/>
          <w:szCs w:val="24"/>
        </w:rPr>
        <w:t>Преподаватель: Еремина В.М.</w:t>
      </w:r>
    </w:p>
    <w:p w:rsidR="00C6256E" w:rsidRPr="00261AEC" w:rsidRDefault="00C6256E" w:rsidP="00C6256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61AEC">
        <w:rPr>
          <w:rFonts w:ascii="Times New Roman" w:eastAsia="Calibri" w:hAnsi="Times New Roman" w:cs="Times New Roman"/>
          <w:sz w:val="24"/>
          <w:szCs w:val="24"/>
        </w:rPr>
        <w:t xml:space="preserve">Группа: </w:t>
      </w:r>
      <w:r w:rsidRPr="00261AEC">
        <w:rPr>
          <w:rFonts w:ascii="Times New Roman" w:eastAsia="Calibri" w:hAnsi="Times New Roman" w:cs="Times New Roman"/>
          <w:b/>
          <w:sz w:val="24"/>
          <w:szCs w:val="24"/>
          <w:u w:val="single"/>
        </w:rPr>
        <w:t>МО-20-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2</w:t>
      </w:r>
      <w:bookmarkStart w:id="0" w:name="_GoBack"/>
      <w:bookmarkEnd w:id="0"/>
    </w:p>
    <w:p w:rsidR="00C6256E" w:rsidRPr="00261AEC" w:rsidRDefault="00C6256E" w:rsidP="00C6256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1AEC">
        <w:rPr>
          <w:rFonts w:ascii="Times New Roman" w:eastAsia="Calibri" w:hAnsi="Times New Roman" w:cs="Times New Roman"/>
          <w:b/>
          <w:sz w:val="24"/>
          <w:szCs w:val="24"/>
        </w:rPr>
        <w:t>Дисциплина: Практический курс профессионального перевода (английский язык)</w:t>
      </w:r>
    </w:p>
    <w:p w:rsidR="00C6256E" w:rsidRPr="00261AEC" w:rsidRDefault="00C6256E" w:rsidP="00C6256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1AEC">
        <w:rPr>
          <w:rFonts w:ascii="Times New Roman" w:eastAsia="Calibri" w:hAnsi="Times New Roman" w:cs="Times New Roman"/>
          <w:sz w:val="24"/>
          <w:szCs w:val="24"/>
        </w:rPr>
        <w:t xml:space="preserve">Дата проведения: </w:t>
      </w:r>
      <w:r w:rsidRPr="00261AEC">
        <w:rPr>
          <w:rFonts w:ascii="Times New Roman" w:eastAsia="Calibri" w:hAnsi="Times New Roman" w:cs="Times New Roman"/>
          <w:b/>
          <w:sz w:val="24"/>
          <w:szCs w:val="24"/>
        </w:rPr>
        <w:t>11.11.2021</w:t>
      </w:r>
    </w:p>
    <w:p w:rsidR="00C6256E" w:rsidRPr="00261AEC" w:rsidRDefault="00C6256E" w:rsidP="00C6256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61AEC">
        <w:rPr>
          <w:rFonts w:ascii="Times New Roman" w:eastAsia="Calibri" w:hAnsi="Times New Roman" w:cs="Times New Roman"/>
          <w:sz w:val="24"/>
          <w:szCs w:val="24"/>
        </w:rPr>
        <w:t>Лабораторное занятие</w:t>
      </w:r>
    </w:p>
    <w:p w:rsidR="00C6256E" w:rsidRPr="00261AEC" w:rsidRDefault="00C6256E" w:rsidP="00C6256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1AEC">
        <w:rPr>
          <w:rFonts w:ascii="Times New Roman" w:eastAsia="Calibri" w:hAnsi="Times New Roman" w:cs="Times New Roman"/>
          <w:b/>
          <w:sz w:val="24"/>
          <w:szCs w:val="24"/>
        </w:rPr>
        <w:t xml:space="preserve">11.11.2021 </w:t>
      </w:r>
      <w:r w:rsidRPr="00261AEC">
        <w:rPr>
          <w:rFonts w:ascii="Times New Roman" w:eastAsia="Calibri" w:hAnsi="Times New Roman" w:cs="Times New Roman"/>
          <w:sz w:val="24"/>
          <w:szCs w:val="24"/>
        </w:rPr>
        <w:t xml:space="preserve">занятие будет проведено по расписанию в системе </w:t>
      </w:r>
      <w:proofErr w:type="spellStart"/>
      <w:r w:rsidRPr="00261AEC">
        <w:rPr>
          <w:rFonts w:ascii="Times New Roman" w:eastAsia="Calibri" w:hAnsi="Times New Roman" w:cs="Times New Roman"/>
          <w:sz w:val="24"/>
          <w:szCs w:val="24"/>
        </w:rPr>
        <w:t>BigBlueButton</w:t>
      </w:r>
      <w:proofErr w:type="spellEnd"/>
      <w:r w:rsidRPr="00261AE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6256E" w:rsidRPr="00261AEC" w:rsidRDefault="00C6256E" w:rsidP="00C6256E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61AEC">
        <w:rPr>
          <w:rFonts w:ascii="Times New Roman" w:eastAsia="Calibri" w:hAnsi="Times New Roman" w:cs="Times New Roman"/>
          <w:sz w:val="24"/>
          <w:szCs w:val="24"/>
        </w:rPr>
        <w:t>Cсылка</w:t>
      </w:r>
      <w:proofErr w:type="spellEnd"/>
      <w:r w:rsidRPr="00261AEC">
        <w:rPr>
          <w:rFonts w:ascii="Times New Roman" w:eastAsia="Calibri" w:hAnsi="Times New Roman" w:cs="Times New Roman"/>
          <w:sz w:val="24"/>
          <w:szCs w:val="24"/>
        </w:rPr>
        <w:t>: http://disrm3.zabgu.ru/b/9tf-u4j-mxa</w:t>
      </w:r>
    </w:p>
    <w:p w:rsidR="00C6256E" w:rsidRPr="00261AEC" w:rsidRDefault="00C6256E" w:rsidP="00C6256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6256E" w:rsidRPr="00261AEC" w:rsidTr="00736FDA">
        <w:tc>
          <w:tcPr>
            <w:tcW w:w="9345" w:type="dxa"/>
          </w:tcPr>
          <w:p w:rsidR="00C6256E" w:rsidRPr="00261AEC" w:rsidRDefault="00C6256E" w:rsidP="00736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C6256E" w:rsidRPr="00261AEC" w:rsidTr="00736FDA">
        <w:tc>
          <w:tcPr>
            <w:tcW w:w="9345" w:type="dxa"/>
          </w:tcPr>
          <w:p w:rsidR="00C6256E" w:rsidRPr="00261AEC" w:rsidRDefault="00C6256E" w:rsidP="0073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AEC">
              <w:rPr>
                <w:rFonts w:ascii="Times New Roman" w:hAnsi="Times New Roman" w:cs="Times New Roman"/>
                <w:sz w:val="24"/>
                <w:szCs w:val="24"/>
              </w:rPr>
              <w:t>Рекомендуемые ресурсы: Пушкарева Л.П. Практический курс общего перевода второго иностранного языка. Английский язык.</w:t>
            </w:r>
          </w:p>
          <w:p w:rsidR="00C6256E" w:rsidRPr="00261AEC" w:rsidRDefault="00C6256E" w:rsidP="00736F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56E" w:rsidRPr="00261AEC" w:rsidTr="00736FDA">
        <w:tc>
          <w:tcPr>
            <w:tcW w:w="9345" w:type="dxa"/>
          </w:tcPr>
          <w:p w:rsidR="00C6256E" w:rsidRPr="00261AEC" w:rsidRDefault="00C6256E" w:rsidP="00736F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A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Повторение лексики из урока 3</w:t>
            </w:r>
            <w:r w:rsidRPr="00261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256E" w:rsidRPr="00C6256E" w:rsidRDefault="00C6256E" w:rsidP="00736FD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61A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Урок 4. </w:t>
            </w:r>
            <w:proofErr w:type="spellStart"/>
            <w:r w:rsidRPr="00261AEC"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r w:rsidRPr="00261A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I, II, III, IV.</w:t>
            </w:r>
          </w:p>
          <w:p w:rsidR="00C6256E" w:rsidRPr="00261AEC" w:rsidRDefault="00C6256E" w:rsidP="00736FD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AEC">
              <w:rPr>
                <w:rFonts w:ascii="Times New Roman" w:hAnsi="Times New Roman" w:cs="Times New Roman"/>
                <w:b/>
                <w:sz w:val="24"/>
                <w:szCs w:val="24"/>
              </w:rPr>
              <w:t>3. Дополнительные упражнения на атрибутивные конструкции.</w:t>
            </w:r>
          </w:p>
          <w:p w:rsidR="00C6256E" w:rsidRPr="00261AEC" w:rsidRDefault="00C6256E" w:rsidP="00736FD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256E" w:rsidRPr="00261AEC" w:rsidRDefault="00C6256E" w:rsidP="00736FDA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1" w:name="_Hlk66389450"/>
            <w:r w:rsidRPr="00261A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Практические задания</w:t>
            </w:r>
          </w:p>
          <w:p w:rsidR="00C6256E" w:rsidRPr="00261AEC" w:rsidRDefault="00C6256E" w:rsidP="00736FD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1A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 Проанализируйте развитие цепочки слов и переведите ее на русский язык.</w:t>
            </w:r>
          </w:p>
          <w:p w:rsidR="00C6256E" w:rsidRPr="00261AEC" w:rsidRDefault="00C6256E" w:rsidP="00736FD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61A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Break; Negotiations break; Treaty negotiations break; Ban treaty negotiations break; Test ban treaty negotiations break; Weapon test ban treaty negotiations break; Nuclear Weapon test ban treaty negotiations break; Geneva Nuclear Weapon test ban treaty negotiations break.</w:t>
            </w:r>
          </w:p>
          <w:p w:rsidR="00C6256E" w:rsidRPr="00261AEC" w:rsidRDefault="00C6256E" w:rsidP="00736FD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1A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 Переведите следующие словосочетания. Прокомментируйте способ их перевода.</w:t>
            </w:r>
          </w:p>
          <w:p w:rsidR="00C6256E" w:rsidRPr="00261AEC" w:rsidRDefault="00C6256E" w:rsidP="00736FD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61A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High speed internet; Cruise missiles; Consumer demand; Non-waste technology; Crime rate; Healthcare officials; Alcohol consumption; Search warrant; Corruption charges; Terrorist suspect; UN Security Council Resolution; Ozone protection measures; Shuttle diplomacy; Money laundering; Tax evasion; Brain drain; Good will mission; Military buildup; Road safety officer; Political prisoner status; Primary school age children; Top foreign policy priorities; Dog-eat-dog rules</w:t>
            </w:r>
          </w:p>
          <w:p w:rsidR="00C6256E" w:rsidRPr="00261AEC" w:rsidRDefault="00C6256E" w:rsidP="00736FD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61A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261A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Переведите</w:t>
            </w:r>
            <w:proofErr w:type="spellEnd"/>
            <w:r w:rsidRPr="00261A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1A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следующие</w:t>
            </w:r>
            <w:proofErr w:type="spellEnd"/>
            <w:r w:rsidRPr="00261A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1A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словосочетания</w:t>
            </w:r>
            <w:proofErr w:type="spellEnd"/>
            <w:r w:rsidRPr="00261A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  <w:p w:rsidR="00C6256E" w:rsidRPr="00261AEC" w:rsidRDefault="00C6256E" w:rsidP="00736FD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61A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Multilateral rules-based order; security issues; the EU-Russia relationship; short- and medium-term prospects; Russia’s foreign-policy elite; foreign-policy agenda; foreign-policy debate; foreign-policy vision;  foreign-policy experts; key players; pre-election period; norms-based security norms-based approach; an oft-repeated principle; long-term contribution; medium-sized enterprises; EU-Russia economic ties; The Nord Stream pipeline projects; a twin-track damage control strategy; hard-to-control separatist warlords.  </w:t>
            </w:r>
          </w:p>
          <w:p w:rsidR="00C6256E" w:rsidRPr="00261AEC" w:rsidRDefault="00C6256E" w:rsidP="00736FD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1A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Переведите следующие словосочетания на английский язык.</w:t>
            </w:r>
          </w:p>
          <w:p w:rsidR="00C6256E" w:rsidRPr="00261AEC" w:rsidRDefault="00C6256E" w:rsidP="00736FD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AEC">
              <w:rPr>
                <w:rFonts w:ascii="Times New Roman" w:eastAsia="Calibri" w:hAnsi="Times New Roman" w:cs="Times New Roman"/>
                <w:sz w:val="24"/>
                <w:szCs w:val="24"/>
              </w:rPr>
              <w:t>Оружие массового поражения</w:t>
            </w:r>
          </w:p>
          <w:p w:rsidR="00C6256E" w:rsidRPr="00261AEC" w:rsidRDefault="00C6256E" w:rsidP="00736FD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AEC">
              <w:rPr>
                <w:rFonts w:ascii="Times New Roman" w:eastAsia="Calibri" w:hAnsi="Times New Roman" w:cs="Times New Roman"/>
                <w:sz w:val="24"/>
                <w:szCs w:val="24"/>
              </w:rPr>
              <w:t>Процедура отбора</w:t>
            </w:r>
          </w:p>
          <w:p w:rsidR="00C6256E" w:rsidRPr="00261AEC" w:rsidRDefault="00C6256E" w:rsidP="00736FD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AEC">
              <w:rPr>
                <w:rFonts w:ascii="Times New Roman" w:eastAsia="Calibri" w:hAnsi="Times New Roman" w:cs="Times New Roman"/>
                <w:sz w:val="24"/>
                <w:szCs w:val="24"/>
              </w:rPr>
              <w:t>Меры по предотвращению аварий на дорогах</w:t>
            </w:r>
          </w:p>
          <w:p w:rsidR="00C6256E" w:rsidRPr="00261AEC" w:rsidRDefault="00C6256E" w:rsidP="00736FD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AEC">
              <w:rPr>
                <w:rFonts w:ascii="Times New Roman" w:eastAsia="Calibri" w:hAnsi="Times New Roman" w:cs="Times New Roman"/>
                <w:sz w:val="24"/>
                <w:szCs w:val="24"/>
              </w:rPr>
              <w:t>Резолюция Совета безопасности ООН</w:t>
            </w:r>
          </w:p>
          <w:p w:rsidR="00C6256E" w:rsidRPr="00261AEC" w:rsidRDefault="00C6256E" w:rsidP="00736FD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AEC">
              <w:rPr>
                <w:rFonts w:ascii="Times New Roman" w:eastAsia="Calibri" w:hAnsi="Times New Roman" w:cs="Times New Roman"/>
                <w:sz w:val="24"/>
                <w:szCs w:val="24"/>
              </w:rPr>
              <w:t>Скандал, связанный с получением взятки</w:t>
            </w:r>
          </w:p>
          <w:p w:rsidR="00C6256E" w:rsidRPr="00261AEC" w:rsidRDefault="00C6256E" w:rsidP="00736FD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A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Программа по сохранению окружающей среды</w:t>
            </w:r>
          </w:p>
          <w:p w:rsidR="00C6256E" w:rsidRPr="00261AEC" w:rsidRDefault="00C6256E" w:rsidP="00736FD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AEC">
              <w:rPr>
                <w:rFonts w:ascii="Times New Roman" w:eastAsia="Calibri" w:hAnsi="Times New Roman" w:cs="Times New Roman"/>
                <w:sz w:val="24"/>
                <w:szCs w:val="24"/>
              </w:rPr>
              <w:t>Приоритеты в области информационной политики</w:t>
            </w:r>
          </w:p>
          <w:p w:rsidR="00C6256E" w:rsidRPr="00261AEC" w:rsidRDefault="00C6256E" w:rsidP="00736FD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AEC">
              <w:rPr>
                <w:rFonts w:ascii="Times New Roman" w:eastAsia="Calibri" w:hAnsi="Times New Roman" w:cs="Times New Roman"/>
                <w:sz w:val="24"/>
                <w:szCs w:val="24"/>
              </w:rPr>
              <w:t>План разработки рыночных реформ</w:t>
            </w:r>
          </w:p>
          <w:p w:rsidR="00C6256E" w:rsidRPr="00261AEC" w:rsidRDefault="00C6256E" w:rsidP="00736FD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AEC">
              <w:rPr>
                <w:rFonts w:ascii="Times New Roman" w:eastAsia="Calibri" w:hAnsi="Times New Roman" w:cs="Times New Roman"/>
                <w:sz w:val="24"/>
                <w:szCs w:val="24"/>
              </w:rPr>
              <w:t>Ракеты дальнего радиуса действия</w:t>
            </w:r>
          </w:p>
          <w:p w:rsidR="00C6256E" w:rsidRPr="00261AEC" w:rsidRDefault="00C6256E" w:rsidP="00736FD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1AEC">
              <w:rPr>
                <w:rFonts w:ascii="Times New Roman" w:eastAsia="Calibri" w:hAnsi="Times New Roman" w:cs="Times New Roman"/>
                <w:sz w:val="24"/>
                <w:szCs w:val="24"/>
              </w:rPr>
              <w:t>Массивный удар крылатыми ракетами, запускаемыми с подводной лодки</w:t>
            </w:r>
          </w:p>
          <w:p w:rsidR="00C6256E" w:rsidRPr="00261AEC" w:rsidRDefault="00C6256E" w:rsidP="00736FD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1AE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5. Переведите следующие предложения, обращая внимание на атрибутивные словосочетания.</w:t>
            </w:r>
          </w:p>
          <w:p w:rsidR="00C6256E" w:rsidRPr="00261AEC" w:rsidRDefault="00C6256E" w:rsidP="00736FD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61A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1) Nationalism and </w:t>
            </w:r>
            <w:r w:rsidRPr="00261AE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anti-immigrant sentiment</w:t>
            </w:r>
            <w:r w:rsidRPr="00261A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had already been whipped up by the surge of refugees who streamed into Austria last year. 2) William Spindler, a spokesman for </w:t>
            </w:r>
            <w:r w:rsidRPr="00261AE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the Office of the United Nations High Commissioner</w:t>
            </w:r>
            <w:r w:rsidRPr="00261A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for Refugees, noted that most newly arrived refugees do not commit crimes. 3) The last known </w:t>
            </w:r>
            <w:r w:rsidRPr="00261AE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high-level U.S. official</w:t>
            </w:r>
            <w:r w:rsidRPr="00261A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to visit Syria was Brett McGurk, Obama’s envoy to the coalition fighting the Islamic State. 4) The Marcos regime resulted in massive debt and high levels of unemployment, and was </w:t>
            </w:r>
            <w:proofErr w:type="spellStart"/>
            <w:r w:rsidRPr="00261A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characterised</w:t>
            </w:r>
            <w:proofErr w:type="spellEnd"/>
            <w:r w:rsidRPr="00261A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by "it’s </w:t>
            </w:r>
            <w:r w:rsidRPr="00261AE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a who-you-know" style</w:t>
            </w:r>
            <w:r w:rsidRPr="00261A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of economic governance. 5) On the other hand, as can be reconstructed from Russian </w:t>
            </w:r>
            <w:r w:rsidRPr="00261AE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academic and policy literature</w:t>
            </w:r>
            <w:r w:rsidRPr="00261A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the Russian </w:t>
            </w:r>
            <w:r w:rsidRPr="00261AE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foreign- and security-policy elite</w:t>
            </w:r>
            <w:r w:rsidRPr="00261A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is increasingly skeptical about </w:t>
            </w:r>
            <w:proofErr w:type="spellStart"/>
            <w:r w:rsidRPr="00261A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normalising</w:t>
            </w:r>
            <w:proofErr w:type="spellEnd"/>
            <w:r w:rsidRPr="00261A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ties with the EU. 6) Some experts, including renowned </w:t>
            </w:r>
            <w:r w:rsidRPr="00261AE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non-proliferation specialist</w:t>
            </w:r>
            <w:r w:rsidRPr="00261A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Alexei </w:t>
            </w:r>
            <w:proofErr w:type="spellStart"/>
            <w:r w:rsidRPr="00261A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Arbatov</w:t>
            </w:r>
            <w:proofErr w:type="spellEnd"/>
            <w:r w:rsidRPr="00261A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question whether Russia is really prepared for the polycentric world order, despite </w:t>
            </w:r>
            <w:r w:rsidRPr="00261AE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the two-decade-long Russian official discourse</w:t>
            </w:r>
            <w:r w:rsidRPr="00261A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about its emergence. 7) O the third day of my stay in California, I still had a </w:t>
            </w:r>
            <w:r w:rsidRPr="00261AE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jet lag</w:t>
            </w:r>
            <w:r w:rsidRPr="00261A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8) The President pursued his </w:t>
            </w:r>
            <w:r w:rsidRPr="00261AE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better-late-than-never</w:t>
            </w:r>
            <w:r w:rsidRPr="00261A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61AE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courtship</w:t>
            </w:r>
            <w:r w:rsidRPr="00261A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of the Congress. 9) The </w:t>
            </w:r>
            <w:r w:rsidRPr="00261AE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top U.S. commander</w:t>
            </w:r>
            <w:r w:rsidRPr="00261A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for the Middle East secretly visited Syria on Saturday for </w:t>
            </w:r>
            <w:r w:rsidRPr="00261AE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a first-hand look</w:t>
            </w:r>
            <w:r w:rsidRPr="00261A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at efforts to build cohesive alliances of Arab, Kurd and other local fighters to defeat the Islamic State. 10) Italy blocked a big </w:t>
            </w:r>
            <w:r w:rsidRPr="00261AE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budget-reform package</w:t>
            </w:r>
            <w:r w:rsidRPr="00261A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agreed at the </w:t>
            </w:r>
            <w:r w:rsidRPr="00261AE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Edinburgh EU summit</w:t>
            </w:r>
            <w:r w:rsidRPr="00261A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in 1992 for months, to get a higher quota for </w:t>
            </w:r>
            <w:r w:rsidRPr="00261AE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milk production</w:t>
            </w:r>
            <w:r w:rsidRPr="00261A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and an assurance it would not be prosecuted for earlier cheating on its </w:t>
            </w:r>
            <w:r w:rsidRPr="00261AE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en-US"/>
              </w:rPr>
              <w:t>milk quota</w:t>
            </w:r>
            <w:r w:rsidRPr="00261A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  <w:p w:rsidR="00C6256E" w:rsidRPr="00261AEC" w:rsidRDefault="00C6256E" w:rsidP="00736FDA">
            <w:pPr>
              <w:pStyle w:val="Default"/>
              <w:spacing w:line="276" w:lineRule="auto"/>
              <w:jc w:val="both"/>
              <w:rPr>
                <w:b/>
                <w:bCs/>
                <w:color w:val="auto"/>
              </w:rPr>
            </w:pPr>
            <w:r w:rsidRPr="00261AEC">
              <w:rPr>
                <w:b/>
                <w:bCs/>
                <w:color w:val="auto"/>
              </w:rPr>
              <w:t xml:space="preserve">6) </w:t>
            </w:r>
            <w:r w:rsidRPr="00261AEC">
              <w:rPr>
                <w:b/>
                <w:bCs/>
                <w:color w:val="auto"/>
                <w:lang w:val="en-US"/>
              </w:rPr>
              <w:t>Translate</w:t>
            </w:r>
            <w:r w:rsidRPr="00261AEC">
              <w:rPr>
                <w:b/>
                <w:bCs/>
                <w:color w:val="auto"/>
              </w:rPr>
              <w:t xml:space="preserve"> </w:t>
            </w:r>
            <w:r w:rsidRPr="00261AEC">
              <w:rPr>
                <w:b/>
                <w:bCs/>
                <w:color w:val="auto"/>
                <w:lang w:val="en-US"/>
              </w:rPr>
              <w:t>from</w:t>
            </w:r>
            <w:r w:rsidRPr="00261AEC">
              <w:rPr>
                <w:b/>
                <w:bCs/>
                <w:color w:val="auto"/>
              </w:rPr>
              <w:t xml:space="preserve"> </w:t>
            </w:r>
            <w:r w:rsidRPr="00261AEC">
              <w:rPr>
                <w:b/>
                <w:bCs/>
                <w:color w:val="auto"/>
                <w:lang w:val="en-US"/>
              </w:rPr>
              <w:t>Russian</w:t>
            </w:r>
            <w:r w:rsidRPr="00261AEC">
              <w:rPr>
                <w:b/>
                <w:bCs/>
                <w:color w:val="auto"/>
              </w:rPr>
              <w:t xml:space="preserve">. </w:t>
            </w:r>
          </w:p>
          <w:p w:rsidR="00C6256E" w:rsidRPr="00261AEC" w:rsidRDefault="00C6256E" w:rsidP="00736FDA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261AEC">
              <w:rPr>
                <w:color w:val="auto"/>
              </w:rPr>
              <w:t xml:space="preserve">1. </w:t>
            </w:r>
            <w:r w:rsidRPr="00261AEC">
              <w:rPr>
                <w:i/>
                <w:iCs/>
                <w:color w:val="auto"/>
              </w:rPr>
              <w:t>Резолюция Совета Безопасности ООН 155</w:t>
            </w:r>
            <w:r w:rsidRPr="00261AEC">
              <w:rPr>
                <w:color w:val="auto"/>
              </w:rPr>
              <w:t xml:space="preserve"> - резолюция, принятая 24 августа 1960 года, которая рекомендовала Генеральной ассамблее ООН принять Кипр в её члены. 2. В работе совещания приняли участие </w:t>
            </w:r>
            <w:r w:rsidRPr="00261AEC">
              <w:rPr>
                <w:i/>
                <w:iCs/>
                <w:color w:val="auto"/>
              </w:rPr>
              <w:t>эксперты по международной политике и вопросам безопасности</w:t>
            </w:r>
            <w:r w:rsidRPr="00261AEC">
              <w:rPr>
                <w:color w:val="auto"/>
              </w:rPr>
              <w:t xml:space="preserve"> из государств, являющихся постоянными членами Совета Безопасности, а также представители Секретариата Организации Объединенных Наций. 3. Вопросы развития являются в настоящее время неотъемлемой частью нашей обширной </w:t>
            </w:r>
            <w:r w:rsidRPr="00261AEC">
              <w:rPr>
                <w:i/>
                <w:iCs/>
                <w:color w:val="auto"/>
              </w:rPr>
              <w:t>повестки дня в области внешней политики</w:t>
            </w:r>
            <w:r w:rsidRPr="00261AEC">
              <w:rPr>
                <w:color w:val="auto"/>
              </w:rPr>
              <w:t xml:space="preserve">. 4. В течение десяти лет ЕС работал над </w:t>
            </w:r>
            <w:r w:rsidRPr="00261AEC">
              <w:rPr>
                <w:i/>
                <w:iCs/>
                <w:color w:val="auto"/>
              </w:rPr>
              <w:t>общей внешней политикой и политикой безопасности</w:t>
            </w:r>
            <w:r w:rsidRPr="00261AEC">
              <w:rPr>
                <w:color w:val="auto"/>
              </w:rPr>
              <w:t xml:space="preserve">. 5. Помимо стремления к расширению Совета Безопасности существует насущная необходимость реформирования методов его работы и тщательного пересмотра взаимоотношений Совета с Генеральной Ассамблеей, другими учреждениями и </w:t>
            </w:r>
            <w:r w:rsidRPr="00261AEC">
              <w:rPr>
                <w:i/>
                <w:iCs/>
                <w:color w:val="auto"/>
              </w:rPr>
              <w:t>странами, не являющимися членами Организации</w:t>
            </w:r>
            <w:r w:rsidRPr="00261AEC">
              <w:rPr>
                <w:color w:val="auto"/>
              </w:rPr>
              <w:t xml:space="preserve">. 6. В настоящее время </w:t>
            </w:r>
            <w:r w:rsidRPr="00261AEC">
              <w:rPr>
                <w:i/>
                <w:iCs/>
                <w:color w:val="auto"/>
              </w:rPr>
              <w:t>статус сезонных работников</w:t>
            </w:r>
            <w:r w:rsidRPr="00261AEC">
              <w:rPr>
                <w:color w:val="auto"/>
              </w:rPr>
              <w:t xml:space="preserve"> предоставляется только гражданам стран Европейского союза и </w:t>
            </w:r>
            <w:r w:rsidRPr="00261AEC">
              <w:rPr>
                <w:i/>
                <w:iCs/>
                <w:color w:val="auto"/>
              </w:rPr>
              <w:t xml:space="preserve">Европейской зоны свободной торговли. </w:t>
            </w:r>
            <w:r w:rsidRPr="00261AEC">
              <w:rPr>
                <w:color w:val="auto"/>
              </w:rPr>
              <w:t>7.</w:t>
            </w:r>
            <w:r w:rsidRPr="00261AEC">
              <w:rPr>
                <w:i/>
                <w:iCs/>
                <w:color w:val="auto"/>
              </w:rPr>
              <w:t xml:space="preserve"> Государства-члены</w:t>
            </w:r>
            <w:r w:rsidRPr="00261AEC">
              <w:rPr>
                <w:color w:val="auto"/>
              </w:rPr>
              <w:t xml:space="preserve"> будут разрабатывать меры по всестороннему содействию, финансированию, инициированию и </w:t>
            </w:r>
            <w:r w:rsidRPr="00261AEC">
              <w:rPr>
                <w:i/>
                <w:iCs/>
                <w:color w:val="auto"/>
              </w:rPr>
              <w:t>пропаганде экологических</w:t>
            </w:r>
            <w:r w:rsidRPr="00261AEC">
              <w:rPr>
                <w:color w:val="auto"/>
              </w:rPr>
              <w:t xml:space="preserve"> </w:t>
            </w:r>
            <w:r w:rsidRPr="00261AEC">
              <w:rPr>
                <w:i/>
                <w:iCs/>
                <w:color w:val="auto"/>
              </w:rPr>
              <w:t>программ</w:t>
            </w:r>
            <w:r w:rsidRPr="00261AEC">
              <w:rPr>
                <w:color w:val="auto"/>
              </w:rPr>
              <w:t xml:space="preserve"> и </w:t>
            </w:r>
            <w:r w:rsidRPr="00261AEC">
              <w:rPr>
                <w:i/>
                <w:iCs/>
                <w:color w:val="auto"/>
              </w:rPr>
              <w:t>проектов сохранения окружающей среды</w:t>
            </w:r>
            <w:r w:rsidRPr="00261AEC">
              <w:rPr>
                <w:color w:val="auto"/>
              </w:rPr>
              <w:t xml:space="preserve">. 8. Укрепление режима </w:t>
            </w:r>
            <w:r w:rsidRPr="00261AEC">
              <w:rPr>
                <w:i/>
                <w:iCs/>
                <w:color w:val="auto"/>
              </w:rPr>
              <w:t>нераспространения ядерного оружия</w:t>
            </w:r>
            <w:r w:rsidRPr="00261AEC">
              <w:rPr>
                <w:color w:val="auto"/>
              </w:rPr>
              <w:t xml:space="preserve"> является одним из </w:t>
            </w:r>
            <w:r w:rsidRPr="00261AEC">
              <w:rPr>
                <w:i/>
                <w:iCs/>
                <w:color w:val="auto"/>
              </w:rPr>
              <w:t>основных приоритетов внешней политики Японии</w:t>
            </w:r>
            <w:r w:rsidRPr="00261AEC">
              <w:rPr>
                <w:color w:val="auto"/>
              </w:rPr>
              <w:t xml:space="preserve">. 9. Это хорошо известный и </w:t>
            </w:r>
            <w:r w:rsidRPr="00261AEC">
              <w:rPr>
                <w:i/>
                <w:iCs/>
                <w:color w:val="auto"/>
              </w:rPr>
              <w:t>расхожий принцип</w:t>
            </w:r>
            <w:r w:rsidRPr="00261AEC">
              <w:rPr>
                <w:color w:val="auto"/>
              </w:rPr>
              <w:t xml:space="preserve">, который мы применили в нашей </w:t>
            </w:r>
            <w:r w:rsidRPr="00261AEC">
              <w:rPr>
                <w:i/>
                <w:iCs/>
                <w:color w:val="auto"/>
              </w:rPr>
              <w:t>практике международных отношений</w:t>
            </w:r>
            <w:r w:rsidRPr="00261AEC">
              <w:rPr>
                <w:color w:val="auto"/>
              </w:rPr>
              <w:t xml:space="preserve">. 10. Проект газопровода «Северный поток» рассматривался в качестве удачного примера </w:t>
            </w:r>
            <w:r w:rsidRPr="00261AEC">
              <w:rPr>
                <w:color w:val="auto"/>
              </w:rPr>
              <w:lastRenderedPageBreak/>
              <w:t xml:space="preserve">взаимодействия между Данией, Германией и Швецией, несмотря на трудности, связанные с различиями в их правовых системах.  </w:t>
            </w:r>
            <w:bookmarkEnd w:id="1"/>
          </w:p>
          <w:p w:rsidR="00C6256E" w:rsidRPr="00261AEC" w:rsidRDefault="00C6256E" w:rsidP="00736FD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256E" w:rsidRPr="00261AEC" w:rsidRDefault="00C6256E" w:rsidP="00736F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256E" w:rsidRPr="00261AEC" w:rsidRDefault="00C6256E" w:rsidP="00C6256E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6256E" w:rsidRPr="00261AEC" w:rsidRDefault="00C6256E" w:rsidP="00C6256E">
      <w:pPr>
        <w:rPr>
          <w:rFonts w:ascii="Times New Roman" w:eastAsia="Calibri" w:hAnsi="Times New Roman" w:cs="Times New Roman"/>
          <w:sz w:val="24"/>
          <w:szCs w:val="24"/>
        </w:rPr>
      </w:pPr>
    </w:p>
    <w:p w:rsidR="00C6256E" w:rsidRPr="00261AEC" w:rsidRDefault="00C6256E" w:rsidP="00C6256E">
      <w:pPr>
        <w:rPr>
          <w:rFonts w:ascii="Calibri" w:eastAsia="Calibri" w:hAnsi="Calibri" w:cs="Times New Roman"/>
          <w:sz w:val="24"/>
          <w:szCs w:val="24"/>
        </w:rPr>
      </w:pPr>
    </w:p>
    <w:p w:rsidR="00C6256E" w:rsidRPr="00261AEC" w:rsidRDefault="00C6256E" w:rsidP="00C6256E">
      <w:pPr>
        <w:rPr>
          <w:rFonts w:ascii="Calibri" w:eastAsia="Calibri" w:hAnsi="Calibri" w:cs="Times New Roman"/>
          <w:sz w:val="24"/>
          <w:szCs w:val="24"/>
        </w:rPr>
      </w:pPr>
    </w:p>
    <w:p w:rsidR="00C6256E" w:rsidRPr="00261AEC" w:rsidRDefault="00C6256E" w:rsidP="00C6256E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C6256E" w:rsidRPr="00261AEC" w:rsidRDefault="00C6256E" w:rsidP="00C6256E">
      <w:pPr>
        <w:rPr>
          <w:sz w:val="24"/>
          <w:szCs w:val="24"/>
        </w:rPr>
      </w:pPr>
    </w:p>
    <w:p w:rsidR="00470CFC" w:rsidRPr="00C6256E" w:rsidRDefault="00470CFC">
      <w:pPr>
        <w:rPr>
          <w:rFonts w:ascii="Times New Roman" w:hAnsi="Times New Roman" w:cs="Times New Roman"/>
        </w:rPr>
      </w:pPr>
    </w:p>
    <w:sectPr w:rsidR="00470CFC" w:rsidRPr="00C62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56E"/>
    <w:rsid w:val="00470CFC"/>
    <w:rsid w:val="00C6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E3F60"/>
  <w15:chartTrackingRefBased/>
  <w15:docId w15:val="{4E17023A-8305-4B86-9C82-F5A209DF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56E"/>
    <w:pPr>
      <w:spacing w:after="0" w:line="240" w:lineRule="auto"/>
    </w:pPr>
    <w:rPr>
      <w:rFonts w:eastAsia="SimSu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625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866</Words>
  <Characters>4937</Characters>
  <Application>Microsoft Office Word</Application>
  <DocSecurity>0</DocSecurity>
  <Lines>41</Lines>
  <Paragraphs>11</Paragraphs>
  <ScaleCrop>false</ScaleCrop>
  <Company/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</dc:creator>
  <cp:keywords/>
  <dc:description/>
  <cp:lastModifiedBy>Dmitriy</cp:lastModifiedBy>
  <cp:revision>1</cp:revision>
  <dcterms:created xsi:type="dcterms:W3CDTF">2021-11-03T03:57:00Z</dcterms:created>
  <dcterms:modified xsi:type="dcterms:W3CDTF">2021-11-03T03:59:00Z</dcterms:modified>
</cp:coreProperties>
</file>