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Рег-18_практич_Региональная и национальная безопасность.10.11.2021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Среда 3 пара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в Discord: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https://discord.gg/37XJvAggC7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Семинар № 8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Подходы Китая к обеспечению национальной безопасности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Жизненное пространство Китая (Латышева В.)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Жесткая сила как элемент комплексной мощи КНР (Колосова В., Филиппова О.)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Мягкая сила как элемент комплексной мощи КНР (Косинова К.)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Управление как элемент комплексной мощи КНР (Алексеев А.)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Идеологическая основа обеспечения безопасности КНР (Богданова А.)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Национальные интересы КНР (Муратова М.)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Внутренние угрозы национальной безопасности КНР (Сущих А.)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Внешние угрозы национальной безопасности КНР (Тыртышнова А.)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scord.gg/37XJvAgg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