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Рег-20_практич_Региональная политика...10.11.2021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среда 1 пара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ссылка в Zoom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https://us04web.zoom.us/j/4401989442?pwd=UFJraFM5OW52TCt0Y3dhMWEzRWRlUT09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Семинар № 8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30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90"/>
        <w:gridCol w:w="7320"/>
        <w:gridCol w:w="240"/>
        <w:gridCol w:w="380"/>
        <w:tblGridChange w:id="0">
          <w:tblGrid>
            <w:gridCol w:w="590"/>
            <w:gridCol w:w="7320"/>
            <w:gridCol w:w="240"/>
            <w:gridCol w:w="380"/>
          </w:tblGrid>
        </w:tblGridChange>
      </w:tblGrid>
      <w:tr>
        <w:trPr>
          <w:cantSplit w:val="0"/>
          <w:trHeight w:val="485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Региональное экономическое развитие в китае. Северо-восток китая.</w:t>
            </w:r>
          </w:p>
        </w:tc>
      </w:tr>
      <w:tr>
        <w:trPr>
          <w:cantSplit w:val="0"/>
          <w:trHeight w:val="9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sz w:val="28"/>
                  <w:szCs w:val="28"/>
                  <w:rtl w:val="0"/>
                </w:rPr>
                <w:t xml:space="preserve">1 Экономико</w:t>
              </w:r>
            </w:hyperlink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sz w:val="28"/>
                  <w:szCs w:val="28"/>
                  <w:rtl w:val="0"/>
                </w:rPr>
                <w:t xml:space="preserve">-</w:t>
              </w:r>
            </w:hyperlink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sz w:val="28"/>
                  <w:szCs w:val="28"/>
                  <w:rtl w:val="0"/>
                </w:rPr>
                <w:t xml:space="preserve">географическое положение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sz w:val="28"/>
                  <w:szCs w:val="28"/>
                  <w:rtl w:val="0"/>
                </w:rPr>
                <w:t xml:space="preserve">2. Природные ресурсы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sz w:val="28"/>
                  <w:szCs w:val="28"/>
                  <w:rtl w:val="0"/>
                </w:rPr>
                <w:t xml:space="preserve">3. Население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sz w:val="28"/>
                  <w:szCs w:val="28"/>
                  <w:rtl w:val="0"/>
                </w:rPr>
                <w:t xml:space="preserve">4. Политика возрождения старой промышленной базы северо</w:t>
              </w:r>
            </w:hyperlink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sz w:val="28"/>
                  <w:szCs w:val="28"/>
                  <w:rtl w:val="0"/>
                </w:rPr>
                <w:t xml:space="preserve">-востока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sz w:val="28"/>
                  <w:szCs w:val="28"/>
                  <w:rtl w:val="0"/>
                </w:rPr>
                <w:t xml:space="preserve">5. Промышленность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1"/>
                <w:sz w:val="28"/>
                <w:szCs w:val="28"/>
              </w:rPr>
            </w:pP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sz w:val="28"/>
                  <w:szCs w:val="28"/>
                  <w:rtl w:val="0"/>
                </w:rPr>
                <w:t xml:space="preserve">6. Сельское хозяйство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sz w:val="28"/>
                  <w:szCs w:val="28"/>
                  <w:rtl w:val="0"/>
                </w:rPr>
                <w:t xml:space="preserve">7. Внешнеэкономическая сфера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5f5f5" w:val="clear"/>
    </w:tc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elibrary.ru/item.asp?id=28827814&amp;pff=1" TargetMode="External"/><Relationship Id="rId10" Type="http://schemas.openxmlformats.org/officeDocument/2006/relationships/hyperlink" Target="https://www.elibrary.ru/item.asp?id=28827813&amp;pff=1" TargetMode="External"/><Relationship Id="rId13" Type="http://schemas.openxmlformats.org/officeDocument/2006/relationships/hyperlink" Target="https://www.elibrary.ru/item.asp?id=28827815&amp;pff=1" TargetMode="External"/><Relationship Id="rId12" Type="http://schemas.openxmlformats.org/officeDocument/2006/relationships/hyperlink" Target="https://www.elibrary.ru/item.asp?id=28827815&amp;pff=1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elibrary.ru/item.asp?id=28827812&amp;pff=1" TargetMode="External"/><Relationship Id="rId15" Type="http://schemas.openxmlformats.org/officeDocument/2006/relationships/hyperlink" Target="https://www.elibrary.ru/item.asp?id=28827817&amp;pff=1" TargetMode="External"/><Relationship Id="rId14" Type="http://schemas.openxmlformats.org/officeDocument/2006/relationships/hyperlink" Target="https://www.elibrary.ru/item.asp?id=28827816&amp;pff=1" TargetMode="External"/><Relationship Id="rId16" Type="http://schemas.openxmlformats.org/officeDocument/2006/relationships/hyperlink" Target="https://www.elibrary.ru/item.asp?id=28827818&amp;pff=1" TargetMode="External"/><Relationship Id="rId5" Type="http://schemas.openxmlformats.org/officeDocument/2006/relationships/styles" Target="styles.xml"/><Relationship Id="rId6" Type="http://schemas.openxmlformats.org/officeDocument/2006/relationships/hyperlink" Target="https://us04web.zoom.us/j/4401989442?pwd=UFJraFM5OW52TCt0Y3dhMWEzRWRlUT09" TargetMode="External"/><Relationship Id="rId7" Type="http://schemas.openxmlformats.org/officeDocument/2006/relationships/hyperlink" Target="https://www.elibrary.ru/item.asp?id=28827812&amp;pff=1" TargetMode="External"/><Relationship Id="rId8" Type="http://schemas.openxmlformats.org/officeDocument/2006/relationships/hyperlink" Target="https://www.elibrary.ru/item.asp?id=28827812&amp;pff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