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6C" w:rsidRPr="00823C6C" w:rsidRDefault="00823C6C" w:rsidP="00823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C6C">
        <w:rPr>
          <w:rFonts w:ascii="Times New Roman" w:hAnsi="Times New Roman" w:cs="Times New Roman"/>
          <w:b/>
          <w:sz w:val="28"/>
          <w:szCs w:val="28"/>
        </w:rPr>
        <w:t>Практические (семинарские) занятия</w:t>
      </w:r>
      <w:bookmarkStart w:id="0" w:name="_GoBack"/>
      <w:bookmarkEnd w:id="0"/>
    </w:p>
    <w:p w:rsidR="00823C6C" w:rsidRDefault="00823C6C" w:rsidP="00823C6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3C6C">
        <w:rPr>
          <w:rFonts w:ascii="Times New Roman" w:hAnsi="Times New Roman" w:cs="Times New Roman"/>
          <w:sz w:val="28"/>
          <w:szCs w:val="28"/>
        </w:rPr>
        <w:t>Тема 1. Объект, предмет и метод социологии.</w:t>
      </w:r>
    </w:p>
    <w:p w:rsidR="00823C6C" w:rsidRPr="00823C6C" w:rsidRDefault="00823C6C" w:rsidP="0082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C6C">
        <w:rPr>
          <w:rFonts w:ascii="Times New Roman" w:hAnsi="Times New Roman" w:cs="Times New Roman"/>
          <w:sz w:val="28"/>
          <w:szCs w:val="28"/>
        </w:rPr>
        <w:t>Определение социологии, ее объекта, предмета и метода. Функции и структура социологического знания. Основные методологические направления и школы в социологии. Методы социологической науки. Социология как отрасль знания и учебная дисциплина.</w:t>
      </w:r>
    </w:p>
    <w:sectPr w:rsidR="00823C6C" w:rsidRPr="0082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F8"/>
    <w:rsid w:val="00172F41"/>
    <w:rsid w:val="006076FC"/>
    <w:rsid w:val="007D48F8"/>
    <w:rsid w:val="0082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AC28"/>
  <w15:chartTrackingRefBased/>
  <w15:docId w15:val="{D2E3DC13-FC36-453E-B037-10E03591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2022-02-11T05:52:00Z</dcterms:created>
  <dcterms:modified xsi:type="dcterms:W3CDTF">2022-02-11T05:52:00Z</dcterms:modified>
</cp:coreProperties>
</file>