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0EB" w:rsidRDefault="002070EB" w:rsidP="002070EB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Конституционное право России</w:t>
      </w:r>
    </w:p>
    <w:p w:rsidR="002070EB" w:rsidRDefault="002070EB" w:rsidP="002070EB">
      <w:pPr>
        <w:jc w:val="center"/>
        <w:rPr>
          <w:rFonts w:ascii="Times New Roman" w:hAnsi="Times New Roman"/>
          <w:b/>
          <w:sz w:val="28"/>
          <w:szCs w:val="28"/>
        </w:rPr>
      </w:pPr>
    </w:p>
    <w:p w:rsidR="002070EB" w:rsidRDefault="002070EB" w:rsidP="002070EB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28"/>
          <w:szCs w:val="28"/>
        </w:rPr>
        <w:t>Практика на тему</w:t>
      </w:r>
      <w:r>
        <w:rPr>
          <w:rFonts w:ascii="Times New Roman" w:hAnsi="Times New Roman"/>
          <w:b/>
          <w:sz w:val="32"/>
          <w:szCs w:val="32"/>
        </w:rPr>
        <w:t xml:space="preserve"> </w:t>
      </w:r>
    </w:p>
    <w:p w:rsidR="002070EB" w:rsidRDefault="002070EB" w:rsidP="002070EB">
      <w:pPr>
        <w:ind w:firstLine="709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Современный российский парламентаризм</w:t>
      </w:r>
    </w:p>
    <w:p w:rsidR="002070EB" w:rsidRDefault="002070EB" w:rsidP="002070EB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2070EB" w:rsidRDefault="00301012" w:rsidP="002070EB">
      <w:pPr>
        <w:ind w:firstLine="851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14</w:t>
      </w:r>
      <w:r w:rsidR="002070E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.01.2022</w:t>
      </w:r>
    </w:p>
    <w:p w:rsidR="002070EB" w:rsidRDefault="002070EB" w:rsidP="002070EB">
      <w:pPr>
        <w:ind w:firstLine="709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Вопросы</w:t>
      </w:r>
    </w:p>
    <w:p w:rsidR="002070EB" w:rsidRDefault="002070EB" w:rsidP="002070EB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1. Понятие парламентаризма, основные теории. </w:t>
      </w:r>
    </w:p>
    <w:p w:rsidR="002070EB" w:rsidRDefault="002070EB" w:rsidP="002070EB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2.Виды современных парламентов, классификация и основные отличия</w:t>
      </w:r>
    </w:p>
    <w:p w:rsidR="002070EB" w:rsidRDefault="002070EB" w:rsidP="002070EB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3.Истоки и генезис российского парламентаризма (основные этапы: дореволюционный, советский, современный)</w:t>
      </w:r>
    </w:p>
    <w:p w:rsidR="002070EB" w:rsidRDefault="002070EB" w:rsidP="002070EB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4.Российский Парламент на переломе эпох (1990-1993 гг.). </w:t>
      </w:r>
    </w:p>
    <w:p w:rsidR="002070EB" w:rsidRDefault="002070EB" w:rsidP="002070EB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5. Российский парламент с 1993, основы функционирования, порядок формирования и преобразования данного института на современном этапе.</w:t>
      </w:r>
    </w:p>
    <w:p w:rsidR="002070EB" w:rsidRDefault="002070EB" w:rsidP="002070EB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6. Структура российского парламента, особенности взаимодействия. </w:t>
      </w:r>
    </w:p>
    <w:p w:rsidR="002070EB" w:rsidRDefault="002070EB" w:rsidP="002070EB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7.Палаты Парламента в российской политике: институциональная и функциональная динамика.</w:t>
      </w:r>
    </w:p>
    <w:p w:rsidR="002070EB" w:rsidRDefault="002070EB" w:rsidP="002070EB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8.Фракции и депутатские группы в Государственной Думе: сравнительный анализ.</w:t>
      </w:r>
    </w:p>
    <w:p w:rsidR="002070EB" w:rsidRDefault="002070EB" w:rsidP="002070EB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9.Проблемы легитимности институтов представительной власти в современной России.</w:t>
      </w:r>
    </w:p>
    <w:p w:rsidR="002070EB" w:rsidRDefault="002070EB" w:rsidP="002070EB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10. Выборы в Государственную Думу в 2021г. Партии власти, распределение мандатов</w:t>
      </w:r>
    </w:p>
    <w:p w:rsidR="002070EB" w:rsidRDefault="002070EB" w:rsidP="002070EB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070EB" w:rsidRDefault="002070EB" w:rsidP="002070EB">
      <w:pPr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Задание</w:t>
      </w:r>
    </w:p>
    <w:p w:rsidR="002070EB" w:rsidRDefault="002070EB" w:rsidP="002070EB">
      <w:pPr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1. Определите порядок формирования Совета Федерации</w:t>
      </w:r>
    </w:p>
    <w:p w:rsidR="002070EB" w:rsidRDefault="002070EB" w:rsidP="002070EB">
      <w:pPr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2. Определите порядок формирования Государственной Думы РФ</w:t>
      </w:r>
    </w:p>
    <w:p w:rsidR="002070EB" w:rsidRDefault="002070EB" w:rsidP="002070EB">
      <w:pPr>
        <w:ind w:firstLine="709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Тест</w:t>
      </w:r>
    </w:p>
    <w:p w:rsidR="002070EB" w:rsidRDefault="002070EB" w:rsidP="002070EB">
      <w:pPr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1.парламент – это: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  <w:shd w:val="clear" w:color="auto" w:fill="FFFFFF"/>
        </w:rPr>
        <w:t>А) орган общей компетенции, осуществляющий руководство исполнительной и распорядительной деятельностью в стране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  <w:shd w:val="clear" w:color="auto" w:fill="FFFFFF"/>
        </w:rPr>
        <w:t>Б) общегосударственный представительный орган, осуществляющий законодательную власть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Cs/>
          <w:iCs/>
          <w:sz w:val="24"/>
          <w:szCs w:val="24"/>
          <w:shd w:val="clear" w:color="auto" w:fill="FFFFFF"/>
        </w:rPr>
        <w:t>В) высший представительный орган всего народа, концентрирующий в себе всю полноту государственной власти в стране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  <w:shd w:val="clear" w:color="auto" w:fill="FFFFFF"/>
        </w:rPr>
        <w:t>Г) все ответы правильные</w:t>
      </w:r>
    </w:p>
    <w:p w:rsidR="002070EB" w:rsidRDefault="002070EB" w:rsidP="002070E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2.Бикамерализм  – это:</w:t>
      </w:r>
      <w:r>
        <w:rPr>
          <w:rStyle w:val="apple-converted-space"/>
          <w:rFonts w:ascii="Times New Roman" w:hAnsi="Times New Roman"/>
          <w:bCs/>
          <w:sz w:val="24"/>
          <w:szCs w:val="24"/>
          <w:shd w:val="clear" w:color="auto" w:fill="FFFFFF"/>
        </w:rPr>
        <w:t> 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Cs/>
          <w:iCs/>
          <w:sz w:val="24"/>
          <w:szCs w:val="24"/>
          <w:shd w:val="clear" w:color="auto" w:fill="FFFFFF"/>
        </w:rPr>
        <w:t>А) двухпалатная структура парламента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  <w:shd w:val="clear" w:color="auto" w:fill="FFFFFF"/>
        </w:rPr>
        <w:t>Б) двойное гражданство</w:t>
      </w:r>
    </w:p>
    <w:p w:rsidR="002070EB" w:rsidRDefault="002070EB" w:rsidP="002070EB">
      <w:pPr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В) действие 2-х конституций</w:t>
      </w:r>
    </w:p>
    <w:p w:rsidR="002070EB" w:rsidRDefault="002070EB" w:rsidP="002070E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Г) двухсторонние переговоры</w:t>
      </w:r>
    </w:p>
    <w:p w:rsidR="002070EB" w:rsidRDefault="002070EB" w:rsidP="002070EB">
      <w:pPr>
        <w:shd w:val="clear" w:color="auto" w:fill="FFFFFF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3. Индемнитет – это: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  <w:shd w:val="clear" w:color="auto" w:fill="FFFFFF"/>
        </w:rPr>
        <w:t>А) неприкосновенность депутата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Cs/>
          <w:iCs/>
          <w:sz w:val="24"/>
          <w:szCs w:val="24"/>
          <w:shd w:val="clear" w:color="auto" w:fill="FFFFFF"/>
        </w:rPr>
        <w:t>Б) отсутствие ответственности за высказывания и вознаграждение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  <w:shd w:val="clear" w:color="auto" w:fill="FFFFFF"/>
        </w:rPr>
        <w:t>В) отсутствие ответственности за высказывания и право на участия в комиссиях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  <w:shd w:val="clear" w:color="auto" w:fill="FFFFFF"/>
        </w:rPr>
        <w:t>Г) неприкосновенность депутата и отсутствие ответственности за высказывания и право участия в комиссиях</w:t>
      </w:r>
      <w:r>
        <w:rPr>
          <w:rFonts w:ascii="Times New Roman" w:hAnsi="Times New Roman"/>
          <w:b/>
          <w:sz w:val="24"/>
          <w:szCs w:val="24"/>
        </w:rPr>
        <w:br/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4. Вотум недоверия отличается от отказа в доверии: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Cs/>
          <w:iCs/>
          <w:sz w:val="24"/>
          <w:szCs w:val="24"/>
          <w:shd w:val="clear" w:color="auto" w:fill="FFFFFF"/>
        </w:rPr>
        <w:lastRenderedPageBreak/>
        <w:t>А) кто поставил вопрос о доверии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  <w:shd w:val="clear" w:color="auto" w:fill="FFFFFF"/>
        </w:rPr>
        <w:t>Б) процедурой голосования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  <w:shd w:val="clear" w:color="auto" w:fill="FFFFFF"/>
        </w:rPr>
        <w:t>В) количеством вариантов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  <w:shd w:val="clear" w:color="auto" w:fill="FFFFFF"/>
        </w:rPr>
        <w:t>Г) все ответы правильные</w:t>
      </w:r>
      <w:r>
        <w:rPr>
          <w:rFonts w:ascii="Times New Roman" w:hAnsi="Times New Roman"/>
          <w:b/>
          <w:sz w:val="24"/>
          <w:szCs w:val="24"/>
        </w:rPr>
        <w:br/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5. Внепарламентский способ формирования правительства означает, что правительство формируется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а</w:t>
      </w:r>
      <w:proofErr w:type="gramStart"/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)г</w:t>
      </w:r>
      <w:proofErr w:type="gramEnd"/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лавой государства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б)парламентом с согласия главы государства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в)главой государства с согласия парламента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г)парламентом</w:t>
      </w:r>
    </w:p>
    <w:p w:rsidR="002070EB" w:rsidRDefault="002070EB" w:rsidP="002070EB">
      <w:pPr>
        <w:pStyle w:val="a3"/>
        <w:shd w:val="clear" w:color="auto" w:fill="FFFFFF"/>
        <w:spacing w:before="0" w:beforeAutospacing="0" w:after="0" w:afterAutospacing="0"/>
        <w:rPr>
          <w:shd w:val="clear" w:color="auto" w:fill="FFFFFF"/>
        </w:rPr>
      </w:pPr>
      <w:r>
        <w:rPr>
          <w:rStyle w:val="a4"/>
          <w:rFonts w:eastAsiaTheme="majorEastAsia"/>
        </w:rPr>
        <w:t>6.</w:t>
      </w:r>
      <w:r>
        <w:rPr>
          <w:shd w:val="clear" w:color="auto" w:fill="FFFFFF"/>
        </w:rPr>
        <w:t xml:space="preserve"> Невозможность нести ответственность за свои выступления в парламенте и за действия, которые а</w:t>
      </w:r>
      <w:proofErr w:type="gramStart"/>
      <w:r>
        <w:rPr>
          <w:shd w:val="clear" w:color="auto" w:fill="FFFFFF"/>
        </w:rPr>
        <w:t>)п</w:t>
      </w:r>
      <w:proofErr w:type="gramEnd"/>
      <w:r>
        <w:rPr>
          <w:shd w:val="clear" w:color="auto" w:fill="FFFFFF"/>
        </w:rPr>
        <w:t>арламентарий поддерживал своим голосованием – это …</w:t>
      </w:r>
      <w:r>
        <w:br/>
      </w:r>
      <w:r>
        <w:rPr>
          <w:shd w:val="clear" w:color="auto" w:fill="FFFFFF"/>
        </w:rPr>
        <w:t>б)депутатский иммунитет</w:t>
      </w:r>
      <w:r>
        <w:br/>
      </w:r>
      <w:r>
        <w:rPr>
          <w:shd w:val="clear" w:color="auto" w:fill="FFFFFF"/>
        </w:rPr>
        <w:t>в)депутатская неприкосновенность</w:t>
      </w:r>
      <w:r>
        <w:br/>
      </w:r>
      <w:r>
        <w:rPr>
          <w:rStyle w:val="a4"/>
          <w:rFonts w:eastAsiaTheme="majorEastAsia"/>
          <w:shd w:val="clear" w:color="auto" w:fill="FFFFFF"/>
        </w:rPr>
        <w:t>г)депутатский индемнитет</w:t>
      </w:r>
      <w:r>
        <w:br/>
      </w:r>
      <w:proofErr w:type="spellStart"/>
      <w:r>
        <w:rPr>
          <w:shd w:val="clear" w:color="auto" w:fill="FFFFFF"/>
        </w:rPr>
        <w:t>д</w:t>
      </w:r>
      <w:proofErr w:type="spellEnd"/>
      <w:r>
        <w:rPr>
          <w:shd w:val="clear" w:color="auto" w:fill="FFFFFF"/>
        </w:rPr>
        <w:t>)депутатская привилегия</w:t>
      </w:r>
    </w:p>
    <w:p w:rsidR="002070EB" w:rsidRDefault="002070EB" w:rsidP="002070EB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7.Слово «парламент» происходит </w:t>
      </w:r>
      <w:proofErr w:type="gramStart"/>
      <w:r>
        <w:rPr>
          <w:rFonts w:ascii="Times New Roman" w:hAnsi="Times New Roman"/>
          <w:b/>
          <w:sz w:val="24"/>
          <w:szCs w:val="24"/>
        </w:rPr>
        <w:t>от</w:t>
      </w:r>
      <w:proofErr w:type="gramEnd"/>
      <w:r>
        <w:rPr>
          <w:rFonts w:ascii="Times New Roman" w:hAnsi="Times New Roman"/>
          <w:b/>
          <w:sz w:val="24"/>
          <w:szCs w:val="24"/>
        </w:rPr>
        <w:t>:</w:t>
      </w:r>
    </w:p>
    <w:p w:rsidR="002070EB" w:rsidRDefault="002070EB" w:rsidP="002070E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русского и французского;</w:t>
      </w:r>
    </w:p>
    <w:p w:rsidR="002070EB" w:rsidRDefault="002070EB" w:rsidP="002070E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французского;</w:t>
      </w:r>
    </w:p>
    <w:p w:rsidR="002070EB" w:rsidRDefault="002070EB" w:rsidP="002070E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латинского;</w:t>
      </w:r>
    </w:p>
    <w:p w:rsidR="002070EB" w:rsidRDefault="002070EB" w:rsidP="002070E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proofErr w:type="gramStart"/>
      <w:r>
        <w:rPr>
          <w:rFonts w:ascii="Times New Roman" w:hAnsi="Times New Roman"/>
          <w:sz w:val="24"/>
          <w:szCs w:val="24"/>
        </w:rPr>
        <w:t>)ф</w:t>
      </w:r>
      <w:proofErr w:type="gramEnd"/>
      <w:r>
        <w:rPr>
          <w:rFonts w:ascii="Times New Roman" w:hAnsi="Times New Roman"/>
          <w:sz w:val="24"/>
          <w:szCs w:val="24"/>
        </w:rPr>
        <w:t>ранцузского и латинского.</w:t>
      </w:r>
    </w:p>
    <w:p w:rsidR="002070EB" w:rsidRDefault="002070EB" w:rsidP="002070EB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8. Считается, что первым парламентом был парламент:</w:t>
      </w:r>
    </w:p>
    <w:p w:rsidR="002070EB" w:rsidRDefault="002070EB" w:rsidP="002070E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британский;</w:t>
      </w:r>
    </w:p>
    <w:p w:rsidR="002070EB" w:rsidRDefault="002070EB" w:rsidP="002070E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французский;</w:t>
      </w:r>
    </w:p>
    <w:p w:rsidR="002070EB" w:rsidRDefault="002070EB" w:rsidP="002070E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немецкий;</w:t>
      </w:r>
    </w:p>
    <w:p w:rsidR="002070EB" w:rsidRDefault="002070EB" w:rsidP="002070E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 китайский.</w:t>
      </w:r>
    </w:p>
    <w:p w:rsidR="002070EB" w:rsidRDefault="002070EB" w:rsidP="002070EB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9. Современный парламент имеет структуру:</w:t>
      </w:r>
    </w:p>
    <w:p w:rsidR="002070EB" w:rsidRDefault="002070EB" w:rsidP="002070E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однопалатную;</w:t>
      </w:r>
    </w:p>
    <w:p w:rsidR="002070EB" w:rsidRDefault="002070EB" w:rsidP="002070E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двухпалатную;</w:t>
      </w:r>
    </w:p>
    <w:p w:rsidR="002070EB" w:rsidRDefault="002070EB" w:rsidP="002070E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В) </w:t>
      </w:r>
      <w:proofErr w:type="spellStart"/>
      <w:r>
        <w:rPr>
          <w:rFonts w:ascii="Times New Roman" w:hAnsi="Times New Roman"/>
          <w:sz w:val="24"/>
          <w:szCs w:val="24"/>
        </w:rPr>
        <w:t>трехпалатную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2070EB" w:rsidRDefault="002070EB" w:rsidP="002070E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proofErr w:type="gramStart"/>
      <w:r>
        <w:rPr>
          <w:rFonts w:ascii="Times New Roman" w:hAnsi="Times New Roman"/>
          <w:sz w:val="24"/>
          <w:szCs w:val="24"/>
        </w:rPr>
        <w:t>)к</w:t>
      </w:r>
      <w:proofErr w:type="gramEnd"/>
      <w:r>
        <w:rPr>
          <w:rFonts w:ascii="Times New Roman" w:hAnsi="Times New Roman"/>
          <w:sz w:val="24"/>
          <w:szCs w:val="24"/>
        </w:rPr>
        <w:t>омбинированную.</w:t>
      </w:r>
    </w:p>
    <w:p w:rsidR="002070EB" w:rsidRDefault="002070EB" w:rsidP="002070EB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10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С</w:t>
      </w:r>
      <w:proofErr w:type="gramEnd"/>
      <w:r>
        <w:rPr>
          <w:rFonts w:ascii="Times New Roman" w:hAnsi="Times New Roman"/>
          <w:b/>
          <w:sz w:val="24"/>
          <w:szCs w:val="24"/>
        </w:rPr>
        <w:t>колько палат в парламенте РФ</w:t>
      </w:r>
    </w:p>
    <w:p w:rsidR="002070EB" w:rsidRDefault="002070EB" w:rsidP="002070E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А)1</w:t>
      </w:r>
    </w:p>
    <w:p w:rsidR="002070EB" w:rsidRDefault="002070EB" w:rsidP="002070E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Б)2</w:t>
      </w:r>
    </w:p>
    <w:p w:rsidR="002070EB" w:rsidRDefault="002070EB" w:rsidP="002070E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В)3</w:t>
      </w:r>
    </w:p>
    <w:p w:rsidR="002070EB" w:rsidRDefault="002070EB" w:rsidP="002070EB">
      <w:pPr>
        <w:rPr>
          <w:highlight w:val="yellow"/>
        </w:rPr>
      </w:pPr>
    </w:p>
    <w:p w:rsidR="00F53583" w:rsidRDefault="002070EB" w:rsidP="002070EB">
      <w:r>
        <w:rPr>
          <w:rFonts w:ascii="Times New Roman" w:hAnsi="Times New Roman"/>
          <w:sz w:val="28"/>
          <w:szCs w:val="28"/>
        </w:rPr>
        <w:t>Занятие будет проходить по расписанию проведения очных занятий по дисциплине с использованием ресурса http://disrm3.zabgu.ru по следующей ссылке</w:t>
      </w:r>
      <w:r>
        <w:rPr>
          <w:rFonts w:ascii="Times New Roman" w:hAnsi="Times New Roman"/>
          <w:b/>
          <w:bCs/>
          <w:sz w:val="28"/>
          <w:szCs w:val="28"/>
        </w:rPr>
        <w:t xml:space="preserve"> --</w:t>
      </w:r>
      <w:r>
        <w:rPr>
          <w:b/>
        </w:rPr>
        <w:t xml:space="preserve"> http://disrm3.zabgu.ru/b/vkq-xg9-9fx</w:t>
      </w:r>
    </w:p>
    <w:sectPr w:rsidR="00F53583" w:rsidSect="00F535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70EB"/>
    <w:rsid w:val="002070EB"/>
    <w:rsid w:val="00301012"/>
    <w:rsid w:val="0068338C"/>
    <w:rsid w:val="00F535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0EB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070E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2070E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070EB"/>
    <w:rPr>
      <w:b/>
      <w:bCs/>
    </w:rPr>
  </w:style>
  <w:style w:type="character" w:customStyle="1" w:styleId="apple-converted-space">
    <w:name w:val="apple-converted-space"/>
    <w:basedOn w:val="a0"/>
    <w:rsid w:val="002070E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16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452</Words>
  <Characters>2581</Characters>
  <Application>Microsoft Office Word</Application>
  <DocSecurity>0</DocSecurity>
  <Lines>21</Lines>
  <Paragraphs>6</Paragraphs>
  <ScaleCrop>false</ScaleCrop>
  <Company>Reanimator Extreme Edition</Company>
  <LinksUpToDate>false</LinksUpToDate>
  <CharactersWithSpaces>3027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</dc:creator>
  <cp:keywords/>
  <dc:description/>
  <cp:lastModifiedBy>SeVeN</cp:lastModifiedBy>
  <cp:revision>3</cp:revision>
  <dcterms:created xsi:type="dcterms:W3CDTF">2022-02-04T01:21:00Z</dcterms:created>
  <dcterms:modified xsi:type="dcterms:W3CDTF">2022-02-08T10:54:00Z</dcterms:modified>
</cp:coreProperties>
</file>