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E4" w:rsidRDefault="006162E4" w:rsidP="006162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6162E4" w:rsidRDefault="006162E4" w:rsidP="006162E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Группа: </w:t>
      </w:r>
      <w:r w:rsidR="00850060">
        <w:rPr>
          <w:rFonts w:ascii="Times New Roman" w:hAnsi="Times New Roman" w:cs="Times New Roman"/>
          <w:sz w:val="28"/>
          <w:szCs w:val="28"/>
          <w:u w:val="single"/>
        </w:rPr>
        <w:t>ЮР-18-1</w:t>
      </w:r>
    </w:p>
    <w:p w:rsidR="006162E4" w:rsidRDefault="006162E4" w:rsidP="006162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Дисциплина: Земельное право, лекция в 8.30</w:t>
      </w:r>
    </w:p>
    <w:p w:rsidR="006162E4" w:rsidRDefault="006162E4" w:rsidP="006162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10.11.2021</w:t>
      </w:r>
    </w:p>
    <w:p w:rsidR="006162E4" w:rsidRDefault="006162E4" w:rsidP="006162E4">
      <w:pPr>
        <w:rPr>
          <w:rFonts w:ascii="Times New Roman" w:hAnsi="Times New Roman" w:cs="Times New Roman"/>
          <w:sz w:val="28"/>
          <w:szCs w:val="28"/>
        </w:rPr>
      </w:pPr>
    </w:p>
    <w:p w:rsidR="006162E4" w:rsidRDefault="006162E4" w:rsidP="006162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Лекционное  будет </w:t>
      </w:r>
      <w:r>
        <w:rPr>
          <w:rFonts w:ascii="Times New Roman" w:hAnsi="Times New Roman" w:cs="Times New Roman"/>
          <w:b/>
          <w:sz w:val="28"/>
          <w:szCs w:val="28"/>
        </w:rPr>
        <w:t>проведено по расписанию</w:t>
      </w:r>
      <w:r>
        <w:rPr>
          <w:rFonts w:ascii="Times New Roman" w:hAnsi="Times New Roman" w:cs="Times New Roman"/>
          <w:sz w:val="28"/>
          <w:szCs w:val="28"/>
        </w:rPr>
        <w:t xml:space="preserve"> в системе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BigBlueButton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162E4" w:rsidRDefault="006162E4" w:rsidP="006162E4">
      <w:pPr>
        <w:rPr>
          <w:sz w:val="28"/>
          <w:szCs w:val="28"/>
        </w:rPr>
      </w:pPr>
    </w:p>
    <w:p w:rsidR="006162E4" w:rsidRDefault="006162E4" w:rsidP="006162E4">
      <w:pPr>
        <w:pStyle w:val="a4"/>
        <w:shd w:val="clear" w:color="auto" w:fill="FFFFFF"/>
        <w:spacing w:after="195" w:afterAutospacing="0"/>
      </w:pPr>
      <w:r>
        <w:rPr>
          <w:sz w:val="28"/>
          <w:szCs w:val="28"/>
        </w:rPr>
        <w:t xml:space="preserve">Ссылка: </w:t>
      </w:r>
      <w:hyperlink r:id="rId5" w:history="1">
        <w:r>
          <w:rPr>
            <w:rStyle w:val="a3"/>
          </w:rPr>
          <w:t>http://disrm3.zabgu.ru/b/nnx-gm7-whr</w:t>
        </w:r>
      </w:hyperlink>
    </w:p>
    <w:p w:rsidR="006162E4" w:rsidRDefault="006162E4" w:rsidP="006162E4">
      <w:pPr>
        <w:pStyle w:val="a4"/>
        <w:shd w:val="clear" w:color="auto" w:fill="FFFFFF"/>
        <w:spacing w:after="195" w:afterAutospacing="0"/>
      </w:pPr>
      <w:r>
        <w:t xml:space="preserve"> Тема: Правовой режим земель сельскохозяйственного назначения</w:t>
      </w:r>
    </w:p>
    <w:p w:rsidR="006162E4" w:rsidRDefault="006162E4" w:rsidP="006162E4">
      <w:pPr>
        <w:pStyle w:val="a4"/>
        <w:shd w:val="clear" w:color="auto" w:fill="FFFFFF"/>
        <w:spacing w:after="195" w:afterAutospacing="0"/>
      </w:pPr>
      <w:r>
        <w:t>Вопросы для рассмотрения:</w:t>
      </w:r>
    </w:p>
    <w:p w:rsidR="006162E4" w:rsidRDefault="006162E4" w:rsidP="006162E4">
      <w:pPr>
        <w:pStyle w:val="a4"/>
        <w:numPr>
          <w:ilvl w:val="0"/>
          <w:numId w:val="1"/>
        </w:numPr>
        <w:shd w:val="clear" w:color="auto" w:fill="FFFFFF"/>
        <w:spacing w:beforeAutospacing="0" w:after="195" w:afterAutospacing="0"/>
        <w:rPr>
          <w:sz w:val="28"/>
          <w:szCs w:val="28"/>
        </w:rPr>
      </w:pPr>
      <w:r>
        <w:t>Понятие и состав земель сельскохозяйственного назначения</w:t>
      </w:r>
    </w:p>
    <w:p w:rsidR="006162E4" w:rsidRDefault="006162E4" w:rsidP="006162E4">
      <w:pPr>
        <w:pStyle w:val="a4"/>
        <w:numPr>
          <w:ilvl w:val="0"/>
          <w:numId w:val="1"/>
        </w:numPr>
        <w:shd w:val="clear" w:color="auto" w:fill="FFFFFF"/>
        <w:spacing w:beforeAutospacing="0" w:after="195" w:afterAutospacing="0"/>
        <w:rPr>
          <w:sz w:val="22"/>
          <w:szCs w:val="22"/>
        </w:rPr>
      </w:pPr>
      <w:r>
        <w:t>Особенности правового режима земель сельскохозяйственного назначения</w:t>
      </w:r>
    </w:p>
    <w:p w:rsidR="006162E4" w:rsidRDefault="006162E4" w:rsidP="006162E4"/>
    <w:p w:rsidR="008078A9" w:rsidRDefault="008078A9"/>
    <w:sectPr w:rsidR="008078A9" w:rsidSect="00807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F1486"/>
    <w:multiLevelType w:val="hybridMultilevel"/>
    <w:tmpl w:val="3EA0156E"/>
    <w:lvl w:ilvl="0" w:tplc="A5C29CF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2E4"/>
    <w:rsid w:val="006162E4"/>
    <w:rsid w:val="007232E7"/>
    <w:rsid w:val="008078A9"/>
    <w:rsid w:val="00850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62E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16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nnx-gm7-w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2021-11-04T08:06:00Z</dcterms:created>
  <dcterms:modified xsi:type="dcterms:W3CDTF">2021-11-04T08:10:00Z</dcterms:modified>
</cp:coreProperties>
</file>