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ЮР-20-1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14.02.2022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И РАЗВИТИЯ МЕЖКУЛЬТУРНОЙ КОММУНИКАЦИИ</w:t>
      </w:r>
    </w:p>
    <w:p w:rsidR="00AE4312" w:rsidRDefault="00AE4312" w:rsidP="00AE4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для ознакомления:</w:t>
      </w:r>
    </w:p>
    <w:p w:rsidR="00AE4312" w:rsidRDefault="00AE4312" w:rsidP="00AE43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теорию межкультурной коммуникации [Электронный ресурс] – Режим доступа: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https://vk.com/video2193195_456239084?list=c61ffa038a9d97c153</w:t>
        </w:r>
      </w:hyperlink>
    </w:p>
    <w:p w:rsidR="00AE4312" w:rsidRDefault="00AE4312" w:rsidP="00AE43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Теория и практика межкультурной коммуникации: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вузов. – Москва: ЮНИТИ-ДАНА, 2004. – 271 с. – Глава 1. Пункты 1.1, 1.2, 1.3, 1.4.</w:t>
      </w:r>
    </w:p>
    <w:p w:rsidR="00AE4312" w:rsidRPr="00AE4312" w:rsidRDefault="00AE4312" w:rsidP="00AE43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302D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E4312">
        <w:rPr>
          <w:rFonts w:ascii="Times New Roman" w:hAnsi="Times New Roman" w:cs="Times New Roman"/>
          <w:sz w:val="28"/>
          <w:szCs w:val="28"/>
        </w:rPr>
        <w:t xml:space="preserve"> 1. Прослушать лекцию, сделать краткие записи материала</w:t>
      </w:r>
      <w:r>
        <w:rPr>
          <w:rFonts w:ascii="Times New Roman" w:hAnsi="Times New Roman" w:cs="Times New Roman"/>
          <w:sz w:val="28"/>
          <w:szCs w:val="28"/>
        </w:rPr>
        <w:t>, загрузить зап</w:t>
      </w:r>
      <w:r w:rsidR="00C257A8">
        <w:rPr>
          <w:rFonts w:ascii="Times New Roman" w:hAnsi="Times New Roman" w:cs="Times New Roman"/>
          <w:sz w:val="28"/>
          <w:szCs w:val="28"/>
        </w:rPr>
        <w:t>иси в личный кабинет студента</w:t>
      </w:r>
      <w:r w:rsidRPr="00AE4312">
        <w:rPr>
          <w:rFonts w:ascii="Times New Roman" w:hAnsi="Times New Roman" w:cs="Times New Roman"/>
          <w:sz w:val="28"/>
          <w:szCs w:val="28"/>
        </w:rPr>
        <w:t xml:space="preserve">. 2. </w:t>
      </w:r>
      <w:proofErr w:type="gramStart"/>
      <w:r w:rsidRPr="00AE4312">
        <w:rPr>
          <w:rFonts w:ascii="Times New Roman" w:hAnsi="Times New Roman" w:cs="Times New Roman"/>
          <w:sz w:val="28"/>
          <w:szCs w:val="28"/>
        </w:rPr>
        <w:t xml:space="preserve">Выполнить конспект по </w:t>
      </w:r>
      <w:proofErr w:type="spellStart"/>
      <w:r w:rsidRPr="00AE4312">
        <w:rPr>
          <w:rFonts w:ascii="Times New Roman" w:hAnsi="Times New Roman" w:cs="Times New Roman"/>
          <w:sz w:val="28"/>
          <w:szCs w:val="28"/>
        </w:rPr>
        <w:t>Садохину</w:t>
      </w:r>
      <w:proofErr w:type="spellEnd"/>
      <w:r w:rsidRPr="00AE4312">
        <w:rPr>
          <w:rFonts w:ascii="Times New Roman" w:hAnsi="Times New Roman" w:cs="Times New Roman"/>
          <w:sz w:val="28"/>
          <w:szCs w:val="28"/>
        </w:rPr>
        <w:t xml:space="preserve"> А.П. (Глава 1.</w:t>
      </w:r>
      <w:proofErr w:type="gramEnd"/>
      <w:r w:rsidRPr="00AE43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312">
        <w:rPr>
          <w:rFonts w:ascii="Times New Roman" w:hAnsi="Times New Roman" w:cs="Times New Roman"/>
          <w:sz w:val="28"/>
          <w:szCs w:val="28"/>
        </w:rPr>
        <w:t>Пункты 1.1, 1.2, 1.3, 1.4.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57A8">
        <w:rPr>
          <w:rFonts w:ascii="Times New Roman" w:hAnsi="Times New Roman" w:cs="Times New Roman"/>
          <w:sz w:val="28"/>
          <w:szCs w:val="28"/>
        </w:rPr>
        <w:t>, загрузить конспект в личный кабинет студента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4312" w:rsidRPr="00AE4312" w:rsidRDefault="00AE4312" w:rsidP="00AE43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4312" w:rsidRPr="00AE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BD3"/>
    <w:multiLevelType w:val="hybridMultilevel"/>
    <w:tmpl w:val="A048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A"/>
    <w:rsid w:val="00687AFA"/>
    <w:rsid w:val="00AE302D"/>
    <w:rsid w:val="00AE4312"/>
    <w:rsid w:val="00C257A8"/>
    <w:rsid w:val="00D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1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3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1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3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2193195_456239084?list=c61ffa038a9d97c1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2022-02-13T21:49:00Z</dcterms:created>
  <dcterms:modified xsi:type="dcterms:W3CDTF">2022-02-13T22:03:00Z</dcterms:modified>
</cp:coreProperties>
</file>