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6.</w:t>
      </w:r>
      <w:r w:rsidRPr="00C30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Понятие и сущность права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Задание 1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Дайте ответы на поставленные вопросы:</w:t>
      </w:r>
    </w:p>
    <w:p w:rsidR="00C30F87" w:rsidRPr="00C30F87" w:rsidRDefault="00C30F87" w:rsidP="00C30F87">
      <w:pPr>
        <w:widowControl w:val="0"/>
        <w:numPr>
          <w:ilvl w:val="0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регуляторы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индивидуального поведения и </w:t>
      </w:r>
      <w:r w:rsidRPr="00C30F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отношений действуют в социуме?</w:t>
      </w:r>
    </w:p>
    <w:p w:rsidR="00C30F87" w:rsidRPr="00C30F87" w:rsidRDefault="00C30F87" w:rsidP="00C30F87">
      <w:pPr>
        <w:widowControl w:val="0"/>
        <w:numPr>
          <w:ilvl w:val="0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 юриспруденции нет единого, официального определения понятия «право»?</w:t>
      </w:r>
    </w:p>
    <w:p w:rsidR="00C30F87" w:rsidRPr="00C30F87" w:rsidRDefault="00C30F87" w:rsidP="00C30F87">
      <w:pPr>
        <w:widowControl w:val="0"/>
        <w:numPr>
          <w:ilvl w:val="0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правовые идеи были выдвинуты и обоснованы в эпоху просвещения?</w:t>
      </w:r>
    </w:p>
    <w:p w:rsidR="00C30F87" w:rsidRPr="00C30F87" w:rsidRDefault="00C30F87" w:rsidP="00C30F87">
      <w:pPr>
        <w:widowControl w:val="0"/>
        <w:numPr>
          <w:ilvl w:val="0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правовые идеи являются актуальными для современного российского общества?</w:t>
      </w:r>
    </w:p>
    <w:p w:rsidR="00C30F87" w:rsidRPr="00C30F87" w:rsidRDefault="00C30F87" w:rsidP="00C30F87">
      <w:pPr>
        <w:widowControl w:val="0"/>
        <w:numPr>
          <w:ilvl w:val="0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законодательную деятельность государства считают основой правового регулирования?</w:t>
      </w:r>
    </w:p>
    <w:p w:rsidR="00C30F87" w:rsidRPr="00C30F87" w:rsidRDefault="00C30F87" w:rsidP="00C30F87">
      <w:pPr>
        <w:widowControl w:val="0"/>
        <w:numPr>
          <w:ilvl w:val="0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каким причинам граждане и организации вступают в правовые отношения?</w:t>
      </w:r>
    </w:p>
    <w:p w:rsidR="00C30F87" w:rsidRPr="00C30F87" w:rsidRDefault="00C30F87" w:rsidP="00C30F87">
      <w:pPr>
        <w:widowControl w:val="0"/>
        <w:numPr>
          <w:ilvl w:val="0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чего зависит эффективность правового регулирования?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before="240"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Задание 2</w:t>
      </w:r>
    </w:p>
    <w:p w:rsidR="00C30F87" w:rsidRPr="00C30F87" w:rsidRDefault="00C30F87" w:rsidP="00C30F87">
      <w:pPr>
        <w:widowControl w:val="0"/>
        <w:tabs>
          <w:tab w:val="left" w:pos="918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глоссарий специальных юридических понятий, производных от общего понятия «право».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8"/>
        <w:gridCol w:w="4407"/>
      </w:tblGrid>
      <w:tr w:rsidR="00C30F87" w:rsidRPr="00C30F87" w:rsidTr="00A465EE">
        <w:trPr>
          <w:trHeight w:val="397"/>
        </w:trPr>
        <w:tc>
          <w:tcPr>
            <w:tcW w:w="2642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Специальное юридическое понятие</w:t>
            </w:r>
          </w:p>
        </w:tc>
        <w:tc>
          <w:tcPr>
            <w:tcW w:w="2358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Определение этого понятия</w:t>
            </w:r>
          </w:p>
        </w:tc>
      </w:tr>
      <w:tr w:rsidR="00C30F87" w:rsidRPr="00C30F87" w:rsidTr="00A465EE">
        <w:trPr>
          <w:trHeight w:val="397"/>
        </w:trPr>
        <w:tc>
          <w:tcPr>
            <w:tcW w:w="2642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субъективное</w:t>
            </w:r>
          </w:p>
        </w:tc>
        <w:tc>
          <w:tcPr>
            <w:tcW w:w="2358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rPr>
          <w:trHeight w:val="397"/>
        </w:trPr>
        <w:tc>
          <w:tcPr>
            <w:tcW w:w="2642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публичное</w:t>
            </w:r>
          </w:p>
        </w:tc>
        <w:tc>
          <w:tcPr>
            <w:tcW w:w="2358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rPr>
          <w:trHeight w:val="397"/>
        </w:trPr>
        <w:tc>
          <w:tcPr>
            <w:tcW w:w="2642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частное</w:t>
            </w:r>
          </w:p>
        </w:tc>
        <w:tc>
          <w:tcPr>
            <w:tcW w:w="2358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rPr>
          <w:trHeight w:val="397"/>
        </w:trPr>
        <w:tc>
          <w:tcPr>
            <w:tcW w:w="2642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позитивное</w:t>
            </w:r>
          </w:p>
        </w:tc>
        <w:tc>
          <w:tcPr>
            <w:tcW w:w="2358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rPr>
          <w:trHeight w:val="397"/>
        </w:trPr>
        <w:tc>
          <w:tcPr>
            <w:tcW w:w="2642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естественное</w:t>
            </w:r>
          </w:p>
        </w:tc>
        <w:tc>
          <w:tcPr>
            <w:tcW w:w="2358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rPr>
          <w:trHeight w:val="397"/>
        </w:trPr>
        <w:tc>
          <w:tcPr>
            <w:tcW w:w="2642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римское</w:t>
            </w:r>
          </w:p>
        </w:tc>
        <w:tc>
          <w:tcPr>
            <w:tcW w:w="2358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rPr>
          <w:trHeight w:val="397"/>
        </w:trPr>
        <w:tc>
          <w:tcPr>
            <w:tcW w:w="2642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конституционное</w:t>
            </w:r>
          </w:p>
        </w:tc>
        <w:tc>
          <w:tcPr>
            <w:tcW w:w="2358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rPr>
          <w:trHeight w:val="397"/>
        </w:trPr>
        <w:tc>
          <w:tcPr>
            <w:tcW w:w="2642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выбор места жительства</w:t>
            </w:r>
          </w:p>
        </w:tc>
        <w:tc>
          <w:tcPr>
            <w:tcW w:w="2358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rPr>
          <w:trHeight w:val="397"/>
        </w:trPr>
        <w:tc>
          <w:tcPr>
            <w:tcW w:w="2642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уголовно-процессуальное</w:t>
            </w:r>
          </w:p>
        </w:tc>
        <w:tc>
          <w:tcPr>
            <w:tcW w:w="2358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rPr>
          <w:trHeight w:val="397"/>
        </w:trPr>
        <w:tc>
          <w:tcPr>
            <w:tcW w:w="2642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 на обращение в органы власти</w:t>
            </w:r>
          </w:p>
        </w:tc>
        <w:tc>
          <w:tcPr>
            <w:tcW w:w="2358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rPr>
          <w:trHeight w:val="397"/>
        </w:trPr>
        <w:tc>
          <w:tcPr>
            <w:tcW w:w="2642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право</w:t>
            </w:r>
          </w:p>
        </w:tc>
        <w:tc>
          <w:tcPr>
            <w:tcW w:w="2358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rPr>
          <w:trHeight w:val="397"/>
        </w:trPr>
        <w:tc>
          <w:tcPr>
            <w:tcW w:w="2642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Процессуальное право</w:t>
            </w:r>
          </w:p>
        </w:tc>
        <w:tc>
          <w:tcPr>
            <w:tcW w:w="2358" w:type="pct"/>
          </w:tcPr>
          <w:p w:rsidR="00C30F87" w:rsidRPr="00C30F87" w:rsidRDefault="00C30F87" w:rsidP="00C30F87">
            <w:pPr>
              <w:widowControl w:val="0"/>
              <w:tabs>
                <w:tab w:val="left" w:pos="918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before="120"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Задание 3</w:t>
      </w:r>
    </w:p>
    <w:p w:rsidR="00C30F87" w:rsidRPr="00C30F87" w:rsidRDefault="00C30F87" w:rsidP="00C30F87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firstLine="45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студентами юридического факультета возник спор о степени важности права. Студент Лисов утверждал, что самым важным является конституционное право, так как в нем, закрепляются основные права и свободы человека. Студент Белкин утверждал, что самым важным является гражданское право, так оно регулирует имущественные отношения, в которые повседневно вступают все люди. Студент Щукин утверждал, что самым важным является уголовное право, так как оно обеспечивает борьбу с преступностью. </w:t>
      </w:r>
    </w:p>
    <w:p w:rsidR="00C30F87" w:rsidRPr="00C30F87" w:rsidRDefault="00C30F87" w:rsidP="00C30F87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firstLine="454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Кто из студентов прав? Выскажите собственное мнение по существу спора.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before="120"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Задание 4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24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Заполните по предложенной форме опорную таблицу общего определения и функций указанных понятий.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3"/>
        <w:gridCol w:w="2932"/>
        <w:gridCol w:w="3480"/>
      </w:tblGrid>
      <w:tr w:rsidR="00C30F87" w:rsidRPr="00C30F87" w:rsidTr="00A465EE">
        <w:trPr>
          <w:trHeight w:val="397"/>
        </w:trPr>
        <w:tc>
          <w:tcPr>
            <w:tcW w:w="1569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Понятие</w:t>
            </w:r>
          </w:p>
        </w:tc>
        <w:tc>
          <w:tcPr>
            <w:tcW w:w="1569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Определение понятия</w:t>
            </w:r>
          </w:p>
        </w:tc>
        <w:tc>
          <w:tcPr>
            <w:tcW w:w="1862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Функции</w:t>
            </w:r>
          </w:p>
        </w:tc>
      </w:tr>
      <w:tr w:rsidR="00C30F87" w:rsidRPr="00C30F87" w:rsidTr="00A465EE">
        <w:trPr>
          <w:trHeight w:val="397"/>
        </w:trPr>
        <w:tc>
          <w:tcPr>
            <w:tcW w:w="1569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</w:t>
            </w:r>
          </w:p>
        </w:tc>
        <w:tc>
          <w:tcPr>
            <w:tcW w:w="1569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rPr>
          <w:trHeight w:val="397"/>
        </w:trPr>
        <w:tc>
          <w:tcPr>
            <w:tcW w:w="1569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государственной власти</w:t>
            </w:r>
          </w:p>
        </w:tc>
        <w:tc>
          <w:tcPr>
            <w:tcW w:w="1569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rPr>
          <w:trHeight w:val="397"/>
        </w:trPr>
        <w:tc>
          <w:tcPr>
            <w:tcW w:w="1569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569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before="240"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Задание 5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Используя учебную литературу и материалы лекций, заполните по предложенной форме опорную таблицу признаков права.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74"/>
        <w:gridCol w:w="1998"/>
        <w:gridCol w:w="3473"/>
      </w:tblGrid>
      <w:tr w:rsidR="00C30F87" w:rsidRPr="00C30F87" w:rsidTr="00A465EE">
        <w:tc>
          <w:tcPr>
            <w:tcW w:w="2072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Признак права</w:t>
            </w:r>
          </w:p>
        </w:tc>
        <w:tc>
          <w:tcPr>
            <w:tcW w:w="1069" w:type="pct"/>
            <w:tcMar>
              <w:left w:w="0" w:type="dxa"/>
              <w:right w:w="0" w:type="dxa"/>
            </w:tcMar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признака</w:t>
            </w:r>
          </w:p>
        </w:tc>
        <w:tc>
          <w:tcPr>
            <w:tcW w:w="1858" w:type="pct"/>
            <w:tcMar>
              <w:left w:w="0" w:type="dxa"/>
              <w:right w:w="0" w:type="dxa"/>
            </w:tcMar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этого признака для правового регулирования</w:t>
            </w:r>
          </w:p>
        </w:tc>
      </w:tr>
      <w:tr w:rsidR="00C30F87" w:rsidRPr="00C30F87" w:rsidTr="00A465EE">
        <w:trPr>
          <w:trHeight w:val="340"/>
        </w:trPr>
        <w:tc>
          <w:tcPr>
            <w:tcW w:w="2072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1.Нормативность</w:t>
            </w:r>
          </w:p>
        </w:tc>
        <w:tc>
          <w:tcPr>
            <w:tcW w:w="1069" w:type="pct"/>
            <w:tcMar>
              <w:left w:w="0" w:type="dxa"/>
              <w:right w:w="0" w:type="dxa"/>
            </w:tcMar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pct"/>
            <w:tcMar>
              <w:left w:w="0" w:type="dxa"/>
              <w:right w:w="0" w:type="dxa"/>
            </w:tcMar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rPr>
          <w:trHeight w:val="340"/>
        </w:trPr>
        <w:tc>
          <w:tcPr>
            <w:tcW w:w="2072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2.Формальная определенность</w:t>
            </w:r>
          </w:p>
        </w:tc>
        <w:tc>
          <w:tcPr>
            <w:tcW w:w="1069" w:type="pct"/>
            <w:tcMar>
              <w:left w:w="0" w:type="dxa"/>
              <w:right w:w="0" w:type="dxa"/>
            </w:tcMar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pct"/>
            <w:tcMar>
              <w:left w:w="0" w:type="dxa"/>
              <w:right w:w="0" w:type="dxa"/>
            </w:tcMar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rPr>
          <w:trHeight w:val="340"/>
        </w:trPr>
        <w:tc>
          <w:tcPr>
            <w:tcW w:w="2072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3.Волевой характер</w:t>
            </w:r>
          </w:p>
        </w:tc>
        <w:tc>
          <w:tcPr>
            <w:tcW w:w="1069" w:type="pct"/>
            <w:tcMar>
              <w:left w:w="0" w:type="dxa"/>
              <w:right w:w="0" w:type="dxa"/>
            </w:tcMar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pct"/>
            <w:tcMar>
              <w:left w:w="0" w:type="dxa"/>
              <w:right w:w="0" w:type="dxa"/>
            </w:tcMar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rPr>
          <w:trHeight w:val="340"/>
        </w:trPr>
        <w:tc>
          <w:tcPr>
            <w:tcW w:w="2072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Установления государством</w:t>
            </w:r>
          </w:p>
        </w:tc>
        <w:tc>
          <w:tcPr>
            <w:tcW w:w="1069" w:type="pct"/>
            <w:tcMar>
              <w:left w:w="0" w:type="dxa"/>
              <w:right w:w="0" w:type="dxa"/>
            </w:tcMar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pct"/>
            <w:tcMar>
              <w:left w:w="0" w:type="dxa"/>
              <w:right w:w="0" w:type="dxa"/>
            </w:tcMar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rPr>
          <w:trHeight w:val="340"/>
        </w:trPr>
        <w:tc>
          <w:tcPr>
            <w:tcW w:w="2072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30F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Обеспеченность принуждением</w:t>
            </w:r>
          </w:p>
        </w:tc>
        <w:tc>
          <w:tcPr>
            <w:tcW w:w="1069" w:type="pct"/>
            <w:tcMar>
              <w:left w:w="0" w:type="dxa"/>
              <w:right w:w="0" w:type="dxa"/>
            </w:tcMar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pct"/>
            <w:tcMar>
              <w:left w:w="0" w:type="dxa"/>
              <w:right w:w="0" w:type="dxa"/>
            </w:tcMar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rPr>
          <w:trHeight w:val="340"/>
        </w:trPr>
        <w:tc>
          <w:tcPr>
            <w:tcW w:w="2072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Системность</w:t>
            </w:r>
          </w:p>
        </w:tc>
        <w:tc>
          <w:tcPr>
            <w:tcW w:w="1069" w:type="pct"/>
            <w:tcMar>
              <w:left w:w="0" w:type="dxa"/>
              <w:right w:w="0" w:type="dxa"/>
            </w:tcMar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pct"/>
            <w:tcMar>
              <w:left w:w="0" w:type="dxa"/>
              <w:right w:w="0" w:type="dxa"/>
            </w:tcMar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before="240"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Задание 6</w:t>
      </w:r>
    </w:p>
    <w:p w:rsidR="009B12E2" w:rsidRPr="009B12E2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левой части таблицы приведены юридические нормы из различных законов.</w:t>
      </w:r>
      <w:r w:rsidRPr="00C30F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30F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Проанализируйте их содержание</w:t>
      </w:r>
      <w:r w:rsidR="009B12E2" w:rsidRPr="009B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в право части дайте</w:t>
      </w:r>
      <w:r w:rsidR="009B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обоснованный</w:t>
      </w:r>
      <w:r w:rsidR="009B12E2" w:rsidRPr="009B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ответ на вопрос:</w:t>
      </w:r>
    </w:p>
    <w:p w:rsidR="00C30F87" w:rsidRPr="00C30F87" w:rsidRDefault="009B12E2" w:rsidP="009B12E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«Какую функцию правового регулирования призвана 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выполнять эта норма?»</w:t>
      </w:r>
      <w:r w:rsidR="00C30F87" w:rsidRPr="00C30F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tbl>
      <w:tblPr>
        <w:tblW w:w="48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4"/>
        <w:gridCol w:w="2581"/>
      </w:tblGrid>
      <w:tr w:rsidR="00C30F87" w:rsidRPr="00C30F87" w:rsidTr="00A465EE">
        <w:tc>
          <w:tcPr>
            <w:tcW w:w="3584" w:type="pct"/>
            <w:vAlign w:val="center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юридического правила</w:t>
            </w:r>
          </w:p>
        </w:tc>
        <w:tc>
          <w:tcPr>
            <w:tcW w:w="1416" w:type="pct"/>
            <w:vAlign w:val="center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Функция этого </w:t>
            </w:r>
          </w:p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</w:t>
            </w:r>
          </w:p>
        </w:tc>
      </w:tr>
      <w:tr w:rsidR="00C30F87" w:rsidRPr="00C30F87" w:rsidTr="00A465EE">
        <w:tc>
          <w:tcPr>
            <w:tcW w:w="3584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Не имеют права избирать и быть избранными граждане, признанные судом недееспособными, а также содержащиеся в местах лишения свободы по приговору суда (ч. 3 ст. 32 Конституции РФ)</w:t>
            </w:r>
          </w:p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416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c>
          <w:tcPr>
            <w:tcW w:w="3584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Преступность деяния, а также его наказуемость и иные уголовно-правовые последствия определяются только настоящим Кодексом (ч.1 ст. 3 УК РФ)</w:t>
            </w:r>
          </w:p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416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c>
          <w:tcPr>
            <w:tcW w:w="3584" w:type="pct"/>
          </w:tcPr>
          <w:p w:rsidR="00C30F87" w:rsidRPr="00C30F87" w:rsidRDefault="00C30F87" w:rsidP="00C30F87">
            <w:pPr>
              <w:spacing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предусмотренного главой 12 настоящего Кодекса,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штрафа. </w:t>
            </w:r>
            <w:proofErr w:type="gramStart"/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ч.</w:t>
            </w:r>
            <w:proofErr w:type="gramEnd"/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1.3. ст.32.2. КоАП РФ)</w:t>
            </w:r>
          </w:p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416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c>
          <w:tcPr>
            <w:tcW w:w="3584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Лица, имеющие в собственности земельный участок, вправе продавать его, дарить, отдавать в залог или сдавать в аренду и распоряжаться им иным образом постольку, поскольку соответствующие земли на основании закона не исключены из оборота или не ограничены в обороте (ч. 1 ст. 260 ГК)</w:t>
            </w:r>
          </w:p>
        </w:tc>
        <w:tc>
          <w:tcPr>
            <w:tcW w:w="1416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c>
          <w:tcPr>
            <w:tcW w:w="3584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Разбой, т.е. нападение в целях хищения чужого имущества, совершенное с применением насилия, опасного для жизни или здоровья, либо с угрозой применения такого насилия, наказывается лишением свободы на срок от трех до восьми лет со штрафом в размере до пятисот тысяч рублей или в размере заработной платы или </w:t>
            </w:r>
            <w:r w:rsidRPr="00C30F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иного дохода,</w:t>
            </w:r>
            <w:r w:rsidRPr="00C30F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осужденного за период до трех лет либо без такового (ч. 1 ст. 162 УК РФ)</w:t>
            </w:r>
          </w:p>
        </w:tc>
        <w:tc>
          <w:tcPr>
            <w:tcW w:w="1416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c>
          <w:tcPr>
            <w:tcW w:w="3584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Каждый обязан платить законно установленные налоги и сборы. Законы, устанавливающие новые налоги или ухудшающие положение налогоплательщиков, обратной силы не имеют (ст. 57 Конституции РФ)</w:t>
            </w:r>
          </w:p>
        </w:tc>
        <w:tc>
          <w:tcPr>
            <w:tcW w:w="1416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c>
          <w:tcPr>
            <w:tcW w:w="3584" w:type="pct"/>
          </w:tcPr>
          <w:p w:rsidR="00C30F87" w:rsidRPr="00C30F87" w:rsidRDefault="00C30F87" w:rsidP="00C30F8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</w:t>
            </w: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населенных пунктов пешеходы обязаны иметь при себе предметы со </w:t>
            </w:r>
            <w:proofErr w:type="spellStart"/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световозвращающими</w:t>
            </w:r>
            <w:proofErr w:type="spellEnd"/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элементами и обеспечивать видимость этих предметов водителями транспортных средств. (абз.4.п.4.1. ПДД)</w:t>
            </w:r>
          </w:p>
        </w:tc>
        <w:tc>
          <w:tcPr>
            <w:tcW w:w="1416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rPr>
          <w:trHeight w:val="2056"/>
        </w:trPr>
        <w:tc>
          <w:tcPr>
            <w:tcW w:w="3584" w:type="pct"/>
          </w:tcPr>
          <w:p w:rsidR="00C30F87" w:rsidRPr="00C30F87" w:rsidRDefault="00C30F87" w:rsidP="00C30F8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Представителями в суде, за исключением дел, рассматриваемых мировыми судьями и районными судами, могут выступать адвокаты и иные оказывающие юридическую помощь лица, имеющие высшее юридическое образование либо ученую степень по юридической специальности. (ч. 2 ст.49 ГК РФ)</w:t>
            </w:r>
          </w:p>
        </w:tc>
        <w:tc>
          <w:tcPr>
            <w:tcW w:w="1416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c>
          <w:tcPr>
            <w:tcW w:w="3584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Если не оговорено иное, основные понятия, используемые в настоящем Кодексе, имеют следующие значения:</w:t>
            </w:r>
          </w:p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1) алиби – нахождение подозреваемого или обвиняемого в момент совершения преступления в другом месте;</w:t>
            </w:r>
          </w:p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2) апелляционная инстанция – суд, рассматривающий в апелляционном порядке уголовные дела по жалобам и представлениям на не вступившие в законную силу приговоры и постановления суда;</w:t>
            </w:r>
          </w:p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3) близкие лица – иные, за исключением близких родственников и родственников, лица, состоящие в свойстве с потерпевшим, свидетелем, а также лица, жизнь, здоровье и благополучие которых дороги потерпевшему, свидетелю в силу сложившихся личных отношений;</w:t>
            </w:r>
          </w:p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4) близкие родственники – супруг, супруга, родители, дети, усыновители, усыновленные, родные братья и родные сестры, дедушка, бабушка, внуки (ст. 5 УПК РФ)</w:t>
            </w:r>
          </w:p>
        </w:tc>
        <w:tc>
          <w:tcPr>
            <w:tcW w:w="1416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before="120"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Задание 7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Используя литературу по философии, объясните значение парной</w:t>
      </w:r>
      <w:r w:rsidRPr="00C30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диалектики «явление и сущность».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Дайте подробные ответы на вопросы.</w:t>
      </w:r>
    </w:p>
    <w:p w:rsidR="00C30F87" w:rsidRPr="00C30F87" w:rsidRDefault="00C30F87" w:rsidP="00C30F87">
      <w:pPr>
        <w:widowControl w:val="0"/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проявляется сущность права?</w:t>
      </w:r>
    </w:p>
    <w:p w:rsidR="00C30F87" w:rsidRPr="00C30F87" w:rsidRDefault="00C30F87" w:rsidP="00C30F87">
      <w:pPr>
        <w:widowControl w:val="0"/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вопрос о сущности права является дискуссионным в юридической науке?</w:t>
      </w:r>
    </w:p>
    <w:p w:rsidR="00C30F87" w:rsidRPr="00C30F87" w:rsidRDefault="00C30F87" w:rsidP="00C30F87">
      <w:pPr>
        <w:widowControl w:val="0"/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состоит сущность права согласно позитивистскому типу правопонимания?</w:t>
      </w:r>
    </w:p>
    <w:p w:rsidR="00C30F87" w:rsidRPr="00C30F87" w:rsidRDefault="00C30F87" w:rsidP="00C30F87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560"/>
        </w:tabs>
        <w:overflowPunct w:val="0"/>
        <w:autoSpaceDE w:val="0"/>
        <w:autoSpaceDN w:val="0"/>
        <w:adjustRightInd w:val="0"/>
        <w:spacing w:after="0" w:line="360" w:lineRule="auto"/>
        <w:ind w:left="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состоит сущность права согласно естественно-правового типа правопонимания?</w:t>
      </w:r>
    </w:p>
    <w:p w:rsidR="00C30F87" w:rsidRPr="00C30F87" w:rsidRDefault="00C30F87" w:rsidP="00C30F87">
      <w:pPr>
        <w:widowControl w:val="0"/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сущность права согласно марксистской концепции правопонимания?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before="120"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Задание 8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24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Составьте опорный конспект двух основных типов </w:t>
      </w:r>
      <w:r w:rsidRPr="00C30F87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правопонимания путем формулировки ответов на поставленные в таблице вопросы.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86"/>
        <w:gridCol w:w="2450"/>
        <w:gridCol w:w="2075"/>
        <w:gridCol w:w="2334"/>
      </w:tblGrid>
      <w:tr w:rsidR="00C30F87" w:rsidRPr="00C30F87" w:rsidTr="00A465EE">
        <w:tc>
          <w:tcPr>
            <w:tcW w:w="1330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правопонимания</w:t>
            </w:r>
          </w:p>
        </w:tc>
        <w:tc>
          <w:tcPr>
            <w:tcW w:w="1311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Что является </w:t>
            </w:r>
          </w:p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источником </w:t>
            </w:r>
          </w:p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правообразования?</w:t>
            </w:r>
          </w:p>
        </w:tc>
        <w:tc>
          <w:tcPr>
            <w:tcW w:w="1110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чем состоит сущность права?</w:t>
            </w:r>
          </w:p>
        </w:tc>
        <w:tc>
          <w:tcPr>
            <w:tcW w:w="1249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 должны соотносится государство и право?</w:t>
            </w:r>
          </w:p>
        </w:tc>
      </w:tr>
      <w:tr w:rsidR="00C30F87" w:rsidRPr="00C30F87" w:rsidTr="00A465EE">
        <w:tc>
          <w:tcPr>
            <w:tcW w:w="1330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позитивного права</w:t>
            </w:r>
          </w:p>
        </w:tc>
        <w:tc>
          <w:tcPr>
            <w:tcW w:w="1311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c>
          <w:tcPr>
            <w:tcW w:w="1330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естественного права</w:t>
            </w:r>
          </w:p>
        </w:tc>
        <w:tc>
          <w:tcPr>
            <w:tcW w:w="1311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pct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Задание 9</w:t>
      </w:r>
    </w:p>
    <w:p w:rsidR="00C30F87" w:rsidRPr="00C30F87" w:rsidRDefault="00C30F87" w:rsidP="00C30F87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Составьте опорную таблицу принципов права по предложенной форме:</w:t>
      </w:r>
    </w:p>
    <w:p w:rsidR="00C30F87" w:rsidRPr="00C30F87" w:rsidRDefault="00C30F87" w:rsidP="00C30F8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3"/>
        <w:gridCol w:w="2238"/>
        <w:gridCol w:w="2212"/>
        <w:gridCol w:w="2161"/>
      </w:tblGrid>
      <w:tr w:rsidR="00C30F87" w:rsidRPr="00C30F87" w:rsidTr="00A465EE">
        <w:tc>
          <w:tcPr>
            <w:tcW w:w="2143" w:type="dxa"/>
          </w:tcPr>
          <w:p w:rsidR="00C30F87" w:rsidRPr="00C30F87" w:rsidRDefault="00C30F87" w:rsidP="00C30F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lang w:eastAsia="ru-RU"/>
              </w:rPr>
              <w:t>Вид принципов права</w:t>
            </w:r>
          </w:p>
        </w:tc>
        <w:tc>
          <w:tcPr>
            <w:tcW w:w="2238" w:type="dxa"/>
          </w:tcPr>
          <w:p w:rsidR="00C30F87" w:rsidRPr="00C30F87" w:rsidRDefault="00C30F87" w:rsidP="00C30F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2212" w:type="dxa"/>
          </w:tcPr>
          <w:p w:rsidR="00C30F87" w:rsidRPr="00C30F87" w:rsidRDefault="00C30F87" w:rsidP="00C30F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lang w:eastAsia="ru-RU"/>
              </w:rPr>
              <w:t>В каких НПА закреплены</w:t>
            </w:r>
          </w:p>
        </w:tc>
        <w:tc>
          <w:tcPr>
            <w:tcW w:w="2161" w:type="dxa"/>
          </w:tcPr>
          <w:p w:rsidR="00C30F87" w:rsidRPr="00C30F87" w:rsidRDefault="00C30F87" w:rsidP="00C30F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lang w:eastAsia="ru-RU"/>
              </w:rPr>
              <w:t>Какие функции выполняют</w:t>
            </w:r>
          </w:p>
        </w:tc>
      </w:tr>
      <w:tr w:rsidR="00C30F87" w:rsidRPr="00C30F87" w:rsidTr="00A465EE">
        <w:tc>
          <w:tcPr>
            <w:tcW w:w="2143" w:type="dxa"/>
          </w:tcPr>
          <w:p w:rsidR="00C30F87" w:rsidRPr="00C30F87" w:rsidRDefault="00C30F87" w:rsidP="00C30F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Общеправовые</w:t>
            </w:r>
          </w:p>
        </w:tc>
        <w:tc>
          <w:tcPr>
            <w:tcW w:w="2238" w:type="dxa"/>
          </w:tcPr>
          <w:p w:rsidR="00C30F87" w:rsidRPr="00C30F87" w:rsidRDefault="00C30F87" w:rsidP="00C30F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</w:tcPr>
          <w:p w:rsidR="00C30F87" w:rsidRPr="00C30F87" w:rsidRDefault="00C30F87" w:rsidP="00C30F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C30F87" w:rsidRPr="00C30F87" w:rsidRDefault="00C30F87" w:rsidP="00C30F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c>
          <w:tcPr>
            <w:tcW w:w="2143" w:type="dxa"/>
          </w:tcPr>
          <w:p w:rsidR="00C30F87" w:rsidRPr="00C30F87" w:rsidRDefault="00C30F87" w:rsidP="00C30F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Отраслевые </w:t>
            </w:r>
          </w:p>
        </w:tc>
        <w:tc>
          <w:tcPr>
            <w:tcW w:w="2238" w:type="dxa"/>
          </w:tcPr>
          <w:p w:rsidR="00C30F87" w:rsidRPr="00C30F87" w:rsidRDefault="00C30F87" w:rsidP="00C30F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</w:tcPr>
          <w:p w:rsidR="00C30F87" w:rsidRPr="00C30F87" w:rsidRDefault="00C30F87" w:rsidP="00C30F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C30F87" w:rsidRPr="00C30F87" w:rsidRDefault="00C30F87" w:rsidP="00C30F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c>
          <w:tcPr>
            <w:tcW w:w="2143" w:type="dxa"/>
          </w:tcPr>
          <w:p w:rsidR="00C30F87" w:rsidRPr="00C30F87" w:rsidRDefault="00C30F87" w:rsidP="00C30F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Межотраслевые</w:t>
            </w:r>
          </w:p>
        </w:tc>
        <w:tc>
          <w:tcPr>
            <w:tcW w:w="2238" w:type="dxa"/>
          </w:tcPr>
          <w:p w:rsidR="00C30F87" w:rsidRPr="00C30F87" w:rsidRDefault="00C30F87" w:rsidP="00C30F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</w:tcPr>
          <w:p w:rsidR="00C30F87" w:rsidRPr="00C30F87" w:rsidRDefault="00C30F87" w:rsidP="00C30F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C30F87" w:rsidRPr="00C30F87" w:rsidRDefault="00C30F87" w:rsidP="00C30F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Задание 10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В тексте Конституции РФ найдите статьи, в которых сформулировано содержание общеправовых принципов, перечисленных в таблице и выпишите эту формулировку.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4360"/>
      </w:tblGrid>
      <w:tr w:rsidR="00C30F87" w:rsidRPr="00C30F87" w:rsidTr="00A465EE">
        <w:tc>
          <w:tcPr>
            <w:tcW w:w="4360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lang w:eastAsia="ru-RU"/>
              </w:rPr>
              <w:t>Название общеправового принципа</w:t>
            </w:r>
          </w:p>
        </w:tc>
        <w:tc>
          <w:tcPr>
            <w:tcW w:w="4360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lang w:eastAsia="ru-RU"/>
              </w:rPr>
              <w:t xml:space="preserve">Формулировка этого принципа в </w:t>
            </w:r>
            <w:r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lang w:eastAsia="ru-RU"/>
              </w:rPr>
              <w:t xml:space="preserve">Конституции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lang w:eastAsia="ru-RU"/>
              </w:rPr>
              <w:t>РФ</w:t>
            </w:r>
            <w:r w:rsidRPr="00C30F87"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lang w:eastAsia="ru-RU"/>
              </w:rPr>
              <w:t>е</w:t>
            </w:r>
            <w:proofErr w:type="spellEnd"/>
          </w:p>
        </w:tc>
      </w:tr>
      <w:tr w:rsidR="00C30F87" w:rsidRPr="00C30F87" w:rsidTr="00A465EE">
        <w:tc>
          <w:tcPr>
            <w:tcW w:w="4360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Принцип демократизма</w:t>
            </w:r>
          </w:p>
        </w:tc>
        <w:tc>
          <w:tcPr>
            <w:tcW w:w="4360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c>
          <w:tcPr>
            <w:tcW w:w="4360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Принцип гуманизма</w:t>
            </w:r>
          </w:p>
        </w:tc>
        <w:tc>
          <w:tcPr>
            <w:tcW w:w="4360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c>
          <w:tcPr>
            <w:tcW w:w="4360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Принцип законности</w:t>
            </w:r>
          </w:p>
        </w:tc>
        <w:tc>
          <w:tcPr>
            <w:tcW w:w="4360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c>
          <w:tcPr>
            <w:tcW w:w="4360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Принцип разделения власти на ветви</w:t>
            </w:r>
          </w:p>
        </w:tc>
        <w:tc>
          <w:tcPr>
            <w:tcW w:w="4360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c>
          <w:tcPr>
            <w:tcW w:w="4360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Принцип формального равенства</w:t>
            </w:r>
          </w:p>
        </w:tc>
        <w:tc>
          <w:tcPr>
            <w:tcW w:w="4360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C30F87" w:rsidRPr="00C30F87" w:rsidTr="00A465EE">
        <w:tc>
          <w:tcPr>
            <w:tcW w:w="4360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Принцип неразделимости прав и обязанностей</w:t>
            </w:r>
          </w:p>
        </w:tc>
        <w:tc>
          <w:tcPr>
            <w:tcW w:w="4360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Задание 11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pacing w:val="-10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pacing w:val="-10"/>
          <w:sz w:val="28"/>
          <w:szCs w:val="28"/>
          <w:lang w:eastAsia="ru-RU"/>
        </w:rPr>
        <w:t xml:space="preserve">Используя тексты Семейного кодекса РФ, Уголовного кодекса РФ, Часть первую Гражданского кодекса РФ, Трудового кодекса РФ, выпишите по пять принципов, установленных этими законами для регулирования соответствующих </w:t>
      </w:r>
      <w:r w:rsidRPr="00C30F87">
        <w:rPr>
          <w:rFonts w:ascii="Times New Roman" w:eastAsia="Times New Roman" w:hAnsi="Times New Roman" w:cs="Times New Roman"/>
          <w:i/>
          <w:spacing w:val="-10"/>
          <w:sz w:val="28"/>
          <w:szCs w:val="28"/>
          <w:lang w:eastAsia="ru-RU"/>
        </w:rPr>
        <w:lastRenderedPageBreak/>
        <w:t>отраслевых правоотношений.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10"/>
          <w:sz w:val="12"/>
          <w:szCs w:val="1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1"/>
        <w:gridCol w:w="2115"/>
        <w:gridCol w:w="2113"/>
        <w:gridCol w:w="2261"/>
      </w:tblGrid>
      <w:tr w:rsidR="00C30F87" w:rsidRPr="00C30F87" w:rsidTr="00A465EE">
        <w:tc>
          <w:tcPr>
            <w:tcW w:w="2231" w:type="dxa"/>
            <w:vAlign w:val="center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Принципы</w:t>
            </w:r>
          </w:p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семейного права</w:t>
            </w:r>
          </w:p>
        </w:tc>
        <w:tc>
          <w:tcPr>
            <w:tcW w:w="2115" w:type="dxa"/>
            <w:vAlign w:val="center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Принципы</w:t>
            </w:r>
          </w:p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уголовного </w:t>
            </w:r>
          </w:p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права</w:t>
            </w:r>
          </w:p>
        </w:tc>
        <w:tc>
          <w:tcPr>
            <w:tcW w:w="2113" w:type="dxa"/>
            <w:vAlign w:val="center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Принципы</w:t>
            </w:r>
          </w:p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трудового права</w:t>
            </w:r>
          </w:p>
        </w:tc>
        <w:tc>
          <w:tcPr>
            <w:tcW w:w="2261" w:type="dxa"/>
            <w:vAlign w:val="center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Принципы</w:t>
            </w:r>
          </w:p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30F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гражданского права</w:t>
            </w:r>
          </w:p>
        </w:tc>
      </w:tr>
      <w:tr w:rsidR="00C30F87" w:rsidRPr="00C30F87" w:rsidTr="00A465EE">
        <w:tc>
          <w:tcPr>
            <w:tcW w:w="2231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15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C30F87" w:rsidRPr="00C30F87" w:rsidTr="00A465EE">
        <w:tc>
          <w:tcPr>
            <w:tcW w:w="2231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15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C30F87" w:rsidRPr="00C30F87" w:rsidTr="00A465EE">
        <w:tc>
          <w:tcPr>
            <w:tcW w:w="2231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15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C30F87" w:rsidRPr="00C30F87" w:rsidTr="00A465EE">
        <w:tc>
          <w:tcPr>
            <w:tcW w:w="2231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15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C30F87" w:rsidRPr="00C30F87" w:rsidTr="00A465EE">
        <w:tc>
          <w:tcPr>
            <w:tcW w:w="2231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15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</w:tcPr>
          <w:p w:rsidR="00C30F87" w:rsidRPr="00C30F87" w:rsidRDefault="00C30F87" w:rsidP="00C30F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C30F87" w:rsidRPr="00C30F87" w:rsidRDefault="00C30F87" w:rsidP="009B12E2">
      <w:pPr>
        <w:widowControl w:val="0"/>
        <w:overflowPunct w:val="0"/>
        <w:autoSpaceDE w:val="0"/>
        <w:autoSpaceDN w:val="0"/>
        <w:adjustRightInd w:val="0"/>
        <w:spacing w:before="120"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Задание 12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 заключении трудового договора о приеме на должность бухгалтера руководитель организации поставил условие о том, что в силу отсутствия опыта практической работы и для проверки квалификации Мальцевой будет установлен испытательный срок продолжительностью 1 год. Мальцева согласилась и подписала трудовой договор</w:t>
      </w:r>
      <w:r w:rsidRPr="00C30F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Какие принципы трудового права были нарушены при заключении трудового договора?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Какие последствия для работника и работодателя влечет нарушение принципов трудового права при заключении трудового договора? (для подготовки используйте ст. 2, 9, 70 ТК РФ).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Задание 13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 классика немецкой философии И. Канта есть высказывание о сущности права: «Право может служить как средством ограничения произвола, так и средством попрания свободы человека» </w:t>
      </w:r>
      <w:r w:rsidRPr="00C30F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(Кант, И. Собрание сочинений / И. Кант. Т. 4. Ч. 2. – М, 1965. – С. 140).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ст. 37 Конституции Российской Федерации установлен принцип свободы труда: «Принудительный труд запрещен. Каждый имеет право свободно распоряжаться своими способностями к труду, выбирать род </w:t>
      </w:r>
      <w:r w:rsidRPr="00C30F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деятельности и профессию.» 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ст. 60 Конституции СССР 1977 г. был установлен принцип обязательности труда: «Обязанность и дело чести каждого способного к труду гражданина СССР - добросовестный труд в избранной им области общественно полезной деятельности, соблюдение трудовой дисциплины. Уклонение от общественно полезного труда несовместимо с принципами социалистического общества.»</w:t>
      </w:r>
    </w:p>
    <w:p w:rsidR="00C30F87" w:rsidRPr="00C30F87" w:rsidRDefault="00C30F87" w:rsidP="00C30F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30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Напишите эссе (краткое </w:t>
      </w:r>
      <w:r w:rsidRPr="00C30F87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eastAsia="ru-RU"/>
        </w:rPr>
        <w:t>сочинение небольшого объёма, содержащее аргументированное мнение автора по конкретному вопросу или предмету</w:t>
      </w:r>
      <w:r w:rsidRPr="00C30F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 на тему «</w:t>
      </w:r>
      <w:r w:rsidRPr="00C30F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Какой </w:t>
      </w:r>
      <w:r w:rsidR="001569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принцип </w:t>
      </w:r>
      <w:r w:rsidRPr="00C30F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регулировани</w:t>
      </w:r>
      <w:r w:rsidR="001569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</w:t>
      </w:r>
      <w:r w:rsidRPr="00C30F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трудовых отношений (обязательности труда или свободы труда) в большей степени соответствует принципу справедливости?</w:t>
      </w:r>
    </w:p>
    <w:p w:rsidR="00BB1AC0" w:rsidRDefault="00C30F87" w:rsidP="00C30F87">
      <w:r w:rsidRPr="00C30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sectPr w:rsidR="00BB1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2672C"/>
    <w:multiLevelType w:val="hybridMultilevel"/>
    <w:tmpl w:val="8DA20C1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E9A5B49"/>
    <w:multiLevelType w:val="hybridMultilevel"/>
    <w:tmpl w:val="B4161DEE"/>
    <w:lvl w:ilvl="0" w:tplc="94DE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00DA5"/>
    <w:multiLevelType w:val="hybridMultilevel"/>
    <w:tmpl w:val="5D887CF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A96"/>
    <w:rsid w:val="00156991"/>
    <w:rsid w:val="005F5A96"/>
    <w:rsid w:val="009B12E2"/>
    <w:rsid w:val="00BB1AC0"/>
    <w:rsid w:val="00C3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664BB-BFC2-4B4C-97DD-6B624E96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2022-02-08T10:36:00Z</dcterms:created>
  <dcterms:modified xsi:type="dcterms:W3CDTF">2022-02-08T10:56:00Z</dcterms:modified>
</cp:coreProperties>
</file>