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18" w:rsidRDefault="00FA5966" w:rsidP="00B27A8D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И</w:t>
      </w:r>
      <w:r w:rsidR="00896018">
        <w:rPr>
          <w:rFonts w:ascii="Times New Roman" w:hAnsi="Times New Roman"/>
          <w:b/>
          <w:sz w:val="28"/>
          <w:szCs w:val="28"/>
        </w:rPr>
        <w:t xml:space="preserve"> МЕТОДОЛЛОГИЯ ЮРИДИЧЕСКОЙ НАУКИ</w:t>
      </w:r>
    </w:p>
    <w:p w:rsidR="00FA5966" w:rsidRDefault="00B27A8D" w:rsidP="00FA5966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36"/>
          <w:szCs w:val="36"/>
        </w:rPr>
      </w:pPr>
      <w:r w:rsidRPr="009E367E">
        <w:rPr>
          <w:rFonts w:ascii="Times New Roman" w:hAnsi="Times New Roman"/>
          <w:b/>
          <w:sz w:val="36"/>
          <w:szCs w:val="36"/>
        </w:rPr>
        <w:t xml:space="preserve">Лекция </w:t>
      </w:r>
      <w:r w:rsidR="009F66B7" w:rsidRPr="009E367E">
        <w:rPr>
          <w:rFonts w:ascii="Times New Roman" w:hAnsi="Times New Roman"/>
          <w:b/>
          <w:sz w:val="36"/>
          <w:szCs w:val="36"/>
        </w:rPr>
        <w:t>1</w:t>
      </w:r>
      <w:r w:rsidRPr="009E367E">
        <w:rPr>
          <w:rFonts w:ascii="Times New Roman" w:hAnsi="Times New Roman"/>
          <w:sz w:val="36"/>
          <w:szCs w:val="36"/>
        </w:rPr>
        <w:t>.</w:t>
      </w:r>
    </w:p>
    <w:p w:rsidR="00B27A8D" w:rsidRPr="00FA5966" w:rsidRDefault="00FA5966" w:rsidP="00FA5966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color w:val="C00000"/>
          <w:sz w:val="24"/>
          <w:szCs w:val="24"/>
        </w:rPr>
      </w:pPr>
      <w:r w:rsidRPr="00FA5966">
        <w:rPr>
          <w:rFonts w:ascii="Times New Roman" w:hAnsi="Times New Roman"/>
          <w:i/>
          <w:color w:val="C00000"/>
          <w:sz w:val="24"/>
          <w:szCs w:val="24"/>
        </w:rPr>
        <w:t>Прочитайте материал лекции, ответьте на вопросы для</w:t>
      </w:r>
      <w:r w:rsidR="00744659">
        <w:rPr>
          <w:rFonts w:ascii="Times New Roman" w:hAnsi="Times New Roman"/>
          <w:i/>
          <w:color w:val="C00000"/>
          <w:sz w:val="24"/>
          <w:szCs w:val="24"/>
        </w:rPr>
        <w:t xml:space="preserve"> повторения и</w:t>
      </w:r>
      <w:r w:rsidRPr="00FA5966">
        <w:rPr>
          <w:rFonts w:ascii="Times New Roman" w:hAnsi="Times New Roman"/>
          <w:i/>
          <w:color w:val="C00000"/>
          <w:sz w:val="24"/>
          <w:szCs w:val="24"/>
        </w:rPr>
        <w:t xml:space="preserve"> закрепления</w:t>
      </w:r>
      <w:r>
        <w:rPr>
          <w:rFonts w:ascii="Times New Roman" w:hAnsi="Times New Roman"/>
          <w:i/>
          <w:color w:val="C00000"/>
          <w:sz w:val="24"/>
          <w:szCs w:val="24"/>
        </w:rPr>
        <w:t>,</w:t>
      </w:r>
      <w:r w:rsidR="00744659">
        <w:rPr>
          <w:rFonts w:ascii="Times New Roman" w:hAnsi="Times New Roman"/>
          <w:i/>
          <w:color w:val="C00000"/>
          <w:sz w:val="24"/>
          <w:szCs w:val="24"/>
        </w:rPr>
        <w:t xml:space="preserve"> </w:t>
      </w:r>
      <w:r w:rsidRPr="00FA5966">
        <w:rPr>
          <w:rFonts w:ascii="Times New Roman" w:hAnsi="Times New Roman"/>
          <w:i/>
          <w:color w:val="C00000"/>
          <w:sz w:val="24"/>
          <w:szCs w:val="24"/>
        </w:rPr>
        <w:t>подберите дополнительные источники и примеры</w:t>
      </w:r>
      <w:r w:rsidR="00744659">
        <w:rPr>
          <w:rFonts w:ascii="Times New Roman" w:hAnsi="Times New Roman"/>
          <w:i/>
          <w:color w:val="C00000"/>
          <w:sz w:val="24"/>
          <w:szCs w:val="24"/>
        </w:rPr>
        <w:t>.</w:t>
      </w:r>
    </w:p>
    <w:p w:rsidR="009E367E" w:rsidRDefault="009E367E" w:rsidP="00B27A8D">
      <w:pPr>
        <w:pStyle w:val="a3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</w:p>
    <w:p w:rsidR="00B27A8D" w:rsidRPr="00C03FA8" w:rsidRDefault="009E367E" w:rsidP="00B27A8D">
      <w:pPr>
        <w:pStyle w:val="a3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C03FA8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9F66B7" w:rsidRPr="00C03FA8">
        <w:rPr>
          <w:rFonts w:ascii="Times New Roman" w:hAnsi="Times New Roman"/>
          <w:b/>
          <w:color w:val="C00000"/>
          <w:sz w:val="28"/>
          <w:szCs w:val="28"/>
        </w:rPr>
        <w:t>Теория</w:t>
      </w:r>
      <w:r w:rsidR="00B27A8D" w:rsidRPr="00C03FA8">
        <w:rPr>
          <w:rFonts w:ascii="Times New Roman" w:hAnsi="Times New Roman"/>
          <w:b/>
          <w:color w:val="C00000"/>
          <w:sz w:val="28"/>
          <w:szCs w:val="28"/>
        </w:rPr>
        <w:t xml:space="preserve"> государства и права</w:t>
      </w:r>
      <w:r w:rsidR="009F66B7" w:rsidRPr="00C03FA8">
        <w:rPr>
          <w:rFonts w:ascii="Times New Roman" w:hAnsi="Times New Roman"/>
          <w:b/>
          <w:color w:val="C00000"/>
          <w:sz w:val="28"/>
          <w:szCs w:val="28"/>
        </w:rPr>
        <w:t xml:space="preserve"> как методологическая дисциплина</w:t>
      </w:r>
      <w:r w:rsidRPr="00C03FA8">
        <w:rPr>
          <w:rFonts w:ascii="Times New Roman" w:hAnsi="Times New Roman"/>
          <w:b/>
          <w:color w:val="C00000"/>
          <w:sz w:val="28"/>
          <w:szCs w:val="28"/>
        </w:rPr>
        <w:t xml:space="preserve"> юридической науки»</w:t>
      </w:r>
      <w:bookmarkStart w:id="0" w:name="_GoBack"/>
      <w:bookmarkEnd w:id="0"/>
    </w:p>
    <w:p w:rsidR="00B27A8D" w:rsidRPr="009775A8" w:rsidRDefault="00B27A8D" w:rsidP="00B27A8D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5A8">
        <w:rPr>
          <w:rFonts w:ascii="Times New Roman" w:hAnsi="Times New Roman"/>
          <w:bCs/>
          <w:sz w:val="28"/>
          <w:szCs w:val="28"/>
          <w:lang w:eastAsia="ru-RU"/>
        </w:rPr>
        <w:t xml:space="preserve">Термин «юриспруденция» имеет </w:t>
      </w:r>
      <w:proofErr w:type="spellStart"/>
      <w:r w:rsidRPr="009775A8">
        <w:rPr>
          <w:rFonts w:ascii="Times New Roman" w:hAnsi="Times New Roman"/>
          <w:bCs/>
          <w:sz w:val="28"/>
          <w:szCs w:val="28"/>
          <w:lang w:eastAsia="ru-RU"/>
        </w:rPr>
        <w:t>латиноязычное</w:t>
      </w:r>
      <w:proofErr w:type="spellEnd"/>
      <w:r w:rsidRPr="009775A8">
        <w:rPr>
          <w:rFonts w:ascii="Times New Roman" w:hAnsi="Times New Roman"/>
          <w:bCs/>
          <w:sz w:val="28"/>
          <w:szCs w:val="28"/>
          <w:lang w:eastAsia="ru-RU"/>
        </w:rPr>
        <w:t xml:space="preserve"> происхождение </w:t>
      </w:r>
      <w:r w:rsidRPr="009775A8">
        <w:rPr>
          <w:rFonts w:ascii="Times New Roman" w:hAnsi="Times New Roman"/>
          <w:sz w:val="28"/>
          <w:szCs w:val="28"/>
          <w:lang w:eastAsia="ru-RU"/>
        </w:rPr>
        <w:t>(</w:t>
      </w:r>
      <w:r w:rsidRPr="009775A8">
        <w:rPr>
          <w:rFonts w:ascii="Times New Roman" w:hAnsi="Times New Roman"/>
          <w:sz w:val="28"/>
          <w:szCs w:val="28"/>
          <w:shd w:val="clear" w:color="auto" w:fill="FFFFFF"/>
        </w:rPr>
        <w:t xml:space="preserve">лат. </w:t>
      </w:r>
      <w:proofErr w:type="spellStart"/>
      <w:r w:rsidRPr="009775A8">
        <w:rPr>
          <w:rFonts w:ascii="Times New Roman" w:hAnsi="Times New Roman"/>
          <w:sz w:val="28"/>
          <w:szCs w:val="28"/>
          <w:shd w:val="clear" w:color="auto" w:fill="FFFFFF"/>
        </w:rPr>
        <w:t>jurisprudentia</w:t>
      </w:r>
      <w:proofErr w:type="spellEnd"/>
      <w:r w:rsidRPr="009775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9775A8">
        <w:rPr>
          <w:rFonts w:ascii="Times New Roman" w:hAnsi="Times New Roman"/>
          <w:sz w:val="28"/>
          <w:szCs w:val="28"/>
          <w:shd w:val="clear" w:color="auto" w:fill="FFFFFF"/>
        </w:rPr>
        <w:t>знание права)</w:t>
      </w:r>
      <w:r w:rsidRPr="009775A8">
        <w:rPr>
          <w:rFonts w:ascii="Times New Roman" w:hAnsi="Times New Roman"/>
          <w:sz w:val="28"/>
          <w:szCs w:val="28"/>
          <w:lang w:eastAsia="ru-RU"/>
        </w:rPr>
        <w:t>. Это родовое понятие в современном научном и профессиональном лексиконе применяется в трех значениях:</w:t>
      </w:r>
    </w:p>
    <w:p w:rsidR="00B27A8D" w:rsidRPr="009775A8" w:rsidRDefault="00B27A8D" w:rsidP="00B27A8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5A8">
        <w:rPr>
          <w:rFonts w:ascii="Times New Roman" w:hAnsi="Times New Roman"/>
          <w:sz w:val="28"/>
          <w:szCs w:val="28"/>
          <w:lang w:eastAsia="ru-RU"/>
        </w:rPr>
        <w:t>Науку о государстве и праве, изучающую результаты правового регулирования и выдвигающую правовые идеи о возможности внесения прогрессивных изменений в механизм и способы регулирования общества.</w:t>
      </w:r>
    </w:p>
    <w:p w:rsidR="00B27A8D" w:rsidRPr="009775A8" w:rsidRDefault="00B27A8D" w:rsidP="00B27A8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5A8">
        <w:rPr>
          <w:rFonts w:ascii="Times New Roman" w:hAnsi="Times New Roman"/>
          <w:sz w:val="28"/>
          <w:szCs w:val="28"/>
          <w:lang w:eastAsia="ru-RU"/>
        </w:rPr>
        <w:t xml:space="preserve">Совокупность знаний о </w:t>
      </w:r>
      <w:hyperlink r:id="rId7" w:tooltip="Государство" w:history="1">
        <w:r w:rsidRPr="009775A8">
          <w:rPr>
            <w:rFonts w:ascii="Times New Roman" w:hAnsi="Times New Roman"/>
            <w:sz w:val="28"/>
            <w:szCs w:val="28"/>
            <w:lang w:eastAsia="ru-RU"/>
          </w:rPr>
          <w:t>государстве</w:t>
        </w:r>
      </w:hyperlink>
      <w:r w:rsidRPr="009775A8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" w:tooltip="Управление" w:history="1">
        <w:r w:rsidRPr="009775A8">
          <w:rPr>
            <w:rFonts w:ascii="Times New Roman" w:hAnsi="Times New Roman"/>
            <w:sz w:val="28"/>
            <w:szCs w:val="28"/>
            <w:lang w:eastAsia="ru-RU"/>
          </w:rPr>
          <w:t>управлении</w:t>
        </w:r>
      </w:hyperlink>
      <w:r w:rsidRPr="009775A8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9" w:tooltip="Право" w:history="1">
        <w:r w:rsidRPr="009775A8">
          <w:rPr>
            <w:rFonts w:ascii="Times New Roman" w:hAnsi="Times New Roman"/>
            <w:sz w:val="28"/>
            <w:szCs w:val="28"/>
            <w:lang w:eastAsia="ru-RU"/>
          </w:rPr>
          <w:t>праве</w:t>
        </w:r>
      </w:hyperlink>
      <w:r w:rsidRPr="009775A8">
        <w:rPr>
          <w:rFonts w:ascii="Times New Roman" w:hAnsi="Times New Roman"/>
          <w:sz w:val="28"/>
          <w:szCs w:val="28"/>
          <w:lang w:eastAsia="ru-RU"/>
        </w:rPr>
        <w:t>, наличие которых даёт основание для профессионального занятия юридической деятельностью.</w:t>
      </w:r>
    </w:p>
    <w:p w:rsidR="00B27A8D" w:rsidRPr="009775A8" w:rsidRDefault="00B27A8D" w:rsidP="00B27A8D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5A8">
        <w:rPr>
          <w:rFonts w:ascii="Times New Roman" w:hAnsi="Times New Roman"/>
          <w:sz w:val="28"/>
          <w:szCs w:val="28"/>
          <w:lang w:eastAsia="ru-RU"/>
        </w:rPr>
        <w:t>Практическое применение юридических знаний, деятельность юристов.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75A8">
        <w:rPr>
          <w:rFonts w:ascii="Times New Roman" w:hAnsi="Times New Roman"/>
          <w:sz w:val="28"/>
          <w:szCs w:val="28"/>
          <w:shd w:val="clear" w:color="auto" w:fill="FFFFFF"/>
        </w:rPr>
        <w:t xml:space="preserve">Как относительно самостоятельное знание юриспруденция возникает в Древнем Риме (конец IV — начало II в. до н.э.), что было связано с выделением обособленного рода государственной деятельности — юридической. Длительное время знание юриспруденции оставалось прерогативой понтификов — одной из коллегий жрецов. В 253 г. до н.э. было положено начало публичному обучению праву, хотя учебных заведений в современном понимании не было. Возникшие уже в XI—XIII вв. (вначале в Болонье и других городах Италии), а затем в странах средневековой Европы университеты (в России первые юридические учебные заведения возникли в XVII в.) положили начало систематическому обучению праву. Развивающееся юридическое знание дифференцируется на определенные ветви. В структуре правоведения (теоретической юриспруденции) исторически первыми </w:t>
      </w:r>
      <w:r w:rsidRPr="009775A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возникли отраслевые науки. До начала XIX в. </w:t>
      </w:r>
      <w:proofErr w:type="spellStart"/>
      <w:r w:rsidRPr="009775A8">
        <w:rPr>
          <w:rFonts w:ascii="Times New Roman" w:hAnsi="Times New Roman"/>
          <w:sz w:val="28"/>
          <w:szCs w:val="28"/>
          <w:shd w:val="clear" w:color="auto" w:fill="FFFFFF"/>
        </w:rPr>
        <w:t>общеюридические</w:t>
      </w:r>
      <w:proofErr w:type="spellEnd"/>
      <w:r w:rsidRPr="009775A8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вопросы были предметом энциклопедии права, а затем философии права — составной части моральной философии. Потребность в обобщенной системе юридических знаний воплотилась первоначально в конкуренцию философии права и энциклопедии права, затем возникает и получает развитие теория права. 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75A8">
        <w:rPr>
          <w:rFonts w:ascii="Times New Roman" w:hAnsi="Times New Roman"/>
          <w:sz w:val="28"/>
          <w:szCs w:val="28"/>
          <w:shd w:val="clear" w:color="auto" w:fill="FFFFFF"/>
        </w:rPr>
        <w:t>Юриспруденцию традиционно относят к числу социальных (обществоведческих) наук. В ходе длительного развития юриспруденция дифференцировалась на ряд направлений. Таких как, наука уголовного права, наука гражданского права, криминалистическая наука и др. Каждое направление юриспруденции специализируется на изучении своих вопросов и процессов в сфере правового регулирования. Основанием для дифференциации юриспруденции на относительно самостоятельные научные направления выступает так называемый «предмет науки».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>Любая наука имеет свой предмет исследования, под которым понимается изучаемая ею сторона объективной действительности. Иными словами, предмет науки – это те явления и процессы реального мира, которые исследуются ею. Наука изучает прежде всего закономерности развития природы и общества. В этом смысле предмет теории государства и права не является исключением.</w:t>
      </w:r>
    </w:p>
    <w:p w:rsidR="00B27A8D" w:rsidRPr="009775A8" w:rsidRDefault="00B27A8D" w:rsidP="00B27A8D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>Теория государства и права изучает общие закономерности возникновения, функционирования и развития государства и права. Она как бы вычленяет государство и право из всей системы общественных явлений и исследует их внутренние закономерности. Но и в этом случае государство и право рассматривается в связи с экономикой, политикой, моралью, культурой и другими общественными феноменами. Причем теорию государства и права интересует не только социально-экономическая обусловленность государственных и правовых явлений, но и возрастающее влияние последних на экономику, социальную и духовную жизнь общества.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Предметом науки теории государства и права служат многостороннее и </w:t>
      </w:r>
      <w:r w:rsidRPr="009775A8">
        <w:rPr>
          <w:rFonts w:ascii="Times New Roman" w:hAnsi="Times New Roman"/>
          <w:sz w:val="28"/>
          <w:szCs w:val="28"/>
        </w:rPr>
        <w:lastRenderedPageBreak/>
        <w:t>сложное взаимодействие общества и государства, роль и место государства и права в политической системе общества. Она изучает не только государственно-правовые явления и процессы, но и представления людей о них. В ее предмет входит общественное, групповое и индивидуальное политическое и правовое сознание.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Единство предмета теории государства и права обусловливается ее практическим и научно-понятийным единством. Государство и право нерасторжимо связаны друг с другом. А потому теория государства и права не изолированные отрасли знания, а единая наука. Но оставаясь целостной наукой, она подразделяется на две относительно самостоятельные структурные части: теорию государства (</w:t>
      </w:r>
      <w:proofErr w:type="spellStart"/>
      <w:r w:rsidRPr="009775A8">
        <w:rPr>
          <w:rFonts w:ascii="Times New Roman" w:hAnsi="Times New Roman"/>
          <w:sz w:val="28"/>
          <w:szCs w:val="28"/>
        </w:rPr>
        <w:t>государствоведение</w:t>
      </w:r>
      <w:proofErr w:type="spellEnd"/>
      <w:r w:rsidRPr="009775A8">
        <w:rPr>
          <w:rFonts w:ascii="Times New Roman" w:hAnsi="Times New Roman"/>
          <w:sz w:val="28"/>
          <w:szCs w:val="28"/>
        </w:rPr>
        <w:t>) и теорию права (правоведение).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Именно отмеченные единство и дифференциация позволяют изучать государство в его правовом оформлении и юридическом закреплении, а право – в его государственном обеспечении, гарантировании, не мешая при этом углубленному и детальному анализу и государства, и права. Иногда допускаемый искусственный отрыв теории права от теории государства неизбежно обедняет и правоведение, и </w:t>
      </w:r>
      <w:proofErr w:type="spellStart"/>
      <w:r w:rsidRPr="009775A8">
        <w:rPr>
          <w:rFonts w:ascii="Times New Roman" w:hAnsi="Times New Roman"/>
          <w:sz w:val="28"/>
          <w:szCs w:val="28"/>
        </w:rPr>
        <w:t>государствоведение</w:t>
      </w:r>
      <w:proofErr w:type="spellEnd"/>
      <w:r w:rsidRPr="009775A8">
        <w:rPr>
          <w:rFonts w:ascii="Times New Roman" w:hAnsi="Times New Roman"/>
          <w:sz w:val="28"/>
          <w:szCs w:val="28"/>
        </w:rPr>
        <w:t>, затрудняет их понимание. Тем более недопустимо противопоставление государства и права друг другу.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В последние годы в нашей периодической печати и научной литературе под предлогом борьбы с тоталитаризмом предпринимались попытки принизить роль и значение государства в жизни современного общества, высказывались сомнительные идеи о «</w:t>
      </w:r>
      <w:proofErr w:type="spellStart"/>
      <w:r w:rsidRPr="009775A8">
        <w:rPr>
          <w:rFonts w:ascii="Times New Roman" w:hAnsi="Times New Roman"/>
          <w:sz w:val="28"/>
          <w:szCs w:val="28"/>
        </w:rPr>
        <w:t>малопригодности</w:t>
      </w:r>
      <w:proofErr w:type="spellEnd"/>
      <w:r w:rsidRPr="009775A8">
        <w:rPr>
          <w:rFonts w:ascii="Times New Roman" w:hAnsi="Times New Roman"/>
          <w:sz w:val="28"/>
          <w:szCs w:val="28"/>
        </w:rPr>
        <w:t xml:space="preserve">» самого понятия государства. Однако мировой опыт показывает, что государство такой социально-политический институт, чье ослабление незамедлительно и негативно влияет на правопорядок, увеличивает </w:t>
      </w:r>
      <w:proofErr w:type="spellStart"/>
      <w:r w:rsidRPr="009775A8">
        <w:rPr>
          <w:rFonts w:ascii="Times New Roman" w:hAnsi="Times New Roman"/>
          <w:sz w:val="28"/>
          <w:szCs w:val="28"/>
        </w:rPr>
        <w:t>разряженность</w:t>
      </w:r>
      <w:proofErr w:type="spellEnd"/>
      <w:r w:rsidRPr="009775A8">
        <w:rPr>
          <w:rFonts w:ascii="Times New Roman" w:hAnsi="Times New Roman"/>
          <w:sz w:val="28"/>
          <w:szCs w:val="28"/>
        </w:rPr>
        <w:t xml:space="preserve"> правового пространства.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Итак, предметом теории государства и права выступают такие явления общественной жизни, как государство и право, основные закономерности их </w:t>
      </w:r>
      <w:r w:rsidRPr="009775A8">
        <w:rPr>
          <w:rFonts w:ascii="Times New Roman" w:hAnsi="Times New Roman"/>
          <w:sz w:val="28"/>
          <w:szCs w:val="28"/>
        </w:rPr>
        <w:lastRenderedPageBreak/>
        <w:t>возникновения и развития, их сущность, назначение и функционирование в обществе, а также особенности политического и правового сознания и правового регулирования.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Особое место в нашей науке должно занимать учение о российской государственности, ее исторических, национально-культурных корнях и традициях, о настоящем и будущем российского государства и права.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>Теория государства и права разрабатывает собственные методы исследования государственно-правовых явлений и в то же время активно использует общие методы, выработанные общественными и естественными науками.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На протяжении долгого времени в науке противоборствуют идеалистический и материалистический методы познания, метафизика и диалектика. Нашей отечественной науке присуща ориентация на материалистический подход, согласно которому глубинные, сущностные стороны государства и права предопределяются в конечном счете экономикой, наличными формами собственности. Материалистический подход позволяет проследить связь государства и права с реальными процессами, выявлять и исследовать их возможности для упрочения материальных основ и увеличения экономического потенциала общества.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Философской основой теории государства и права служит диалектический метод, т.е. учение о наиболее общих закономерных связях развития бытия и сознания. К общим законам диалектики относятся:</w:t>
      </w:r>
    </w:p>
    <w:p w:rsidR="00B27A8D" w:rsidRPr="009775A8" w:rsidRDefault="00B27A8D" w:rsidP="00B27A8D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>переход количественных изменений в качественные (увеличение числа норм и институтов, закрепляющих и регулирующих отношения частной собственности, привело к делению российского права на частное и публичное);</w:t>
      </w:r>
    </w:p>
    <w:p w:rsidR="00B27A8D" w:rsidRPr="009775A8" w:rsidRDefault="00B27A8D" w:rsidP="00B27A8D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>закон единства и борьбы противоположностей (единство прав и обязанностей, централизация и децентрализация в государственном строительстве);</w:t>
      </w:r>
    </w:p>
    <w:p w:rsidR="00B27A8D" w:rsidRPr="009775A8" w:rsidRDefault="00B27A8D" w:rsidP="00B27A8D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закон отрицания </w:t>
      </w:r>
      <w:proofErr w:type="spellStart"/>
      <w:r w:rsidRPr="009775A8">
        <w:rPr>
          <w:rFonts w:ascii="Times New Roman" w:hAnsi="Times New Roman"/>
          <w:sz w:val="28"/>
          <w:szCs w:val="28"/>
        </w:rPr>
        <w:t>отрицания</w:t>
      </w:r>
      <w:proofErr w:type="spellEnd"/>
      <w:r w:rsidRPr="009775A8">
        <w:rPr>
          <w:rFonts w:ascii="Times New Roman" w:hAnsi="Times New Roman"/>
          <w:sz w:val="28"/>
          <w:szCs w:val="28"/>
        </w:rPr>
        <w:t xml:space="preserve"> (в российской государственности </w:t>
      </w:r>
      <w:r w:rsidRPr="009775A8">
        <w:rPr>
          <w:rFonts w:ascii="Times New Roman" w:hAnsi="Times New Roman"/>
          <w:sz w:val="28"/>
          <w:szCs w:val="28"/>
        </w:rPr>
        <w:lastRenderedPageBreak/>
        <w:t>имеются элементы прошлой и зародыши новой государственности).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Творческое применение законов диалектики, отражение богатства жизненных процессов в таких философских категориях, как «содержание и форма», «возможность и действительность», «случайность и необходимость», «историческое и логическое», «должное и сущее», «свобода и ответственность» и т.д., помогают избежать вульгарных субъективистских и волюнтаристских истолкований государственно-правовых явлений.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К философским законам и категориям непосредственно примыкает метод восхождения от абстрактного к конкретному и от конкретного к абстрактному. Так, процесс познания формы государства может двигаться от абстракции «форма государства» к ее видам – форме правления и форме государственного устройства, затем к разновидностям названных форм. При подобном подходе познание формы государства будет углубляться, конкретизироваться, а само понятие «форма государства» начнет обогащаться конкретными признаками и особенностями. При движении мысли от конкретного к общему, абстрактному исследователь может, например, изучить уголовные, административные, дисциплинарные правонарушения, их свойства и особенности, а затем сформулировать общее (абстрактное) понятие правонарушения.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Наша наука исследует государство и право не в статике, она не рассматривает их как нечто раз и навсегда данное, неизменное. Напротив, она исходит из того, что анализируемые явления исторические, динамичные, изменяющиеся вместе с обществом, вбирающие в себя достижения цивилизации, мировой политической и правовой культуры. Двигаясь по пути социального прогресса, государство и право обогащают свое содержание гуманизмом и демократизмом, общечеловеческими ценностями, становятся все более социально ориентированными. Кроме того, наука обязана учитывать исторические традиции, социокультурные корни государства и права. Изложенное обусловливает применение при познании государственно-правовых явлений исторического метода.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lastRenderedPageBreak/>
        <w:t xml:space="preserve"> На вооружении теории государства и права находится и системный метод познания. Любая система представляет собой целостное, упорядоченное множество элементов, взаимодействие которых порождает новое, не присущее им самим качество. Государство и право по своей сути, по структуре – сложные, системные явления. Основными элементами первого выступают органы государства, второго – нормы права. В целом же государство как важнейший политический институт входит наряду с другими политическими институтами в политическую систему, а право – в нормативную систему общества.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Системный метод открывает большие возможности для изучения системообразующих структурных элементов государства и права, прямого и обратного влияния на государство и право внутренней и внешней среды, для предупреждения противоречий и «возмущений» в правовой и государственной системах.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Знание и умелое использование общенаучных методов не исключает, а, напротив, предполагает применение специальных и частных методов познания государственно-правовых явлений.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Традиционен для юридической науки формально-юридический метод. Исследование внутреннего строения правовых норм и права в целом, анализ источников (форм права), формальной определенности права как его важнейшего свойства, методы систематизации нормативного материала, правила юридической техники и т.п. – все это конкретные проявления формально-юридического метода. Он </w:t>
      </w:r>
      <w:proofErr w:type="gramStart"/>
      <w:r w:rsidRPr="009775A8">
        <w:rPr>
          <w:rFonts w:ascii="Times New Roman" w:hAnsi="Times New Roman"/>
          <w:sz w:val="28"/>
          <w:szCs w:val="28"/>
        </w:rPr>
        <w:t>применим</w:t>
      </w:r>
      <w:proofErr w:type="gramEnd"/>
      <w:r w:rsidRPr="009775A8">
        <w:rPr>
          <w:rFonts w:ascii="Times New Roman" w:hAnsi="Times New Roman"/>
          <w:sz w:val="28"/>
          <w:szCs w:val="28"/>
        </w:rPr>
        <w:t xml:space="preserve"> и при анализе форм государства, при определении и юридическом оформлении компетенции органов государства и т.д.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Словом, формально-юридический метод вытекает из самой природы государства и права, он помогает описать, классифицировать и систематизировать государственно-правовые феномены, исследовать их внешнюю и внутреннюю формы.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В наше время, когда закономерно усиливаются интеграционные </w:t>
      </w:r>
      <w:r w:rsidRPr="009775A8">
        <w:rPr>
          <w:rFonts w:ascii="Times New Roman" w:hAnsi="Times New Roman"/>
          <w:sz w:val="28"/>
          <w:szCs w:val="28"/>
        </w:rPr>
        <w:lastRenderedPageBreak/>
        <w:t xml:space="preserve">процессы, возрастает роль метода сравнительного </w:t>
      </w:r>
      <w:proofErr w:type="spellStart"/>
      <w:r w:rsidRPr="009775A8">
        <w:rPr>
          <w:rFonts w:ascii="Times New Roman" w:hAnsi="Times New Roman"/>
          <w:sz w:val="28"/>
          <w:szCs w:val="28"/>
        </w:rPr>
        <w:t>государствоведения</w:t>
      </w:r>
      <w:proofErr w:type="spellEnd"/>
      <w:r w:rsidRPr="009775A8">
        <w:rPr>
          <w:rFonts w:ascii="Times New Roman" w:hAnsi="Times New Roman"/>
          <w:sz w:val="28"/>
          <w:szCs w:val="28"/>
        </w:rPr>
        <w:t xml:space="preserve"> и правоведения, который имеет своим объектом сходные государственно-правовые институты различных стран. С логической точки зрения, названный метод основывается на последовательном изучении и сопоставлении большого числа сходных объектов. Например, достоинства и недостатки государственных и правовых институтов нашей страны трудно установить без сравнения их с аналогичными институтами других стран. Значение данного метода возрастает, когда возникает необходимость в политических и правовых реформах. Вместе с тем сравнительное </w:t>
      </w:r>
      <w:proofErr w:type="spellStart"/>
      <w:r w:rsidRPr="009775A8">
        <w:rPr>
          <w:rFonts w:ascii="Times New Roman" w:hAnsi="Times New Roman"/>
          <w:sz w:val="28"/>
          <w:szCs w:val="28"/>
        </w:rPr>
        <w:t>государствоведение</w:t>
      </w:r>
      <w:proofErr w:type="spellEnd"/>
      <w:r w:rsidRPr="009775A8">
        <w:rPr>
          <w:rFonts w:ascii="Times New Roman" w:hAnsi="Times New Roman"/>
          <w:sz w:val="28"/>
          <w:szCs w:val="28"/>
        </w:rPr>
        <w:t xml:space="preserve"> и правоведение не имеет ничего общего с бездумным заимствованием иноземного опыта и механическим переносом его в наши специфические исторические, национальные и социально-культурные условия.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К специальным относится и метод государственного и правового моделирования. Суть его заключается в том, что между различными государственными и правовыми явлениями имеется определенное сходство, а потому, зная свойства и признаки одного из них (модели), можно с достаточной степенью точности судить о других.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Моделирование помогает при поиске наилучших схем организации государственного аппарата, наиболее рациональной структуры административно-территориального деления, при формировании системы законодательства и др.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В современных условиях особое значение приобретает конкретно-социологический метод исследования государственно-правовых проблем. С его помощью можно выявить степень эффективности функционирования всех ветвей государственной власти, правового регулирования, состояние законности и правопорядка в стране. Конкретно-социологические исследования содействуют разработке ключевых вопросов теории государства и права, для изучения которых они предоставляют массу новых жизненных фактов, статистических и иных данных.</w:t>
      </w:r>
    </w:p>
    <w:p w:rsidR="00B27A8D" w:rsidRPr="009775A8" w:rsidRDefault="00B27A8D" w:rsidP="00B27A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 xml:space="preserve"> В рамках конкретно-социологического метода используются такие </w:t>
      </w:r>
      <w:r w:rsidRPr="009775A8">
        <w:rPr>
          <w:rFonts w:ascii="Times New Roman" w:hAnsi="Times New Roman"/>
          <w:sz w:val="28"/>
          <w:szCs w:val="28"/>
        </w:rPr>
        <w:lastRenderedPageBreak/>
        <w:t>приемы, как наблюдение, анкетирование, интервьюирование, эксперимент и др.</w:t>
      </w:r>
    </w:p>
    <w:p w:rsidR="00B6744D" w:rsidRDefault="00B27A8D" w:rsidP="000969B7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75A8">
        <w:rPr>
          <w:rFonts w:ascii="Times New Roman" w:hAnsi="Times New Roman"/>
          <w:sz w:val="28"/>
          <w:szCs w:val="28"/>
        </w:rPr>
        <w:t>Рассмотренные общие и частнонаучные методы изучения теории государства и права применяются комплексно, в тесной взаимосвязи между собой.</w:t>
      </w:r>
    </w:p>
    <w:p w:rsidR="00363B27" w:rsidRDefault="00363B27" w:rsidP="000969B7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63B27" w:rsidRPr="00A747CB" w:rsidRDefault="00363B27" w:rsidP="000969B7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Задания для повторения</w:t>
      </w:r>
      <w:r w:rsidR="00C96613">
        <w:rPr>
          <w:rFonts w:ascii="Times New Roman" w:hAnsi="Times New Roman"/>
          <w:i/>
          <w:color w:val="C00000"/>
          <w:sz w:val="32"/>
          <w:szCs w:val="32"/>
        </w:rPr>
        <w:t xml:space="preserve"> и закрепления</w:t>
      </w:r>
      <w:r w:rsidRPr="00A747CB">
        <w:rPr>
          <w:rFonts w:ascii="Times New Roman" w:hAnsi="Times New Roman"/>
          <w:i/>
          <w:color w:val="C00000"/>
          <w:sz w:val="32"/>
          <w:szCs w:val="32"/>
        </w:rPr>
        <w:t xml:space="preserve"> материла лекции:</w:t>
      </w:r>
    </w:p>
    <w:p w:rsidR="00363B27" w:rsidRPr="00A747CB" w:rsidRDefault="00363B27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Дайте определение понятию «юридическая наука».</w:t>
      </w:r>
    </w:p>
    <w:p w:rsidR="00363B27" w:rsidRPr="00A747CB" w:rsidRDefault="00363B27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Что является объектом юридической науки?</w:t>
      </w:r>
    </w:p>
    <w:p w:rsidR="00363B27" w:rsidRDefault="00363B27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Что является предметом юридической науки?</w:t>
      </w:r>
    </w:p>
    <w:p w:rsidR="00FA5966" w:rsidRPr="00A747CB" w:rsidRDefault="00FA5966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>
        <w:rPr>
          <w:rFonts w:ascii="Times New Roman" w:hAnsi="Times New Roman"/>
          <w:i/>
          <w:color w:val="C00000"/>
          <w:sz w:val="32"/>
          <w:szCs w:val="32"/>
        </w:rPr>
        <w:t>Почему ТГП считается методологической юридической наукой?</w:t>
      </w:r>
    </w:p>
    <w:p w:rsidR="00363B27" w:rsidRPr="00A747CB" w:rsidRDefault="00363B27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В каких значениях используется понятие «методология науки»?</w:t>
      </w:r>
    </w:p>
    <w:p w:rsidR="00363B27" w:rsidRPr="00A747CB" w:rsidRDefault="00363B27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Что является философской основой юридической науки?</w:t>
      </w:r>
    </w:p>
    <w:p w:rsidR="00363B27" w:rsidRPr="00A747CB" w:rsidRDefault="00363B27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Назовите законы диалектики, которые используют для изучения и объяснения правовых явлений.</w:t>
      </w:r>
    </w:p>
    <w:p w:rsidR="00363B27" w:rsidRPr="00A747CB" w:rsidRDefault="00363B27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Какие специальные методы использует современная юридическая наука.</w:t>
      </w:r>
    </w:p>
    <w:p w:rsidR="003B057C" w:rsidRPr="00A747CB" w:rsidRDefault="003B057C" w:rsidP="00363B27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A747CB">
        <w:rPr>
          <w:rFonts w:ascii="Times New Roman" w:hAnsi="Times New Roman"/>
          <w:i/>
          <w:color w:val="C00000"/>
          <w:sz w:val="32"/>
          <w:szCs w:val="32"/>
        </w:rPr>
        <w:t>Приведите примеры использования социологических методов для исследования вопросов законодательства и правоприменения.</w:t>
      </w:r>
    </w:p>
    <w:sectPr w:rsidR="003B057C" w:rsidRPr="00A747C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AA" w:rsidRDefault="00CF4CAA" w:rsidP="00EF750C">
      <w:pPr>
        <w:spacing w:after="0" w:line="240" w:lineRule="auto"/>
      </w:pPr>
      <w:r>
        <w:separator/>
      </w:r>
    </w:p>
  </w:endnote>
  <w:endnote w:type="continuationSeparator" w:id="0">
    <w:p w:rsidR="00CF4CAA" w:rsidRDefault="00CF4CAA" w:rsidP="00EF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55459"/>
      <w:docPartObj>
        <w:docPartGallery w:val="Page Numbers (Bottom of Page)"/>
        <w:docPartUnique/>
      </w:docPartObj>
    </w:sdtPr>
    <w:sdtContent>
      <w:p w:rsidR="00EF750C" w:rsidRDefault="00EF75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FA8">
          <w:rPr>
            <w:noProof/>
          </w:rPr>
          <w:t>8</w:t>
        </w:r>
        <w:r>
          <w:fldChar w:fldCharType="end"/>
        </w:r>
      </w:p>
    </w:sdtContent>
  </w:sdt>
  <w:p w:rsidR="00EF750C" w:rsidRDefault="00EF75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AA" w:rsidRDefault="00CF4CAA" w:rsidP="00EF750C">
      <w:pPr>
        <w:spacing w:after="0" w:line="240" w:lineRule="auto"/>
      </w:pPr>
      <w:r>
        <w:separator/>
      </w:r>
    </w:p>
  </w:footnote>
  <w:footnote w:type="continuationSeparator" w:id="0">
    <w:p w:rsidR="00CF4CAA" w:rsidRDefault="00CF4CAA" w:rsidP="00EF7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5E9D"/>
    <w:multiLevelType w:val="hybridMultilevel"/>
    <w:tmpl w:val="A97ED7B4"/>
    <w:lvl w:ilvl="0" w:tplc="C0FE4A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13E293B"/>
    <w:multiLevelType w:val="hybridMultilevel"/>
    <w:tmpl w:val="2AC8A49C"/>
    <w:lvl w:ilvl="0" w:tplc="F57C54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798C7EF0">
      <w:numFmt w:val="bullet"/>
      <w:lvlText w:val="•"/>
      <w:lvlJc w:val="left"/>
      <w:pPr>
        <w:ind w:left="1894" w:hanging="46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64314DB"/>
    <w:multiLevelType w:val="multilevel"/>
    <w:tmpl w:val="8F7C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8365142"/>
    <w:multiLevelType w:val="hybridMultilevel"/>
    <w:tmpl w:val="1932E914"/>
    <w:lvl w:ilvl="0" w:tplc="AE02370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2A34AF"/>
    <w:multiLevelType w:val="hybridMultilevel"/>
    <w:tmpl w:val="1562C082"/>
    <w:lvl w:ilvl="0" w:tplc="4C3CF08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E3"/>
    <w:rsid w:val="000969B7"/>
    <w:rsid w:val="00363B27"/>
    <w:rsid w:val="003B057C"/>
    <w:rsid w:val="00744659"/>
    <w:rsid w:val="00896018"/>
    <w:rsid w:val="009E367E"/>
    <w:rsid w:val="009F66B7"/>
    <w:rsid w:val="00A04CE3"/>
    <w:rsid w:val="00A747CB"/>
    <w:rsid w:val="00B27A8D"/>
    <w:rsid w:val="00B6744D"/>
    <w:rsid w:val="00C03FA8"/>
    <w:rsid w:val="00C96613"/>
    <w:rsid w:val="00CF4CAA"/>
    <w:rsid w:val="00E54650"/>
    <w:rsid w:val="00EF750C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BC9BF-4917-4BF9-8A61-E1F5FE06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8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A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50C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EF7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50C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F%D1%80%D0%B0%D0%B2%D0%BB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E%D1%81%D1%83%D0%B4%D0%B0%D1%80%D1%81%D1%82%D0%B2%D0%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0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2020-10-12T13:22:00Z</dcterms:created>
  <dcterms:modified xsi:type="dcterms:W3CDTF">2022-02-14T13:59:00Z</dcterms:modified>
</cp:coreProperties>
</file>