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C44F0" w14:textId="13C2DBF0" w:rsidR="006B7510" w:rsidRDefault="008263D9" w:rsidP="008263D9">
      <w:pPr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>Э</w:t>
      </w:r>
      <w:r w:rsidR="00CA2C6D">
        <w:rPr>
          <w:sz w:val="32"/>
          <w:szCs w:val="32"/>
        </w:rPr>
        <w:t>нергосбережение в системах электроснабжения</w:t>
      </w:r>
    </w:p>
    <w:p w14:paraId="7B88EBBC" w14:textId="316532C4" w:rsidR="008263D9" w:rsidRDefault="008263D9" w:rsidP="00CA2C6D">
      <w:pPr>
        <w:spacing w:after="100" w:afterAutospacing="1" w:line="360" w:lineRule="auto"/>
        <w:jc w:val="center"/>
        <w:rPr>
          <w:b/>
          <w:bCs/>
          <w:sz w:val="32"/>
          <w:szCs w:val="32"/>
        </w:rPr>
      </w:pPr>
    </w:p>
    <w:p w14:paraId="1259496B" w14:textId="0772F110" w:rsidR="00BB2572" w:rsidRDefault="00BB2572" w:rsidP="00CA2C6D">
      <w:pPr>
        <w:spacing w:after="100" w:afterAutospacing="1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Самостоятельно изучить разделы дисциплины. Выполнить контрольную работу и выложить ее в личный кабинет для проверки.</w:t>
      </w:r>
    </w:p>
    <w:p w14:paraId="10DD9909" w14:textId="357C45A7" w:rsidR="00CA2C6D" w:rsidRPr="00C30787" w:rsidRDefault="00CA2C6D" w:rsidP="00CA2C6D">
      <w:pPr>
        <w:spacing w:after="100" w:afterAutospacing="1" w:line="360" w:lineRule="auto"/>
        <w:jc w:val="center"/>
        <w:rPr>
          <w:b/>
          <w:bCs/>
          <w:sz w:val="32"/>
          <w:szCs w:val="32"/>
        </w:rPr>
      </w:pPr>
      <w:r w:rsidRPr="00C30787">
        <w:rPr>
          <w:b/>
          <w:bCs/>
          <w:sz w:val="32"/>
          <w:szCs w:val="32"/>
        </w:rPr>
        <w:t>Краткое содержание курса</w:t>
      </w:r>
    </w:p>
    <w:p w14:paraId="2044ACB0" w14:textId="77777777" w:rsidR="00CA2C6D" w:rsidRDefault="00CA2C6D" w:rsidP="00CA2C6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изучаемых</w:t>
      </w:r>
      <w:r w:rsidRPr="00A316A8">
        <w:rPr>
          <w:sz w:val="28"/>
          <w:szCs w:val="28"/>
        </w:rPr>
        <w:t xml:space="preserve"> тем</w:t>
      </w:r>
      <w:r>
        <w:rPr>
          <w:sz w:val="28"/>
          <w:szCs w:val="28"/>
        </w:rPr>
        <w:t>, разделов дисциплины (модуля).</w:t>
      </w:r>
    </w:p>
    <w:p w14:paraId="05A19B2E" w14:textId="77777777" w:rsidR="00CA2C6D" w:rsidRPr="002F1490" w:rsidRDefault="00CA2C6D" w:rsidP="00CA2C6D">
      <w:pPr>
        <w:widowControl w:val="0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F1490">
        <w:rPr>
          <w:sz w:val="28"/>
          <w:szCs w:val="28"/>
        </w:rPr>
        <w:t>источник</w:t>
      </w:r>
      <w:r>
        <w:rPr>
          <w:sz w:val="28"/>
          <w:szCs w:val="28"/>
        </w:rPr>
        <w:t>и энергии, вопросы</w:t>
      </w:r>
      <w:r w:rsidRPr="002F1490">
        <w:rPr>
          <w:sz w:val="28"/>
          <w:szCs w:val="28"/>
        </w:rPr>
        <w:t xml:space="preserve"> производства, распределения и потребления энергии, экономики энергии, экологически</w:t>
      </w:r>
      <w:r>
        <w:rPr>
          <w:sz w:val="28"/>
          <w:szCs w:val="28"/>
        </w:rPr>
        <w:t>е аспекты</w:t>
      </w:r>
      <w:r w:rsidRPr="002F1490">
        <w:rPr>
          <w:sz w:val="28"/>
          <w:szCs w:val="28"/>
        </w:rPr>
        <w:t xml:space="preserve"> энергосбережения; </w:t>
      </w:r>
    </w:p>
    <w:p w14:paraId="23CAF2E1" w14:textId="77777777" w:rsidR="00CA2C6D" w:rsidRPr="002F1490" w:rsidRDefault="00CA2C6D" w:rsidP="00CA2C6D">
      <w:pPr>
        <w:widowControl w:val="0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F1490">
        <w:rPr>
          <w:sz w:val="28"/>
          <w:szCs w:val="28"/>
        </w:rPr>
        <w:t>мировы</w:t>
      </w:r>
      <w:r>
        <w:rPr>
          <w:sz w:val="28"/>
          <w:szCs w:val="28"/>
        </w:rPr>
        <w:t>е</w:t>
      </w:r>
      <w:r w:rsidRPr="002F1490">
        <w:rPr>
          <w:sz w:val="28"/>
          <w:szCs w:val="28"/>
        </w:rPr>
        <w:t xml:space="preserve"> и государственны</w:t>
      </w:r>
      <w:r>
        <w:rPr>
          <w:sz w:val="28"/>
          <w:szCs w:val="28"/>
        </w:rPr>
        <w:t>е</w:t>
      </w:r>
      <w:r w:rsidRPr="002F1490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и</w:t>
      </w:r>
      <w:r w:rsidRPr="002F1490">
        <w:rPr>
          <w:sz w:val="28"/>
          <w:szCs w:val="28"/>
        </w:rPr>
        <w:t>, программ</w:t>
      </w:r>
      <w:r>
        <w:rPr>
          <w:sz w:val="28"/>
          <w:szCs w:val="28"/>
        </w:rPr>
        <w:t>ы</w:t>
      </w:r>
      <w:r w:rsidRPr="002F1490">
        <w:rPr>
          <w:sz w:val="28"/>
          <w:szCs w:val="28"/>
        </w:rPr>
        <w:t xml:space="preserve"> и мероприятиями по эффективному использованию энергетических ресурсов; </w:t>
      </w:r>
    </w:p>
    <w:p w14:paraId="3BD459EF" w14:textId="77777777" w:rsidR="00CA2C6D" w:rsidRPr="002F1490" w:rsidRDefault="00CA2C6D" w:rsidP="00CA2C6D">
      <w:pPr>
        <w:widowControl w:val="0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F1490">
        <w:rPr>
          <w:sz w:val="28"/>
          <w:szCs w:val="28"/>
        </w:rPr>
        <w:t>приоритетны</w:t>
      </w:r>
      <w:r>
        <w:rPr>
          <w:sz w:val="28"/>
          <w:szCs w:val="28"/>
        </w:rPr>
        <w:t>е</w:t>
      </w:r>
      <w:r w:rsidRPr="002F1490">
        <w:rPr>
          <w:sz w:val="28"/>
          <w:szCs w:val="28"/>
        </w:rPr>
        <w:t xml:space="preserve"> направления энергосбережения по различным отраслям народного хозяйства;</w:t>
      </w:r>
    </w:p>
    <w:p w14:paraId="5C8B0881" w14:textId="77777777" w:rsidR="00CA2C6D" w:rsidRPr="002F1490" w:rsidRDefault="00CA2C6D" w:rsidP="00CA2C6D">
      <w:pPr>
        <w:widowControl w:val="0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F1490">
        <w:rPr>
          <w:sz w:val="28"/>
          <w:szCs w:val="28"/>
        </w:rPr>
        <w:t>организаци</w:t>
      </w:r>
      <w:r>
        <w:rPr>
          <w:sz w:val="28"/>
          <w:szCs w:val="28"/>
        </w:rPr>
        <w:t>я</w:t>
      </w:r>
      <w:r w:rsidRPr="002F1490">
        <w:rPr>
          <w:sz w:val="28"/>
          <w:szCs w:val="28"/>
        </w:rPr>
        <w:t xml:space="preserve"> и управлени</w:t>
      </w:r>
      <w:r>
        <w:rPr>
          <w:sz w:val="28"/>
          <w:szCs w:val="28"/>
        </w:rPr>
        <w:t>е</w:t>
      </w:r>
      <w:r w:rsidRPr="002F1490">
        <w:rPr>
          <w:sz w:val="28"/>
          <w:szCs w:val="28"/>
        </w:rPr>
        <w:t xml:space="preserve"> энергосбережением на производстве путем внедрения энергетического менеджмента, по оценке эффективности инвестиций в энергосберегающие мероприятия на основе анализа затрат; </w:t>
      </w:r>
    </w:p>
    <w:p w14:paraId="5CD21F2B" w14:textId="77777777" w:rsidR="00CA2C6D" w:rsidRPr="002F1490" w:rsidRDefault="00CA2C6D" w:rsidP="00CA2C6D">
      <w:pPr>
        <w:widowControl w:val="0"/>
        <w:numPr>
          <w:ilvl w:val="0"/>
          <w:numId w:val="3"/>
        </w:numPr>
        <w:tabs>
          <w:tab w:val="clear" w:pos="76"/>
          <w:tab w:val="num" w:pos="-28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F1490">
        <w:rPr>
          <w:sz w:val="28"/>
          <w:szCs w:val="28"/>
        </w:rPr>
        <w:t>основны</w:t>
      </w:r>
      <w:r>
        <w:rPr>
          <w:sz w:val="28"/>
          <w:szCs w:val="28"/>
        </w:rPr>
        <w:t>е</w:t>
      </w:r>
      <w:r w:rsidRPr="002F1490">
        <w:rPr>
          <w:sz w:val="28"/>
          <w:szCs w:val="28"/>
        </w:rPr>
        <w:t xml:space="preserve"> энергосберегающи</w:t>
      </w:r>
      <w:r>
        <w:rPr>
          <w:sz w:val="28"/>
          <w:szCs w:val="28"/>
        </w:rPr>
        <w:t>е</w:t>
      </w:r>
      <w:r w:rsidRPr="002F1490">
        <w:rPr>
          <w:sz w:val="28"/>
          <w:szCs w:val="28"/>
        </w:rPr>
        <w:t xml:space="preserve"> процесс</w:t>
      </w:r>
      <w:r>
        <w:rPr>
          <w:sz w:val="28"/>
          <w:szCs w:val="28"/>
        </w:rPr>
        <w:t>ы</w:t>
      </w:r>
      <w:r w:rsidRPr="002F1490">
        <w:rPr>
          <w:sz w:val="28"/>
          <w:szCs w:val="28"/>
        </w:rPr>
        <w:t>, технологи</w:t>
      </w:r>
      <w:r>
        <w:rPr>
          <w:sz w:val="28"/>
          <w:szCs w:val="28"/>
        </w:rPr>
        <w:t>и</w:t>
      </w:r>
      <w:r w:rsidRPr="002F1490">
        <w:rPr>
          <w:sz w:val="28"/>
          <w:szCs w:val="28"/>
        </w:rPr>
        <w:t>, установк</w:t>
      </w:r>
      <w:r>
        <w:rPr>
          <w:sz w:val="28"/>
          <w:szCs w:val="28"/>
        </w:rPr>
        <w:t>и</w:t>
      </w:r>
      <w:r w:rsidRPr="002F1490">
        <w:rPr>
          <w:sz w:val="28"/>
          <w:szCs w:val="28"/>
        </w:rPr>
        <w:t xml:space="preserve"> и аппарат</w:t>
      </w:r>
      <w:r>
        <w:rPr>
          <w:sz w:val="28"/>
          <w:szCs w:val="28"/>
        </w:rPr>
        <w:t>ы</w:t>
      </w:r>
      <w:r w:rsidRPr="002F1490">
        <w:rPr>
          <w:sz w:val="28"/>
          <w:szCs w:val="28"/>
        </w:rPr>
        <w:t>, применяемы</w:t>
      </w:r>
      <w:r>
        <w:rPr>
          <w:sz w:val="28"/>
          <w:szCs w:val="28"/>
        </w:rPr>
        <w:t>е</w:t>
      </w:r>
      <w:r w:rsidRPr="002F1490">
        <w:rPr>
          <w:sz w:val="28"/>
          <w:szCs w:val="28"/>
        </w:rPr>
        <w:t xml:space="preserve"> в промышленности. </w:t>
      </w:r>
    </w:p>
    <w:p w14:paraId="04029A74" w14:textId="77777777" w:rsidR="00CA2C6D" w:rsidRDefault="00CA2C6D" w:rsidP="00CA2C6D">
      <w:pPr>
        <w:spacing w:line="360" w:lineRule="auto"/>
        <w:jc w:val="center"/>
        <w:rPr>
          <w:b/>
          <w:bCs/>
          <w:sz w:val="28"/>
          <w:szCs w:val="28"/>
        </w:rPr>
      </w:pPr>
    </w:p>
    <w:p w14:paraId="72EC01D8" w14:textId="77777777" w:rsidR="00CA2C6D" w:rsidRPr="00C30787" w:rsidRDefault="00CA2C6D" w:rsidP="00CA2C6D">
      <w:pPr>
        <w:spacing w:after="100" w:afterAutospacing="1" w:line="360" w:lineRule="auto"/>
        <w:jc w:val="center"/>
        <w:rPr>
          <w:b/>
          <w:bCs/>
          <w:sz w:val="32"/>
          <w:szCs w:val="32"/>
        </w:rPr>
      </w:pPr>
      <w:r w:rsidRPr="00C30787">
        <w:rPr>
          <w:b/>
          <w:bCs/>
          <w:sz w:val="32"/>
          <w:szCs w:val="32"/>
        </w:rPr>
        <w:t xml:space="preserve">Форма текущего контроля </w:t>
      </w:r>
    </w:p>
    <w:p w14:paraId="630FB407" w14:textId="77777777" w:rsidR="00CA2C6D" w:rsidRDefault="00CA2C6D" w:rsidP="00CA2C6D">
      <w:pPr>
        <w:spacing w:after="100" w:afterAutospacing="1" w:line="360" w:lineRule="auto"/>
        <w:rPr>
          <w:b/>
          <w:bCs/>
          <w:sz w:val="28"/>
          <w:szCs w:val="28"/>
        </w:rPr>
      </w:pPr>
      <w:r w:rsidRPr="00FC0E77">
        <w:rPr>
          <w:b/>
          <w:bCs/>
          <w:sz w:val="28"/>
          <w:szCs w:val="28"/>
        </w:rPr>
        <w:t>Контрольная работа</w:t>
      </w:r>
      <w:r>
        <w:rPr>
          <w:b/>
          <w:bCs/>
          <w:sz w:val="28"/>
          <w:szCs w:val="28"/>
        </w:rPr>
        <w:t xml:space="preserve"> №1</w:t>
      </w:r>
    </w:p>
    <w:p w14:paraId="6C7A546C" w14:textId="77777777" w:rsidR="00CA2C6D" w:rsidRPr="000A6BF3" w:rsidRDefault="00CA2C6D" w:rsidP="00CA2C6D">
      <w:pPr>
        <w:pStyle w:val="a3"/>
        <w:numPr>
          <w:ilvl w:val="0"/>
          <w:numId w:val="2"/>
        </w:numPr>
        <w:rPr>
          <w:lang w:val="en-US" w:eastAsia="ru-RU"/>
        </w:rPr>
      </w:pPr>
      <w:r w:rsidRPr="000A6BF3">
        <w:rPr>
          <w:rFonts w:ascii="Times New Roman" w:hAnsi="Times New Roman" w:cs="Times New Roman"/>
          <w:sz w:val="28"/>
          <w:szCs w:val="28"/>
          <w:lang w:eastAsia="ru-RU"/>
        </w:rPr>
        <w:t>Общие положения</w:t>
      </w:r>
      <w:r>
        <w:rPr>
          <w:lang w:eastAsia="ru-RU"/>
        </w:rPr>
        <w:t xml:space="preserve"> </w:t>
      </w:r>
    </w:p>
    <w:p w14:paraId="2C0591F2" w14:textId="77777777" w:rsidR="00CA2C6D" w:rsidRPr="000A6BF3" w:rsidRDefault="00CA2C6D" w:rsidP="006B7510">
      <w:pPr>
        <w:ind w:left="360"/>
        <w:jc w:val="both"/>
      </w:pPr>
      <w:r w:rsidRPr="000A6BF3">
        <w:t>Целью контрольной работы является закрепление знаний, полученных при изучении курса, а также проработка воп</w:t>
      </w:r>
      <w:r>
        <w:t>росов, выделенных под самостоя</w:t>
      </w:r>
      <w:r w:rsidRPr="000A6BF3">
        <w:t>тельную работу студента. Контрольная работа состоит из двух ча</w:t>
      </w:r>
      <w:r>
        <w:t>стей: теоретической и практиче</w:t>
      </w:r>
      <w:r w:rsidRPr="000A6BF3">
        <w:t>ской. Теоретическая часть представляет собой</w:t>
      </w:r>
      <w:r>
        <w:t xml:space="preserve"> два вопроса. Номер задания вы</w:t>
      </w:r>
      <w:r w:rsidRPr="000A6BF3">
        <w:t xml:space="preserve">бирается в соответствии с номером студента по списку в журнале. На первый вопрос необходимо ответить кратко, то есть четко дать определение термина. Второй вопрос требует более глубокой проработки, излагается в </w:t>
      </w:r>
      <w:r w:rsidRPr="000A6BF3">
        <w:lastRenderedPageBreak/>
        <w:t xml:space="preserve">реферативном виде с примерами. Практическая часть включает в себя </w:t>
      </w:r>
      <w:r>
        <w:t>задачу</w:t>
      </w:r>
      <w:r w:rsidRPr="000A6BF3">
        <w:t>. Выбор исходных данных для решения задач</w:t>
      </w:r>
      <w:r>
        <w:t>и</w:t>
      </w:r>
      <w:r w:rsidRPr="000A6BF3">
        <w:t xml:space="preserve"> осуществляется по номеру</w:t>
      </w:r>
      <w:r>
        <w:t>,</w:t>
      </w:r>
      <w:r w:rsidRPr="000A6BF3">
        <w:t xml:space="preserve"> </w:t>
      </w:r>
      <w:r>
        <w:t>выданному преподавателем</w:t>
      </w:r>
      <w:r w:rsidRPr="000A6BF3">
        <w:t>. Контрольная работа оформляется в отдельной тетради. На титульном листе контрольной работы необходимо указать</w:t>
      </w:r>
      <w:r>
        <w:t>: название вуза, кафедры, учеб</w:t>
      </w:r>
      <w:r w:rsidRPr="000A6BF3">
        <w:t>ной дисциплины, фамилию и инициалы студента, номер его зачетной книжки, курс, номер группы. Теоретические вопросы оформляются</w:t>
      </w:r>
      <w:r>
        <w:t xml:space="preserve"> следующим образом: выписывает</w:t>
      </w:r>
      <w:r w:rsidRPr="000A6BF3">
        <w:t>ся вариант задания, затем наименование первого вопроса (четко выделяется по тексту большими буквами или другими чернила</w:t>
      </w:r>
      <w:r>
        <w:t>ми), следом излагается суть во</w:t>
      </w:r>
      <w:r w:rsidRPr="000A6BF3">
        <w:t>проса. Второй вопрос оформляется с новой станицы аналогично, с указанием варианта задания. При оформлении задач переписывает</w:t>
      </w:r>
      <w:r>
        <w:t>ся условие полностью с выбранны</w:t>
      </w:r>
      <w:r w:rsidRPr="000A6BF3">
        <w:t>ми числовыми данными. Производится расч</w:t>
      </w:r>
      <w:r>
        <w:t>ет с указанием формул и расшиф</w:t>
      </w:r>
      <w:r w:rsidRPr="000A6BF3">
        <w:t>ровкой входящих в них обозначений и указ</w:t>
      </w:r>
      <w:r>
        <w:t>анием единиц международной сис</w:t>
      </w:r>
      <w:r w:rsidRPr="000A6BF3">
        <w:t>темы (СИ). Текст выполняется четким почерком. На страницах оставляются поля для заметок преподавателя. Защита контрольной работы производи</w:t>
      </w:r>
      <w:r>
        <w:t>тся после возвращения ее препо</w:t>
      </w:r>
      <w:r w:rsidRPr="000A6BF3">
        <w:t>давателем с пометкой «к защите».</w:t>
      </w:r>
    </w:p>
    <w:p w14:paraId="6CBCBB2A" w14:textId="77777777" w:rsidR="00CA2C6D" w:rsidRPr="000A6BF3" w:rsidRDefault="00CA2C6D" w:rsidP="00CA2C6D">
      <w:pPr>
        <w:rPr>
          <w:sz w:val="28"/>
          <w:szCs w:val="28"/>
        </w:rPr>
      </w:pPr>
    </w:p>
    <w:p w14:paraId="1F653AB0" w14:textId="77777777" w:rsidR="00CA2C6D" w:rsidRDefault="00CA2C6D" w:rsidP="00CA2C6D">
      <w:pPr>
        <w:rPr>
          <w:sz w:val="28"/>
          <w:szCs w:val="28"/>
        </w:rPr>
      </w:pPr>
      <w:r>
        <w:rPr>
          <w:sz w:val="28"/>
          <w:szCs w:val="28"/>
        </w:rPr>
        <w:t>2.Практическое задание.</w:t>
      </w:r>
    </w:p>
    <w:p w14:paraId="0989324E" w14:textId="77777777" w:rsidR="00CA2C6D" w:rsidRPr="00DE014A" w:rsidRDefault="00CA2C6D" w:rsidP="00CA2C6D">
      <w:r w:rsidRPr="00DE014A">
        <w:t xml:space="preserve">Определить сечение проводов для передачи мощности </w:t>
      </w:r>
      <w:r w:rsidRPr="00DE014A">
        <w:rPr>
          <w:lang w:val="en-US"/>
        </w:rPr>
        <w:t>P</w:t>
      </w:r>
      <w:r w:rsidRPr="00DE014A">
        <w:rPr>
          <w:vertAlign w:val="subscript"/>
        </w:rPr>
        <w:t>2</w:t>
      </w:r>
      <w:r w:rsidRPr="00DE014A">
        <w:t xml:space="preserve">, кВт и проверить сечение на нагрев, используя следующие данные: </w:t>
      </w:r>
    </w:p>
    <w:p w14:paraId="6F5B8EEF" w14:textId="77777777" w:rsidR="00CA2C6D" w:rsidRPr="00DE014A" w:rsidRDefault="00CA2C6D" w:rsidP="00CA2C6D">
      <w:pPr>
        <w:tabs>
          <w:tab w:val="left" w:pos="3387"/>
        </w:tabs>
        <w:ind w:firstLine="900"/>
        <w:jc w:val="both"/>
      </w:pPr>
      <w:r w:rsidRPr="00DE014A">
        <w:t xml:space="preserve">Напряжение источника электроэнергии </w:t>
      </w:r>
      <w:r w:rsidRPr="00DE014A">
        <w:rPr>
          <w:lang w:val="en-US"/>
        </w:rPr>
        <w:t>U</w:t>
      </w:r>
      <w:r w:rsidRPr="00DE014A">
        <w:rPr>
          <w:vertAlign w:val="subscript"/>
        </w:rPr>
        <w:t>1</w:t>
      </w:r>
      <w:r w:rsidRPr="00DE014A">
        <w:t xml:space="preserve">, В. Расстояние от источника до потребителя </w:t>
      </w:r>
      <w:r w:rsidRPr="00DE014A">
        <w:rPr>
          <w:lang w:val="en-US"/>
        </w:rPr>
        <w:t>l</w:t>
      </w:r>
      <w:r w:rsidRPr="00DE014A">
        <w:t xml:space="preserve">, км. Напряжение в конце линии электропередачи </w:t>
      </w:r>
      <w:r w:rsidRPr="00DE014A">
        <w:rPr>
          <w:lang w:val="en-US"/>
        </w:rPr>
        <w:t>U</w:t>
      </w:r>
      <w:r w:rsidRPr="00DE014A">
        <w:rPr>
          <w:vertAlign w:val="subscript"/>
        </w:rPr>
        <w:t>2</w:t>
      </w:r>
      <w:r w:rsidRPr="00DE014A">
        <w:t>, В. Исходные данные для расчетов приведены в таблице.</w:t>
      </w:r>
    </w:p>
    <w:p w14:paraId="2687544C" w14:textId="77777777" w:rsidR="00CA2C6D" w:rsidRPr="0083320D" w:rsidRDefault="00CA2C6D" w:rsidP="00CA2C6D">
      <w:pPr>
        <w:tabs>
          <w:tab w:val="left" w:pos="3387"/>
        </w:tabs>
        <w:ind w:left="357"/>
        <w:jc w:val="center"/>
        <w:rPr>
          <w:sz w:val="28"/>
          <w:szCs w:val="28"/>
        </w:rPr>
      </w:pPr>
    </w:p>
    <w:p w14:paraId="30B9A99F" w14:textId="77777777" w:rsidR="00CA2C6D" w:rsidRPr="0083320D" w:rsidRDefault="00CA2C6D" w:rsidP="00CA2C6D">
      <w:pPr>
        <w:tabs>
          <w:tab w:val="left" w:pos="3387"/>
        </w:tabs>
        <w:ind w:left="357"/>
        <w:jc w:val="center"/>
        <w:rPr>
          <w:sz w:val="28"/>
          <w:szCs w:val="28"/>
        </w:rPr>
      </w:pPr>
      <w:r w:rsidRPr="0083320D">
        <w:rPr>
          <w:sz w:val="28"/>
          <w:szCs w:val="28"/>
        </w:rPr>
        <w:t>Данные для расчета</w:t>
      </w:r>
    </w:p>
    <w:p w14:paraId="5DAD1393" w14:textId="77777777" w:rsidR="00CA2C6D" w:rsidRPr="0083320D" w:rsidRDefault="00CA2C6D" w:rsidP="00CA2C6D">
      <w:pPr>
        <w:tabs>
          <w:tab w:val="left" w:pos="3387"/>
        </w:tabs>
        <w:ind w:left="35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9"/>
        <w:gridCol w:w="1320"/>
        <w:gridCol w:w="75"/>
        <w:gridCol w:w="1245"/>
        <w:gridCol w:w="88"/>
        <w:gridCol w:w="1362"/>
        <w:gridCol w:w="33"/>
        <w:gridCol w:w="1289"/>
        <w:gridCol w:w="44"/>
        <w:gridCol w:w="1395"/>
        <w:gridCol w:w="11"/>
        <w:gridCol w:w="1322"/>
      </w:tblGrid>
      <w:tr w:rsidR="00CA2C6D" w:rsidRPr="0083320D" w14:paraId="18E4FB3F" w14:textId="77777777" w:rsidTr="00F309E7">
        <w:tc>
          <w:tcPr>
            <w:tcW w:w="1389" w:type="dxa"/>
            <w:vMerge w:val="restart"/>
            <w:vAlign w:val="center"/>
          </w:tcPr>
          <w:p w14:paraId="53D4CDEF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Параметр</w:t>
            </w:r>
          </w:p>
        </w:tc>
        <w:tc>
          <w:tcPr>
            <w:tcW w:w="8182" w:type="dxa"/>
            <w:gridSpan w:val="11"/>
            <w:vAlign w:val="center"/>
          </w:tcPr>
          <w:p w14:paraId="25ED3A5E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320D">
              <w:rPr>
                <w:b/>
                <w:bCs/>
              </w:rPr>
              <w:t>Номер варианта</w:t>
            </w:r>
          </w:p>
        </w:tc>
      </w:tr>
      <w:tr w:rsidR="00CA2C6D" w:rsidRPr="0083320D" w14:paraId="130AB2BC" w14:textId="77777777" w:rsidTr="00F309E7">
        <w:tc>
          <w:tcPr>
            <w:tcW w:w="0" w:type="auto"/>
            <w:vMerge/>
            <w:vAlign w:val="center"/>
          </w:tcPr>
          <w:p w14:paraId="23876439" w14:textId="77777777" w:rsidR="00CA2C6D" w:rsidRPr="0083320D" w:rsidRDefault="00CA2C6D" w:rsidP="00F309E7">
            <w:pPr>
              <w:autoSpaceDE w:val="0"/>
              <w:autoSpaceDN w:val="0"/>
              <w:adjustRightInd w:val="0"/>
            </w:pPr>
          </w:p>
        </w:tc>
        <w:tc>
          <w:tcPr>
            <w:tcW w:w="1320" w:type="dxa"/>
            <w:vAlign w:val="center"/>
          </w:tcPr>
          <w:p w14:paraId="1C1CAB5C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</w:t>
            </w:r>
          </w:p>
        </w:tc>
        <w:tc>
          <w:tcPr>
            <w:tcW w:w="1320" w:type="dxa"/>
            <w:gridSpan w:val="2"/>
            <w:vAlign w:val="center"/>
          </w:tcPr>
          <w:p w14:paraId="12E6BB4C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</w:t>
            </w:r>
          </w:p>
        </w:tc>
        <w:tc>
          <w:tcPr>
            <w:tcW w:w="1450" w:type="dxa"/>
            <w:gridSpan w:val="2"/>
            <w:vAlign w:val="center"/>
          </w:tcPr>
          <w:p w14:paraId="38AC020A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3</w:t>
            </w:r>
          </w:p>
        </w:tc>
        <w:tc>
          <w:tcPr>
            <w:tcW w:w="1322" w:type="dxa"/>
            <w:gridSpan w:val="2"/>
            <w:vAlign w:val="center"/>
          </w:tcPr>
          <w:p w14:paraId="39D712A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320D">
              <w:rPr>
                <w:b/>
                <w:bCs/>
              </w:rPr>
              <w:t>4</w:t>
            </w:r>
          </w:p>
        </w:tc>
        <w:tc>
          <w:tcPr>
            <w:tcW w:w="1450" w:type="dxa"/>
            <w:gridSpan w:val="3"/>
            <w:vAlign w:val="center"/>
          </w:tcPr>
          <w:p w14:paraId="0AF33C0E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5</w:t>
            </w:r>
          </w:p>
        </w:tc>
        <w:tc>
          <w:tcPr>
            <w:tcW w:w="1320" w:type="dxa"/>
            <w:vAlign w:val="center"/>
          </w:tcPr>
          <w:p w14:paraId="30539F15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6</w:t>
            </w:r>
          </w:p>
        </w:tc>
      </w:tr>
      <w:tr w:rsidR="00CA2C6D" w:rsidRPr="0083320D" w14:paraId="2367D080" w14:textId="77777777" w:rsidTr="00F309E7">
        <w:tc>
          <w:tcPr>
            <w:tcW w:w="1389" w:type="dxa"/>
            <w:vAlign w:val="center"/>
          </w:tcPr>
          <w:p w14:paraId="1C77A26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U</w:t>
            </w:r>
            <w:r w:rsidRPr="0083320D">
              <w:rPr>
                <w:vertAlign w:val="subscript"/>
              </w:rPr>
              <w:t>1</w:t>
            </w:r>
            <w:r w:rsidRPr="0083320D">
              <w:t>, В</w:t>
            </w:r>
          </w:p>
        </w:tc>
        <w:tc>
          <w:tcPr>
            <w:tcW w:w="1320" w:type="dxa"/>
            <w:vAlign w:val="center"/>
          </w:tcPr>
          <w:p w14:paraId="349EF80E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125</w:t>
            </w:r>
          </w:p>
        </w:tc>
        <w:tc>
          <w:tcPr>
            <w:tcW w:w="1320" w:type="dxa"/>
            <w:gridSpan w:val="2"/>
            <w:vAlign w:val="center"/>
          </w:tcPr>
          <w:p w14:paraId="519EFD5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225</w:t>
            </w:r>
          </w:p>
        </w:tc>
        <w:tc>
          <w:tcPr>
            <w:tcW w:w="1450" w:type="dxa"/>
            <w:gridSpan w:val="2"/>
            <w:vAlign w:val="center"/>
          </w:tcPr>
          <w:p w14:paraId="5B6AAF2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220</w:t>
            </w:r>
          </w:p>
        </w:tc>
        <w:tc>
          <w:tcPr>
            <w:tcW w:w="1322" w:type="dxa"/>
            <w:gridSpan w:val="2"/>
            <w:vAlign w:val="center"/>
          </w:tcPr>
          <w:p w14:paraId="26CF3BBF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320D">
              <w:rPr>
                <w:b/>
                <w:bCs/>
              </w:rPr>
              <w:t>127</w:t>
            </w:r>
          </w:p>
        </w:tc>
        <w:tc>
          <w:tcPr>
            <w:tcW w:w="1450" w:type="dxa"/>
            <w:gridSpan w:val="3"/>
            <w:vAlign w:val="center"/>
          </w:tcPr>
          <w:p w14:paraId="7733E58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120</w:t>
            </w:r>
          </w:p>
        </w:tc>
        <w:tc>
          <w:tcPr>
            <w:tcW w:w="1320" w:type="dxa"/>
            <w:vAlign w:val="center"/>
          </w:tcPr>
          <w:p w14:paraId="1CF94F6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230</w:t>
            </w:r>
          </w:p>
        </w:tc>
      </w:tr>
      <w:tr w:rsidR="00CA2C6D" w:rsidRPr="0083320D" w14:paraId="0C4DE001" w14:textId="77777777" w:rsidTr="00F309E7">
        <w:tc>
          <w:tcPr>
            <w:tcW w:w="1389" w:type="dxa"/>
            <w:vAlign w:val="center"/>
          </w:tcPr>
          <w:p w14:paraId="60B68D2C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U</w:t>
            </w:r>
            <w:r w:rsidRPr="0083320D">
              <w:rPr>
                <w:vertAlign w:val="subscript"/>
              </w:rPr>
              <w:t>2</w:t>
            </w:r>
            <w:r w:rsidRPr="0083320D">
              <w:t>, В</w:t>
            </w:r>
          </w:p>
        </w:tc>
        <w:tc>
          <w:tcPr>
            <w:tcW w:w="1320" w:type="dxa"/>
            <w:vAlign w:val="center"/>
          </w:tcPr>
          <w:p w14:paraId="5652C68C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120</w:t>
            </w:r>
          </w:p>
        </w:tc>
        <w:tc>
          <w:tcPr>
            <w:tcW w:w="1320" w:type="dxa"/>
            <w:gridSpan w:val="2"/>
            <w:vAlign w:val="center"/>
          </w:tcPr>
          <w:p w14:paraId="4097C279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212</w:t>
            </w:r>
          </w:p>
        </w:tc>
        <w:tc>
          <w:tcPr>
            <w:tcW w:w="1450" w:type="dxa"/>
            <w:gridSpan w:val="2"/>
            <w:vAlign w:val="center"/>
          </w:tcPr>
          <w:p w14:paraId="190C7F17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215</w:t>
            </w:r>
          </w:p>
        </w:tc>
        <w:tc>
          <w:tcPr>
            <w:tcW w:w="1322" w:type="dxa"/>
            <w:gridSpan w:val="2"/>
            <w:vAlign w:val="center"/>
          </w:tcPr>
          <w:p w14:paraId="0F7454C0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320D">
              <w:rPr>
                <w:b/>
                <w:bCs/>
              </w:rPr>
              <w:t>122</w:t>
            </w:r>
          </w:p>
        </w:tc>
        <w:tc>
          <w:tcPr>
            <w:tcW w:w="1450" w:type="dxa"/>
            <w:gridSpan w:val="3"/>
            <w:vAlign w:val="center"/>
          </w:tcPr>
          <w:p w14:paraId="7CE3F07C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115</w:t>
            </w:r>
          </w:p>
        </w:tc>
        <w:tc>
          <w:tcPr>
            <w:tcW w:w="1320" w:type="dxa"/>
            <w:vAlign w:val="center"/>
          </w:tcPr>
          <w:p w14:paraId="4F8DC1BA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225</w:t>
            </w:r>
          </w:p>
        </w:tc>
      </w:tr>
      <w:tr w:rsidR="00CA2C6D" w:rsidRPr="0083320D" w14:paraId="47DB3196" w14:textId="77777777" w:rsidTr="00F309E7">
        <w:tc>
          <w:tcPr>
            <w:tcW w:w="1389" w:type="dxa"/>
            <w:vAlign w:val="center"/>
          </w:tcPr>
          <w:p w14:paraId="22973B44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l</w:t>
            </w:r>
            <w:r w:rsidRPr="0083320D">
              <w:t>, км</w:t>
            </w:r>
          </w:p>
        </w:tc>
        <w:tc>
          <w:tcPr>
            <w:tcW w:w="1320" w:type="dxa"/>
            <w:vAlign w:val="center"/>
          </w:tcPr>
          <w:p w14:paraId="1EC95C53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1,0</w:t>
            </w:r>
          </w:p>
        </w:tc>
        <w:tc>
          <w:tcPr>
            <w:tcW w:w="1320" w:type="dxa"/>
            <w:gridSpan w:val="2"/>
            <w:vAlign w:val="center"/>
          </w:tcPr>
          <w:p w14:paraId="2DE78D9B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2,0</w:t>
            </w:r>
          </w:p>
        </w:tc>
        <w:tc>
          <w:tcPr>
            <w:tcW w:w="1450" w:type="dxa"/>
            <w:gridSpan w:val="2"/>
            <w:vAlign w:val="center"/>
          </w:tcPr>
          <w:p w14:paraId="273048A7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3,0</w:t>
            </w:r>
          </w:p>
        </w:tc>
        <w:tc>
          <w:tcPr>
            <w:tcW w:w="1322" w:type="dxa"/>
            <w:gridSpan w:val="2"/>
            <w:vAlign w:val="center"/>
          </w:tcPr>
          <w:p w14:paraId="0260043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320D">
              <w:rPr>
                <w:b/>
                <w:bCs/>
              </w:rPr>
              <w:t>2,5</w:t>
            </w:r>
          </w:p>
        </w:tc>
        <w:tc>
          <w:tcPr>
            <w:tcW w:w="1450" w:type="dxa"/>
            <w:gridSpan w:val="3"/>
            <w:vAlign w:val="center"/>
          </w:tcPr>
          <w:p w14:paraId="388F5C45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2,0</w:t>
            </w:r>
          </w:p>
        </w:tc>
        <w:tc>
          <w:tcPr>
            <w:tcW w:w="1320" w:type="dxa"/>
            <w:vAlign w:val="center"/>
          </w:tcPr>
          <w:p w14:paraId="6ED3A12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1,5</w:t>
            </w:r>
          </w:p>
        </w:tc>
      </w:tr>
      <w:tr w:rsidR="00CA2C6D" w:rsidRPr="0083320D" w14:paraId="46A715DC" w14:textId="77777777" w:rsidTr="00F309E7">
        <w:tc>
          <w:tcPr>
            <w:tcW w:w="1389" w:type="dxa"/>
            <w:vAlign w:val="center"/>
          </w:tcPr>
          <w:p w14:paraId="3F0A133F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P</w:t>
            </w:r>
            <w:r w:rsidRPr="0083320D">
              <w:rPr>
                <w:vertAlign w:val="subscript"/>
              </w:rPr>
              <w:t>2</w:t>
            </w:r>
            <w:r w:rsidRPr="0083320D">
              <w:t>, кВт</w:t>
            </w:r>
          </w:p>
        </w:tc>
        <w:tc>
          <w:tcPr>
            <w:tcW w:w="1320" w:type="dxa"/>
            <w:vAlign w:val="center"/>
          </w:tcPr>
          <w:p w14:paraId="009123DE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1,0</w:t>
            </w:r>
          </w:p>
        </w:tc>
        <w:tc>
          <w:tcPr>
            <w:tcW w:w="1320" w:type="dxa"/>
            <w:gridSpan w:val="2"/>
            <w:vAlign w:val="center"/>
          </w:tcPr>
          <w:p w14:paraId="5B19B62B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0,8</w:t>
            </w:r>
          </w:p>
        </w:tc>
        <w:tc>
          <w:tcPr>
            <w:tcW w:w="1450" w:type="dxa"/>
            <w:gridSpan w:val="2"/>
            <w:vAlign w:val="center"/>
          </w:tcPr>
          <w:p w14:paraId="046E6425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3,0</w:t>
            </w:r>
          </w:p>
        </w:tc>
        <w:tc>
          <w:tcPr>
            <w:tcW w:w="1322" w:type="dxa"/>
            <w:gridSpan w:val="2"/>
            <w:vAlign w:val="center"/>
          </w:tcPr>
          <w:p w14:paraId="1A049A30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320D">
              <w:rPr>
                <w:b/>
                <w:bCs/>
              </w:rPr>
              <w:t>2,0</w:t>
            </w:r>
          </w:p>
        </w:tc>
        <w:tc>
          <w:tcPr>
            <w:tcW w:w="1450" w:type="dxa"/>
            <w:gridSpan w:val="3"/>
            <w:vAlign w:val="center"/>
          </w:tcPr>
          <w:p w14:paraId="3D9BE680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2,5</w:t>
            </w:r>
          </w:p>
        </w:tc>
        <w:tc>
          <w:tcPr>
            <w:tcW w:w="1320" w:type="dxa"/>
            <w:vAlign w:val="center"/>
          </w:tcPr>
          <w:p w14:paraId="20E685C8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1,5</w:t>
            </w:r>
          </w:p>
        </w:tc>
      </w:tr>
      <w:tr w:rsidR="00CA2C6D" w:rsidRPr="0083320D" w14:paraId="4939BFF7" w14:textId="77777777" w:rsidTr="00F309E7">
        <w:tc>
          <w:tcPr>
            <w:tcW w:w="1389" w:type="dxa"/>
            <w:vAlign w:val="center"/>
          </w:tcPr>
          <w:p w14:paraId="12FE6859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Вид провода</w:t>
            </w:r>
          </w:p>
        </w:tc>
        <w:tc>
          <w:tcPr>
            <w:tcW w:w="1320" w:type="dxa"/>
            <w:vAlign w:val="center"/>
          </w:tcPr>
          <w:p w14:paraId="44F5E67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медь</w:t>
            </w:r>
          </w:p>
        </w:tc>
        <w:tc>
          <w:tcPr>
            <w:tcW w:w="1320" w:type="dxa"/>
            <w:gridSpan w:val="2"/>
            <w:vAlign w:val="center"/>
          </w:tcPr>
          <w:p w14:paraId="2898202E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медь</w:t>
            </w:r>
          </w:p>
        </w:tc>
        <w:tc>
          <w:tcPr>
            <w:tcW w:w="1450" w:type="dxa"/>
            <w:gridSpan w:val="2"/>
            <w:vAlign w:val="center"/>
          </w:tcPr>
          <w:p w14:paraId="6F174539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алюминий</w:t>
            </w:r>
          </w:p>
        </w:tc>
        <w:tc>
          <w:tcPr>
            <w:tcW w:w="1322" w:type="dxa"/>
            <w:gridSpan w:val="2"/>
            <w:vAlign w:val="center"/>
          </w:tcPr>
          <w:p w14:paraId="6AC7849B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3320D">
              <w:rPr>
                <w:b/>
                <w:bCs/>
              </w:rPr>
              <w:t>медь</w:t>
            </w:r>
          </w:p>
        </w:tc>
        <w:tc>
          <w:tcPr>
            <w:tcW w:w="1450" w:type="dxa"/>
            <w:gridSpan w:val="3"/>
            <w:vAlign w:val="center"/>
          </w:tcPr>
          <w:p w14:paraId="0337138A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алюминий</w:t>
            </w:r>
          </w:p>
        </w:tc>
        <w:tc>
          <w:tcPr>
            <w:tcW w:w="1320" w:type="dxa"/>
            <w:vAlign w:val="center"/>
          </w:tcPr>
          <w:p w14:paraId="72F557E4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медь</w:t>
            </w:r>
          </w:p>
        </w:tc>
      </w:tr>
      <w:tr w:rsidR="00CA2C6D" w:rsidRPr="0083320D" w14:paraId="212E5FA9" w14:textId="77777777" w:rsidTr="00F309E7">
        <w:tc>
          <w:tcPr>
            <w:tcW w:w="1387" w:type="dxa"/>
            <w:vMerge w:val="restart"/>
            <w:vAlign w:val="center"/>
          </w:tcPr>
          <w:p w14:paraId="47863422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Параметр</w:t>
            </w:r>
          </w:p>
        </w:tc>
        <w:tc>
          <w:tcPr>
            <w:tcW w:w="8184" w:type="dxa"/>
            <w:gridSpan w:val="11"/>
            <w:vAlign w:val="center"/>
          </w:tcPr>
          <w:p w14:paraId="028AC82F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Номер варианта</w:t>
            </w:r>
          </w:p>
        </w:tc>
      </w:tr>
      <w:tr w:rsidR="00CA2C6D" w:rsidRPr="0083320D" w14:paraId="05451532" w14:textId="77777777" w:rsidTr="00F309E7">
        <w:tc>
          <w:tcPr>
            <w:tcW w:w="0" w:type="auto"/>
            <w:vMerge/>
            <w:vAlign w:val="center"/>
          </w:tcPr>
          <w:p w14:paraId="0B188CCC" w14:textId="77777777" w:rsidR="00CA2C6D" w:rsidRPr="0083320D" w:rsidRDefault="00CA2C6D" w:rsidP="00F309E7">
            <w:pPr>
              <w:autoSpaceDE w:val="0"/>
              <w:autoSpaceDN w:val="0"/>
              <w:adjustRightInd w:val="0"/>
            </w:pPr>
          </w:p>
        </w:tc>
        <w:tc>
          <w:tcPr>
            <w:tcW w:w="1395" w:type="dxa"/>
            <w:gridSpan w:val="2"/>
            <w:vAlign w:val="center"/>
          </w:tcPr>
          <w:p w14:paraId="47DE33A5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7</w:t>
            </w:r>
          </w:p>
        </w:tc>
        <w:tc>
          <w:tcPr>
            <w:tcW w:w="1333" w:type="dxa"/>
            <w:gridSpan w:val="2"/>
            <w:vAlign w:val="center"/>
          </w:tcPr>
          <w:p w14:paraId="327009FF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8</w:t>
            </w:r>
          </w:p>
        </w:tc>
        <w:tc>
          <w:tcPr>
            <w:tcW w:w="1395" w:type="dxa"/>
            <w:gridSpan w:val="2"/>
            <w:vAlign w:val="center"/>
          </w:tcPr>
          <w:p w14:paraId="0F3C594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9</w:t>
            </w:r>
          </w:p>
        </w:tc>
        <w:tc>
          <w:tcPr>
            <w:tcW w:w="1333" w:type="dxa"/>
            <w:gridSpan w:val="2"/>
            <w:vAlign w:val="center"/>
          </w:tcPr>
          <w:p w14:paraId="193A946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10</w:t>
            </w:r>
          </w:p>
        </w:tc>
        <w:tc>
          <w:tcPr>
            <w:tcW w:w="1395" w:type="dxa"/>
            <w:vAlign w:val="center"/>
          </w:tcPr>
          <w:p w14:paraId="775BD415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11</w:t>
            </w:r>
          </w:p>
        </w:tc>
        <w:tc>
          <w:tcPr>
            <w:tcW w:w="1333" w:type="dxa"/>
            <w:gridSpan w:val="2"/>
            <w:vAlign w:val="center"/>
          </w:tcPr>
          <w:p w14:paraId="18E43154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</w:t>
            </w:r>
          </w:p>
        </w:tc>
      </w:tr>
      <w:tr w:rsidR="00CA2C6D" w:rsidRPr="0083320D" w14:paraId="04C94F3A" w14:textId="77777777" w:rsidTr="00F309E7">
        <w:tc>
          <w:tcPr>
            <w:tcW w:w="1387" w:type="dxa"/>
            <w:vAlign w:val="center"/>
          </w:tcPr>
          <w:p w14:paraId="464AE30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U</w:t>
            </w:r>
            <w:r w:rsidRPr="0083320D">
              <w:rPr>
                <w:vertAlign w:val="subscript"/>
              </w:rPr>
              <w:t>1</w:t>
            </w:r>
            <w:r w:rsidRPr="0083320D">
              <w:t>, В</w:t>
            </w:r>
          </w:p>
        </w:tc>
        <w:tc>
          <w:tcPr>
            <w:tcW w:w="1395" w:type="dxa"/>
            <w:gridSpan w:val="2"/>
            <w:vAlign w:val="center"/>
          </w:tcPr>
          <w:p w14:paraId="41F532EE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220</w:t>
            </w:r>
          </w:p>
        </w:tc>
        <w:tc>
          <w:tcPr>
            <w:tcW w:w="1333" w:type="dxa"/>
            <w:gridSpan w:val="2"/>
            <w:vAlign w:val="center"/>
          </w:tcPr>
          <w:p w14:paraId="76AF99B1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125</w:t>
            </w:r>
          </w:p>
        </w:tc>
        <w:tc>
          <w:tcPr>
            <w:tcW w:w="1395" w:type="dxa"/>
            <w:gridSpan w:val="2"/>
            <w:vAlign w:val="center"/>
          </w:tcPr>
          <w:p w14:paraId="49A81535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127</w:t>
            </w:r>
          </w:p>
        </w:tc>
        <w:tc>
          <w:tcPr>
            <w:tcW w:w="1333" w:type="dxa"/>
            <w:gridSpan w:val="2"/>
            <w:vAlign w:val="center"/>
          </w:tcPr>
          <w:p w14:paraId="50428079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220</w:t>
            </w:r>
          </w:p>
        </w:tc>
        <w:tc>
          <w:tcPr>
            <w:tcW w:w="1395" w:type="dxa"/>
            <w:vAlign w:val="center"/>
          </w:tcPr>
          <w:p w14:paraId="22478337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127</w:t>
            </w:r>
          </w:p>
        </w:tc>
        <w:tc>
          <w:tcPr>
            <w:tcW w:w="1333" w:type="dxa"/>
            <w:gridSpan w:val="2"/>
            <w:vAlign w:val="center"/>
          </w:tcPr>
          <w:p w14:paraId="2C81A5FB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127</w:t>
            </w:r>
          </w:p>
        </w:tc>
      </w:tr>
      <w:tr w:rsidR="00CA2C6D" w:rsidRPr="0083320D" w14:paraId="4B13F87C" w14:textId="77777777" w:rsidTr="00F309E7">
        <w:tc>
          <w:tcPr>
            <w:tcW w:w="1387" w:type="dxa"/>
            <w:vAlign w:val="center"/>
          </w:tcPr>
          <w:p w14:paraId="39F10AA9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U</w:t>
            </w:r>
            <w:r w:rsidRPr="0083320D">
              <w:rPr>
                <w:vertAlign w:val="subscript"/>
              </w:rPr>
              <w:t>2</w:t>
            </w:r>
            <w:r w:rsidRPr="0083320D">
              <w:t>, В</w:t>
            </w:r>
          </w:p>
        </w:tc>
        <w:tc>
          <w:tcPr>
            <w:tcW w:w="1395" w:type="dxa"/>
            <w:gridSpan w:val="2"/>
            <w:vAlign w:val="center"/>
          </w:tcPr>
          <w:p w14:paraId="6F32BDC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218</w:t>
            </w:r>
          </w:p>
        </w:tc>
        <w:tc>
          <w:tcPr>
            <w:tcW w:w="1333" w:type="dxa"/>
            <w:gridSpan w:val="2"/>
            <w:vAlign w:val="center"/>
          </w:tcPr>
          <w:p w14:paraId="08A7409B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120</w:t>
            </w:r>
          </w:p>
        </w:tc>
        <w:tc>
          <w:tcPr>
            <w:tcW w:w="1395" w:type="dxa"/>
            <w:gridSpan w:val="2"/>
            <w:vAlign w:val="center"/>
          </w:tcPr>
          <w:p w14:paraId="13662E89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125</w:t>
            </w:r>
          </w:p>
        </w:tc>
        <w:tc>
          <w:tcPr>
            <w:tcW w:w="1333" w:type="dxa"/>
            <w:gridSpan w:val="2"/>
            <w:vAlign w:val="center"/>
          </w:tcPr>
          <w:p w14:paraId="5214086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215</w:t>
            </w:r>
          </w:p>
        </w:tc>
        <w:tc>
          <w:tcPr>
            <w:tcW w:w="1395" w:type="dxa"/>
            <w:vAlign w:val="center"/>
          </w:tcPr>
          <w:p w14:paraId="65930798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125</w:t>
            </w:r>
          </w:p>
        </w:tc>
        <w:tc>
          <w:tcPr>
            <w:tcW w:w="1333" w:type="dxa"/>
            <w:gridSpan w:val="2"/>
            <w:vAlign w:val="center"/>
          </w:tcPr>
          <w:p w14:paraId="54974A8D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125</w:t>
            </w:r>
          </w:p>
        </w:tc>
      </w:tr>
      <w:tr w:rsidR="00CA2C6D" w:rsidRPr="0083320D" w14:paraId="0ABB25B3" w14:textId="77777777" w:rsidTr="00F309E7">
        <w:tc>
          <w:tcPr>
            <w:tcW w:w="1387" w:type="dxa"/>
            <w:vAlign w:val="center"/>
          </w:tcPr>
          <w:p w14:paraId="5830912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l</w:t>
            </w:r>
            <w:r w:rsidRPr="0083320D">
              <w:t>, км</w:t>
            </w:r>
          </w:p>
        </w:tc>
        <w:tc>
          <w:tcPr>
            <w:tcW w:w="1395" w:type="dxa"/>
            <w:gridSpan w:val="2"/>
            <w:vAlign w:val="center"/>
          </w:tcPr>
          <w:p w14:paraId="5A3D526B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2,0</w:t>
            </w:r>
          </w:p>
        </w:tc>
        <w:tc>
          <w:tcPr>
            <w:tcW w:w="1333" w:type="dxa"/>
            <w:gridSpan w:val="2"/>
            <w:vAlign w:val="center"/>
          </w:tcPr>
          <w:p w14:paraId="7D8FB71F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1,5</w:t>
            </w:r>
          </w:p>
        </w:tc>
        <w:tc>
          <w:tcPr>
            <w:tcW w:w="1395" w:type="dxa"/>
            <w:gridSpan w:val="2"/>
            <w:vAlign w:val="center"/>
          </w:tcPr>
          <w:p w14:paraId="0D7121D1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1,0</w:t>
            </w:r>
          </w:p>
        </w:tc>
        <w:tc>
          <w:tcPr>
            <w:tcW w:w="1333" w:type="dxa"/>
            <w:gridSpan w:val="2"/>
            <w:vAlign w:val="center"/>
          </w:tcPr>
          <w:p w14:paraId="482B04A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1,5</w:t>
            </w:r>
          </w:p>
        </w:tc>
        <w:tc>
          <w:tcPr>
            <w:tcW w:w="1395" w:type="dxa"/>
            <w:vAlign w:val="center"/>
          </w:tcPr>
          <w:p w14:paraId="355E373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0,8</w:t>
            </w:r>
          </w:p>
        </w:tc>
        <w:tc>
          <w:tcPr>
            <w:tcW w:w="1333" w:type="dxa"/>
            <w:gridSpan w:val="2"/>
            <w:vAlign w:val="center"/>
          </w:tcPr>
          <w:p w14:paraId="7A78E37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1,0</w:t>
            </w:r>
          </w:p>
        </w:tc>
      </w:tr>
      <w:tr w:rsidR="00CA2C6D" w:rsidRPr="0083320D" w14:paraId="1C6DC29B" w14:textId="77777777" w:rsidTr="00F309E7">
        <w:tc>
          <w:tcPr>
            <w:tcW w:w="1387" w:type="dxa"/>
            <w:vAlign w:val="center"/>
          </w:tcPr>
          <w:p w14:paraId="48A1F302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rPr>
                <w:lang w:val="en-US"/>
              </w:rPr>
              <w:t>P</w:t>
            </w:r>
            <w:r w:rsidRPr="0083320D">
              <w:rPr>
                <w:vertAlign w:val="subscript"/>
              </w:rPr>
              <w:t>2</w:t>
            </w:r>
            <w:r w:rsidRPr="0083320D">
              <w:t>, кВт</w:t>
            </w:r>
          </w:p>
        </w:tc>
        <w:tc>
          <w:tcPr>
            <w:tcW w:w="1395" w:type="dxa"/>
            <w:gridSpan w:val="2"/>
            <w:vAlign w:val="center"/>
          </w:tcPr>
          <w:p w14:paraId="07F4694C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1,2</w:t>
            </w:r>
          </w:p>
        </w:tc>
        <w:tc>
          <w:tcPr>
            <w:tcW w:w="1333" w:type="dxa"/>
            <w:gridSpan w:val="2"/>
            <w:vAlign w:val="center"/>
          </w:tcPr>
          <w:p w14:paraId="46784CB8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3,0</w:t>
            </w:r>
          </w:p>
        </w:tc>
        <w:tc>
          <w:tcPr>
            <w:tcW w:w="1395" w:type="dxa"/>
            <w:gridSpan w:val="2"/>
            <w:vAlign w:val="center"/>
          </w:tcPr>
          <w:p w14:paraId="10240CF5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3,5</w:t>
            </w:r>
          </w:p>
        </w:tc>
        <w:tc>
          <w:tcPr>
            <w:tcW w:w="1333" w:type="dxa"/>
            <w:gridSpan w:val="2"/>
            <w:vAlign w:val="center"/>
          </w:tcPr>
          <w:p w14:paraId="5211CBE0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2,5</w:t>
            </w:r>
          </w:p>
        </w:tc>
        <w:tc>
          <w:tcPr>
            <w:tcW w:w="1395" w:type="dxa"/>
            <w:vAlign w:val="center"/>
          </w:tcPr>
          <w:p w14:paraId="0FC7250C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4,0</w:t>
            </w:r>
          </w:p>
        </w:tc>
        <w:tc>
          <w:tcPr>
            <w:tcW w:w="1333" w:type="dxa"/>
            <w:gridSpan w:val="2"/>
            <w:vAlign w:val="center"/>
          </w:tcPr>
          <w:p w14:paraId="65E4FA93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3,2</w:t>
            </w:r>
          </w:p>
        </w:tc>
      </w:tr>
      <w:tr w:rsidR="00CA2C6D" w:rsidRPr="0083320D" w14:paraId="3336D2F9" w14:textId="77777777" w:rsidTr="00F309E7">
        <w:tc>
          <w:tcPr>
            <w:tcW w:w="1387" w:type="dxa"/>
            <w:vAlign w:val="center"/>
          </w:tcPr>
          <w:p w14:paraId="39CF68AF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Вид провода</w:t>
            </w:r>
          </w:p>
        </w:tc>
        <w:tc>
          <w:tcPr>
            <w:tcW w:w="1395" w:type="dxa"/>
            <w:gridSpan w:val="2"/>
            <w:vAlign w:val="center"/>
          </w:tcPr>
          <w:p w14:paraId="64EFDA23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алюминий</w:t>
            </w:r>
          </w:p>
        </w:tc>
        <w:tc>
          <w:tcPr>
            <w:tcW w:w="1333" w:type="dxa"/>
            <w:gridSpan w:val="2"/>
            <w:vAlign w:val="center"/>
          </w:tcPr>
          <w:p w14:paraId="60906560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медь</w:t>
            </w:r>
          </w:p>
        </w:tc>
        <w:tc>
          <w:tcPr>
            <w:tcW w:w="1395" w:type="dxa"/>
            <w:gridSpan w:val="2"/>
            <w:vAlign w:val="center"/>
          </w:tcPr>
          <w:p w14:paraId="1E8E0CF6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алюминий</w:t>
            </w:r>
          </w:p>
        </w:tc>
        <w:tc>
          <w:tcPr>
            <w:tcW w:w="1333" w:type="dxa"/>
            <w:gridSpan w:val="2"/>
            <w:vAlign w:val="center"/>
          </w:tcPr>
          <w:p w14:paraId="4A940139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медь</w:t>
            </w:r>
          </w:p>
        </w:tc>
        <w:tc>
          <w:tcPr>
            <w:tcW w:w="1395" w:type="dxa"/>
            <w:vAlign w:val="center"/>
          </w:tcPr>
          <w:p w14:paraId="2AFFC8F7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алюминий</w:t>
            </w:r>
          </w:p>
        </w:tc>
        <w:tc>
          <w:tcPr>
            <w:tcW w:w="1333" w:type="dxa"/>
            <w:gridSpan w:val="2"/>
            <w:vAlign w:val="center"/>
          </w:tcPr>
          <w:p w14:paraId="31CD7CBB" w14:textId="77777777" w:rsidR="00CA2C6D" w:rsidRPr="0083320D" w:rsidRDefault="00CA2C6D" w:rsidP="00F309E7">
            <w:pPr>
              <w:tabs>
                <w:tab w:val="left" w:pos="3387"/>
              </w:tabs>
              <w:autoSpaceDE w:val="0"/>
              <w:autoSpaceDN w:val="0"/>
              <w:adjustRightInd w:val="0"/>
              <w:jc w:val="center"/>
            </w:pPr>
            <w:r w:rsidRPr="0083320D">
              <w:t>медь</w:t>
            </w:r>
          </w:p>
        </w:tc>
      </w:tr>
    </w:tbl>
    <w:p w14:paraId="59486768" w14:textId="77777777" w:rsidR="00CA2C6D" w:rsidRDefault="00CA2C6D" w:rsidP="00CA2C6D">
      <w:pPr>
        <w:tabs>
          <w:tab w:val="left" w:pos="3387"/>
        </w:tabs>
        <w:ind w:left="357"/>
        <w:jc w:val="both"/>
        <w:rPr>
          <w:sz w:val="28"/>
          <w:szCs w:val="28"/>
        </w:rPr>
      </w:pPr>
    </w:p>
    <w:p w14:paraId="49B3EF86" w14:textId="77777777" w:rsidR="00CA2C6D" w:rsidRPr="0083320D" w:rsidRDefault="00CA2C6D" w:rsidP="00CA2C6D">
      <w:pPr>
        <w:tabs>
          <w:tab w:val="left" w:pos="3387"/>
        </w:tabs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Пример решения задачи:</w:t>
      </w:r>
    </w:p>
    <w:p w14:paraId="16F8D35B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  <w:r w:rsidRPr="0083320D">
        <w:rPr>
          <w:sz w:val="28"/>
          <w:szCs w:val="28"/>
        </w:rPr>
        <w:t xml:space="preserve">Пусть напряжение источника электроэнергии </w:t>
      </w:r>
      <w:r w:rsidRPr="0083320D">
        <w:rPr>
          <w:sz w:val="28"/>
          <w:szCs w:val="28"/>
          <w:lang w:val="en-US"/>
        </w:rPr>
        <w:t>U</w:t>
      </w:r>
      <w:r w:rsidRPr="0083320D">
        <w:rPr>
          <w:sz w:val="28"/>
          <w:szCs w:val="28"/>
          <w:vertAlign w:val="subscript"/>
        </w:rPr>
        <w:t>1</w:t>
      </w:r>
      <w:r w:rsidRPr="0083320D">
        <w:rPr>
          <w:sz w:val="28"/>
          <w:szCs w:val="28"/>
        </w:rPr>
        <w:t xml:space="preserve"> = 127 В. Расстояние от источника до потребителя – 2,5 км; напряжение в конце линии электропередачи </w:t>
      </w:r>
      <w:r w:rsidRPr="0083320D">
        <w:rPr>
          <w:sz w:val="28"/>
          <w:szCs w:val="28"/>
          <w:lang w:val="en-US"/>
        </w:rPr>
        <w:t>U</w:t>
      </w:r>
      <w:r w:rsidRPr="0083320D">
        <w:rPr>
          <w:sz w:val="28"/>
          <w:szCs w:val="28"/>
          <w:vertAlign w:val="subscript"/>
        </w:rPr>
        <w:t>2</w:t>
      </w:r>
      <w:r w:rsidRPr="0083320D">
        <w:rPr>
          <w:sz w:val="28"/>
          <w:szCs w:val="28"/>
        </w:rPr>
        <w:t xml:space="preserve"> = 122 В.  Определить  сечение  медных  проводов  для  передачи  мощности </w:t>
      </w:r>
      <w:r w:rsidRPr="0083320D">
        <w:rPr>
          <w:sz w:val="28"/>
          <w:szCs w:val="28"/>
          <w:lang w:val="en-US"/>
        </w:rPr>
        <w:t>P</w:t>
      </w:r>
      <w:r w:rsidRPr="0083320D">
        <w:rPr>
          <w:sz w:val="28"/>
          <w:szCs w:val="28"/>
          <w:vertAlign w:val="subscript"/>
        </w:rPr>
        <w:t>2</w:t>
      </w:r>
      <w:r w:rsidRPr="0083320D">
        <w:rPr>
          <w:sz w:val="28"/>
          <w:szCs w:val="28"/>
        </w:rPr>
        <w:t xml:space="preserve"> = 2,0 кВт и проверить сечение на нагрев.</w:t>
      </w:r>
    </w:p>
    <w:p w14:paraId="62D0FE35" w14:textId="77777777" w:rsidR="00CA2C6D" w:rsidRPr="0083320D" w:rsidRDefault="00CA2C6D" w:rsidP="00CA2C6D">
      <w:pPr>
        <w:rPr>
          <w:sz w:val="28"/>
          <w:szCs w:val="28"/>
        </w:rPr>
      </w:pPr>
    </w:p>
    <w:p w14:paraId="06B52148" w14:textId="77777777" w:rsidR="00CA2C6D" w:rsidRPr="0083320D" w:rsidRDefault="00CA2C6D" w:rsidP="00CA2C6D">
      <w:pPr>
        <w:numPr>
          <w:ilvl w:val="0"/>
          <w:numId w:val="1"/>
        </w:numPr>
        <w:tabs>
          <w:tab w:val="left" w:pos="3387"/>
        </w:tabs>
        <w:ind w:left="0" w:firstLine="284"/>
        <w:jc w:val="both"/>
        <w:rPr>
          <w:sz w:val="28"/>
          <w:szCs w:val="28"/>
        </w:rPr>
      </w:pPr>
      <w:r w:rsidRPr="0083320D">
        <w:rPr>
          <w:sz w:val="28"/>
          <w:szCs w:val="28"/>
        </w:rPr>
        <w:t>Определяем допустимую потерю напряжения:</w:t>
      </w:r>
    </w:p>
    <w:p w14:paraId="6DCA7B74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</w:p>
    <w:p w14:paraId="0BEF091B" w14:textId="77777777" w:rsidR="00CA2C6D" w:rsidRPr="0083320D" w:rsidRDefault="00CA2C6D" w:rsidP="00CA2C6D">
      <w:pPr>
        <w:tabs>
          <w:tab w:val="left" w:pos="3387"/>
        </w:tabs>
        <w:ind w:firstLine="284"/>
        <w:jc w:val="center"/>
        <w:rPr>
          <w:b/>
          <w:bCs/>
          <w:sz w:val="28"/>
          <w:szCs w:val="28"/>
        </w:rPr>
      </w:pPr>
      <w:r w:rsidRPr="0083320D">
        <w:rPr>
          <w:position w:val="-14"/>
          <w:sz w:val="28"/>
          <w:szCs w:val="28"/>
        </w:rPr>
        <w:object w:dxaOrig="2799" w:dyaOrig="380" w14:anchorId="492F1D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pt;height:25pt" o:ole="">
            <v:imagedata r:id="rId5" o:title=""/>
          </v:shape>
          <o:OLEObject Type="Embed" ProgID="Equation.3" ShapeID="_x0000_i1025" DrawAspect="Content" ObjectID="_1652518078" r:id="rId6"/>
        </w:object>
      </w:r>
      <w:r w:rsidRPr="0083320D">
        <w:rPr>
          <w:spacing w:val="-3"/>
          <w:sz w:val="28"/>
          <w:szCs w:val="28"/>
        </w:rPr>
        <w:t xml:space="preserve">                             (1)</w:t>
      </w:r>
    </w:p>
    <w:p w14:paraId="6C3CFCF0" w14:textId="77777777" w:rsidR="00CA2C6D" w:rsidRPr="0083320D" w:rsidRDefault="00CA2C6D" w:rsidP="00CA2C6D">
      <w:pPr>
        <w:numPr>
          <w:ilvl w:val="0"/>
          <w:numId w:val="1"/>
        </w:numPr>
        <w:tabs>
          <w:tab w:val="left" w:pos="3387"/>
        </w:tabs>
        <w:ind w:left="0" w:firstLine="284"/>
        <w:jc w:val="both"/>
        <w:rPr>
          <w:sz w:val="28"/>
          <w:szCs w:val="28"/>
        </w:rPr>
      </w:pPr>
      <w:r w:rsidRPr="0083320D">
        <w:rPr>
          <w:sz w:val="28"/>
          <w:szCs w:val="28"/>
        </w:rPr>
        <w:t>Выражаем потерю напряжения для потребителя в процентах :</w:t>
      </w:r>
    </w:p>
    <w:p w14:paraId="7AC082DD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</w:p>
    <w:p w14:paraId="466945E8" w14:textId="77777777" w:rsidR="00CA2C6D" w:rsidRPr="0083320D" w:rsidRDefault="00CA2C6D" w:rsidP="00CA2C6D">
      <w:pPr>
        <w:tabs>
          <w:tab w:val="left" w:pos="3387"/>
        </w:tabs>
        <w:ind w:firstLine="284"/>
        <w:jc w:val="center"/>
        <w:rPr>
          <w:sz w:val="28"/>
          <w:szCs w:val="28"/>
        </w:rPr>
      </w:pPr>
      <w:r w:rsidRPr="0083320D">
        <w:rPr>
          <w:position w:val="-30"/>
          <w:sz w:val="28"/>
          <w:szCs w:val="28"/>
        </w:rPr>
        <w:object w:dxaOrig="3060" w:dyaOrig="680" w14:anchorId="2F841BA5">
          <v:shape id="_x0000_i1026" type="#_x0000_t75" style="width:195.5pt;height:44pt" o:ole="">
            <v:imagedata r:id="rId7" o:title=""/>
          </v:shape>
          <o:OLEObject Type="Embed" ProgID="Equation.3" ShapeID="_x0000_i1026" DrawAspect="Content" ObjectID="_1652518079" r:id="rId8"/>
        </w:object>
      </w:r>
      <w:r w:rsidRPr="0083320D">
        <w:rPr>
          <w:spacing w:val="-3"/>
          <w:sz w:val="28"/>
          <w:szCs w:val="28"/>
        </w:rPr>
        <w:t xml:space="preserve">                        (2)</w:t>
      </w:r>
    </w:p>
    <w:p w14:paraId="4FABA53B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</w:p>
    <w:p w14:paraId="06EE9B02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  <w:r w:rsidRPr="0083320D">
        <w:rPr>
          <w:sz w:val="28"/>
          <w:szCs w:val="28"/>
        </w:rPr>
        <w:t>3. Зная, что удельное сопротивление медного провода ρ = 0,0175 Ом·мм</w:t>
      </w:r>
      <w:r w:rsidRPr="0083320D">
        <w:rPr>
          <w:sz w:val="28"/>
          <w:szCs w:val="28"/>
          <w:vertAlign w:val="superscript"/>
        </w:rPr>
        <w:t>2</w:t>
      </w:r>
      <w:r w:rsidRPr="0083320D">
        <w:rPr>
          <w:sz w:val="28"/>
          <w:szCs w:val="28"/>
        </w:rPr>
        <w:t>/м, определяем его сечение по формуле:</w:t>
      </w:r>
    </w:p>
    <w:p w14:paraId="0ABD55A6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0"/>
          <w:szCs w:val="20"/>
        </w:rPr>
      </w:pPr>
    </w:p>
    <w:p w14:paraId="1C8B8471" w14:textId="77777777" w:rsidR="00CA2C6D" w:rsidRPr="0083320D" w:rsidRDefault="00CA2C6D" w:rsidP="00CA2C6D">
      <w:pPr>
        <w:tabs>
          <w:tab w:val="left" w:pos="3387"/>
        </w:tabs>
        <w:ind w:firstLine="284"/>
        <w:jc w:val="center"/>
        <w:rPr>
          <w:sz w:val="28"/>
          <w:szCs w:val="28"/>
        </w:rPr>
      </w:pPr>
      <w:r w:rsidRPr="0083320D">
        <w:rPr>
          <w:position w:val="-30"/>
          <w:sz w:val="28"/>
          <w:szCs w:val="28"/>
        </w:rPr>
        <w:object w:dxaOrig="4580" w:dyaOrig="680" w14:anchorId="7A254867">
          <v:shape id="_x0000_i1027" type="#_x0000_t75" style="width:309pt;height:46.5pt" o:ole="">
            <v:imagedata r:id="rId9" o:title=""/>
          </v:shape>
          <o:OLEObject Type="Embed" ProgID="Equation.3" ShapeID="_x0000_i1027" DrawAspect="Content" ObjectID="_1652518080" r:id="rId10"/>
        </w:object>
      </w:r>
      <w:r w:rsidRPr="0083320D">
        <w:rPr>
          <w:spacing w:val="-3"/>
          <w:sz w:val="28"/>
          <w:szCs w:val="28"/>
        </w:rPr>
        <w:t xml:space="preserve">    (3)</w:t>
      </w:r>
    </w:p>
    <w:p w14:paraId="2F64B34D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</w:p>
    <w:p w14:paraId="453F590E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0"/>
          <w:szCs w:val="20"/>
        </w:rPr>
      </w:pPr>
      <w:r w:rsidRPr="0083320D">
        <w:rPr>
          <w:sz w:val="28"/>
          <w:szCs w:val="28"/>
        </w:rPr>
        <w:t xml:space="preserve">Ближайшее  к  найденному  стандартное сечение  </w:t>
      </w:r>
      <w:r w:rsidRPr="0083320D">
        <w:rPr>
          <w:sz w:val="28"/>
          <w:szCs w:val="28"/>
          <w:lang w:val="en-US"/>
        </w:rPr>
        <w:t>S</w:t>
      </w:r>
      <w:r w:rsidRPr="0083320D">
        <w:rPr>
          <w:sz w:val="28"/>
          <w:szCs w:val="28"/>
        </w:rPr>
        <w:t xml:space="preserve"> = 150 мм</w:t>
      </w:r>
      <w:r w:rsidRPr="0083320D">
        <w:rPr>
          <w:sz w:val="28"/>
          <w:szCs w:val="28"/>
          <w:vertAlign w:val="superscript"/>
        </w:rPr>
        <w:t>2</w:t>
      </w:r>
      <w:r w:rsidRPr="0083320D">
        <w:rPr>
          <w:sz w:val="28"/>
          <w:szCs w:val="28"/>
        </w:rPr>
        <w:t xml:space="preserve">, </w:t>
      </w:r>
    </w:p>
    <w:p w14:paraId="2A483DE3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</w:p>
    <w:p w14:paraId="307AF21A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  <w:r w:rsidRPr="0083320D">
        <w:rPr>
          <w:sz w:val="28"/>
          <w:szCs w:val="28"/>
        </w:rPr>
        <w:t>4. Проверяем выбранное стандартное сечение на нагрев. Изолированный медный провод сечением 150 мм</w:t>
      </w:r>
      <w:r w:rsidRPr="0083320D">
        <w:rPr>
          <w:sz w:val="28"/>
          <w:szCs w:val="28"/>
          <w:vertAlign w:val="superscript"/>
        </w:rPr>
        <w:t>2</w:t>
      </w:r>
      <w:r w:rsidRPr="0083320D">
        <w:rPr>
          <w:sz w:val="28"/>
          <w:szCs w:val="28"/>
        </w:rPr>
        <w:t xml:space="preserve"> допускает ток 390 А.</w:t>
      </w:r>
    </w:p>
    <w:p w14:paraId="77A6919B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</w:p>
    <w:p w14:paraId="4C2CD00F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  <w:r w:rsidRPr="0083320D">
        <w:rPr>
          <w:sz w:val="28"/>
          <w:szCs w:val="28"/>
        </w:rPr>
        <w:t>Определяем ток в линии:</w:t>
      </w:r>
    </w:p>
    <w:p w14:paraId="6E36A6E3" w14:textId="77777777" w:rsidR="00CA2C6D" w:rsidRPr="0083320D" w:rsidRDefault="00CA2C6D" w:rsidP="00CA2C6D">
      <w:pPr>
        <w:tabs>
          <w:tab w:val="left" w:pos="3387"/>
        </w:tabs>
        <w:ind w:firstLine="284"/>
        <w:jc w:val="center"/>
        <w:rPr>
          <w:sz w:val="28"/>
          <w:szCs w:val="28"/>
        </w:rPr>
      </w:pPr>
      <w:r w:rsidRPr="0083320D">
        <w:rPr>
          <w:position w:val="-10"/>
          <w:sz w:val="20"/>
          <w:szCs w:val="20"/>
        </w:rPr>
        <w:object w:dxaOrig="180" w:dyaOrig="340" w14:anchorId="035791DB">
          <v:shape id="_x0000_i1028" type="#_x0000_t75" style="width:9pt;height:17.5pt" o:ole="">
            <v:imagedata r:id="rId11" o:title=""/>
          </v:shape>
          <o:OLEObject Type="Embed" ProgID="Equation.3" ShapeID="_x0000_i1028" DrawAspect="Content" ObjectID="_1652518081" r:id="rId12"/>
        </w:object>
      </w:r>
      <w:r w:rsidRPr="0083320D">
        <w:rPr>
          <w:position w:val="-42"/>
        </w:rPr>
        <w:object w:dxaOrig="2740" w:dyaOrig="900" w14:anchorId="51832A8A">
          <v:shape id="_x0000_i1029" type="#_x0000_t75" style="width:136pt;height:45pt" o:ole="">
            <v:imagedata r:id="rId13" o:title=""/>
          </v:shape>
          <o:OLEObject Type="Embed" ProgID="Equation.3" ShapeID="_x0000_i1029" DrawAspect="Content" ObjectID="_1652518082" r:id="rId14"/>
        </w:object>
      </w:r>
      <w:r w:rsidRPr="0083320D">
        <w:t xml:space="preserve">                                           </w:t>
      </w:r>
      <w:r w:rsidRPr="0083320D">
        <w:rPr>
          <w:sz w:val="28"/>
          <w:szCs w:val="28"/>
        </w:rPr>
        <w:t>(4)</w:t>
      </w:r>
    </w:p>
    <w:p w14:paraId="41AD51B1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  <w:r w:rsidRPr="0083320D">
        <w:rPr>
          <w:sz w:val="28"/>
          <w:szCs w:val="28"/>
        </w:rPr>
        <w:t>при этом  16,4 А &lt;&lt; 390 А.</w:t>
      </w:r>
    </w:p>
    <w:p w14:paraId="3123DDA0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</w:p>
    <w:p w14:paraId="47FA134C" w14:textId="77777777" w:rsidR="00CA2C6D" w:rsidRPr="0083320D" w:rsidRDefault="00CA2C6D" w:rsidP="00CA2C6D">
      <w:pPr>
        <w:tabs>
          <w:tab w:val="left" w:pos="3387"/>
        </w:tabs>
        <w:ind w:firstLine="284"/>
        <w:jc w:val="both"/>
        <w:rPr>
          <w:sz w:val="28"/>
          <w:szCs w:val="28"/>
        </w:rPr>
      </w:pPr>
      <w:r w:rsidRPr="0083320D">
        <w:rPr>
          <w:position w:val="-10"/>
          <w:sz w:val="28"/>
          <w:szCs w:val="28"/>
        </w:rPr>
        <w:object w:dxaOrig="180" w:dyaOrig="340" w14:anchorId="3003E1E0">
          <v:shape id="_x0000_i1030" type="#_x0000_t75" style="width:9pt;height:16.5pt" o:ole="">
            <v:imagedata r:id="rId11" o:title=""/>
          </v:shape>
          <o:OLEObject Type="Embed" ProgID="Equation.3" ShapeID="_x0000_i1030" DrawAspect="Content" ObjectID="_1652518083" r:id="rId15"/>
        </w:object>
      </w:r>
      <w:r w:rsidRPr="0083320D">
        <w:rPr>
          <w:b/>
          <w:bCs/>
          <w:sz w:val="28"/>
          <w:szCs w:val="28"/>
        </w:rPr>
        <w:t>Ответ:</w:t>
      </w:r>
      <w:r w:rsidRPr="0083320D">
        <w:rPr>
          <w:sz w:val="28"/>
          <w:szCs w:val="28"/>
        </w:rPr>
        <w:t xml:space="preserve"> Ток в линии значительно меньше допустимого.</w:t>
      </w:r>
    </w:p>
    <w:p w14:paraId="5FC33215" w14:textId="77777777" w:rsidR="00CA2C6D" w:rsidRPr="00CD1B37" w:rsidRDefault="00CA2C6D" w:rsidP="00CA2C6D">
      <w:pPr>
        <w:pStyle w:val="a3"/>
        <w:numPr>
          <w:ilvl w:val="0"/>
          <w:numId w:val="1"/>
        </w:numPr>
        <w:tabs>
          <w:tab w:val="clear" w:pos="1211"/>
          <w:tab w:val="num" w:pos="851"/>
        </w:tabs>
        <w:ind w:left="851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Теоретическое задание.</w:t>
      </w:r>
    </w:p>
    <w:p w14:paraId="5E6549E9" w14:textId="77777777" w:rsidR="00CA2C6D" w:rsidRPr="0083320D" w:rsidRDefault="00CA2C6D" w:rsidP="00CA2C6D">
      <w:pPr>
        <w:ind w:left="851"/>
        <w:rPr>
          <w:sz w:val="28"/>
          <w:szCs w:val="28"/>
        </w:rPr>
      </w:pPr>
    </w:p>
    <w:p w14:paraId="6ED15A44" w14:textId="77777777" w:rsidR="00CA2C6D" w:rsidRDefault="00CA2C6D" w:rsidP="00CA2C6D">
      <w:pPr>
        <w:ind w:left="851"/>
      </w:pPr>
      <w:r w:rsidRPr="00CD1B37">
        <w:t>ВАРИАНТ № 1 1. Виды энергии и энергетических ресурсов. 2. Классификация показателей эффективности использования ТЭР.</w:t>
      </w:r>
    </w:p>
    <w:p w14:paraId="7080CEBF" w14:textId="77777777" w:rsidR="00CA2C6D" w:rsidRDefault="00CA2C6D" w:rsidP="00CA2C6D">
      <w:pPr>
        <w:ind w:left="851"/>
      </w:pPr>
      <w:r w:rsidRPr="00CD1B37">
        <w:t xml:space="preserve"> ВАРИАНТ № 2 1. Рациональное или эффективное использование ТЭР. 2. Влияние подсосов воздуха и технологического уноса на эффективность использования теплоты отходящих газов. </w:t>
      </w:r>
    </w:p>
    <w:p w14:paraId="188872E5" w14:textId="77777777" w:rsidR="00CA2C6D" w:rsidRDefault="00CA2C6D" w:rsidP="00CA2C6D">
      <w:pPr>
        <w:ind w:left="851"/>
      </w:pPr>
      <w:r w:rsidRPr="00CD1B37">
        <w:t xml:space="preserve">ВАРИАНТ № 3 1. Топливно-энергетический баланс. Виды. 2. Энергетический паспорт потребителя энергоресурсов. Назначение и со- держание. </w:t>
      </w:r>
    </w:p>
    <w:p w14:paraId="45AC7842" w14:textId="77777777" w:rsidR="00CA2C6D" w:rsidRDefault="00CA2C6D" w:rsidP="00CA2C6D">
      <w:pPr>
        <w:ind w:left="851"/>
      </w:pPr>
      <w:r w:rsidRPr="00CD1B37">
        <w:t xml:space="preserve">ВАРИАНТ № 4 1. Возобновляемые топливно-энергетические ресурсы. 2. Физический смысл коэффициента использования топлива (КИТ). </w:t>
      </w:r>
    </w:p>
    <w:p w14:paraId="048E573E" w14:textId="77777777" w:rsidR="00CA2C6D" w:rsidRDefault="00CA2C6D" w:rsidP="00CA2C6D">
      <w:pPr>
        <w:ind w:left="851"/>
      </w:pPr>
      <w:r w:rsidRPr="00CD1B37">
        <w:t xml:space="preserve">ВАРИАНТ № 5 1. Вторичные топливно-энергетические ресурсы. 2. Федеральный закон «Об энергосбережении». Основные положения. </w:t>
      </w:r>
    </w:p>
    <w:p w14:paraId="63B5A223" w14:textId="77777777" w:rsidR="00CA2C6D" w:rsidRDefault="00CA2C6D" w:rsidP="00CA2C6D">
      <w:pPr>
        <w:ind w:left="851"/>
      </w:pPr>
      <w:r w:rsidRPr="00CD1B37">
        <w:t>ВАРИАНТ № 6 1. Альтернативные (нетрадиционные) топливно-энергетические ресурсы. 2. Энергетические обследования промышленных предприятий. Их виды це- ли, основные этапы.</w:t>
      </w:r>
    </w:p>
    <w:p w14:paraId="4A1A16E5" w14:textId="77777777" w:rsidR="00CA2C6D" w:rsidRDefault="00CA2C6D" w:rsidP="00CA2C6D">
      <w:pPr>
        <w:ind w:left="851"/>
      </w:pPr>
      <w:r w:rsidRPr="00CD1B37">
        <w:t xml:space="preserve"> ВАРИАНТ № 7 1. Потеря энергии. Причины потери энергии. 2. Энергосбережение в системе теплоснабжения.</w:t>
      </w:r>
    </w:p>
    <w:p w14:paraId="65ED2488" w14:textId="77777777" w:rsidR="00CA2C6D" w:rsidRDefault="00CA2C6D" w:rsidP="00CA2C6D">
      <w:pPr>
        <w:ind w:left="851"/>
      </w:pPr>
      <w:r w:rsidRPr="00CD1B37">
        <w:t xml:space="preserve"> ВАРИАНТ № 8 1. Полная энергоемкость продукции. 2. Теплонасосные установки. Принцип действия. </w:t>
      </w:r>
    </w:p>
    <w:p w14:paraId="559F7156" w14:textId="77777777" w:rsidR="00CA2C6D" w:rsidRPr="001F4E79" w:rsidRDefault="00CA2C6D" w:rsidP="00CA2C6D">
      <w:pPr>
        <w:ind w:left="851"/>
      </w:pPr>
      <w:r w:rsidRPr="00CD1B37">
        <w:lastRenderedPageBreak/>
        <w:t>ВАРИАНТ № 9 1. Энергоемкость производства продукции. 2. Энергосбережение в промышленных котельных.</w:t>
      </w:r>
    </w:p>
    <w:p w14:paraId="60CBDAB7" w14:textId="77777777" w:rsidR="00CA2C6D" w:rsidRDefault="00CA2C6D" w:rsidP="00CA2C6D">
      <w:pPr>
        <w:ind w:left="851"/>
      </w:pPr>
      <w:r w:rsidRPr="00CD1B37">
        <w:t xml:space="preserve">ВАРИАНТ № 10 1. Показатель экономичности энергопотребления изделием. 2. Основные виды рекуператоров и их использование в высокотемператур- ной теплотехнологии. </w:t>
      </w:r>
    </w:p>
    <w:p w14:paraId="07927C98" w14:textId="77777777" w:rsidR="00CA2C6D" w:rsidRDefault="00CA2C6D" w:rsidP="00CA2C6D">
      <w:pPr>
        <w:ind w:left="851"/>
      </w:pPr>
      <w:r w:rsidRPr="00CD1B37">
        <w:t>ВАРИАНТ № 11 1. Топливо. Условное топливо. Нефтяной эквивалент. 2. Определение выхода ВЭР и экономия топлива за счет их использования. ВАРИАНТ № 12 1. Теплотворная способность различных видов топлива. 2. Энергетический баланс предприятия. Характеристика его составляющих. ВАРИАНТ № 13 1. Что включает в себя понятие энергосбережения? 2. Технологические котлы-утилизаторы.</w:t>
      </w:r>
    </w:p>
    <w:p w14:paraId="19C28C18" w14:textId="77777777" w:rsidR="00CA2C6D" w:rsidRDefault="00CA2C6D" w:rsidP="00CA2C6D">
      <w:pPr>
        <w:ind w:left="851"/>
      </w:pPr>
      <w:r w:rsidRPr="00CD1B37">
        <w:t xml:space="preserve"> ВАРИАНТ № 14 1. Энергетический ресурс. Виды энергетических ресурсов. 2. Краткая характеристика автономных источников энергии.</w:t>
      </w:r>
    </w:p>
    <w:p w14:paraId="57852306" w14:textId="77777777" w:rsidR="00CA2C6D" w:rsidRDefault="00CA2C6D" w:rsidP="00CA2C6D">
      <w:pPr>
        <w:ind w:left="851"/>
      </w:pPr>
      <w:r w:rsidRPr="00CD1B37">
        <w:t xml:space="preserve"> ВАРИАНТ № 15 1. Экономия топливно-энергетических ресурсов. 2. Энергосбережение в системах вентиляции и кондиционирования.</w:t>
      </w:r>
    </w:p>
    <w:p w14:paraId="299D80C3" w14:textId="77777777" w:rsidR="00CA2C6D" w:rsidRDefault="00CA2C6D" w:rsidP="00CA2C6D">
      <w:pPr>
        <w:ind w:left="851"/>
      </w:pPr>
      <w:r w:rsidRPr="00CD1B37">
        <w:t xml:space="preserve"> ВАРИАНТ № 16 1. Энергетический паспорт промышленного потребителя ТЭР. 2. Потери энергии и ресурсов с утечками теплоносителя в тепловых сетях. Меры по их сокращению. </w:t>
      </w:r>
    </w:p>
    <w:p w14:paraId="1A617BAE" w14:textId="77777777" w:rsidR="00CA2C6D" w:rsidRDefault="00CA2C6D" w:rsidP="00CA2C6D">
      <w:pPr>
        <w:ind w:left="851"/>
      </w:pPr>
      <w:r w:rsidRPr="00CD1B37">
        <w:t xml:space="preserve">ВАРИАНТ № 17 1. Полезная энергия. Примеры определения термина «полезная энергия». 2. Способы повышения энергетической эффективности ТЭС. </w:t>
      </w:r>
    </w:p>
    <w:p w14:paraId="28D27696" w14:textId="77777777" w:rsidR="00CA2C6D" w:rsidRPr="00CD1B37" w:rsidRDefault="00CA2C6D" w:rsidP="00CA2C6D">
      <w:pPr>
        <w:ind w:left="851"/>
      </w:pPr>
      <w:r w:rsidRPr="00CD1B37">
        <w:t>ВАРИАНТ № 18 1. Приборы учета тепловой энергии. 2. Виды энергобалансов. ВАРИАНТ № 19 1. Понятие потенциала энергосбережения. 2. Мировое потребление энергоресурсов. Тенденции его изменения.</w:t>
      </w:r>
    </w:p>
    <w:p w14:paraId="2D1C310F" w14:textId="77777777" w:rsidR="00CA2C6D" w:rsidRDefault="00CA2C6D" w:rsidP="00CA2C6D">
      <w:pPr>
        <w:ind w:left="851"/>
      </w:pPr>
      <w:r w:rsidRPr="00CD1B37">
        <w:t>ВАРИАНТ № 20 1. Энергетический аудит. 2. Энергосбережение в зданиях. Пути уменьшения тепловых потерь через остекление.</w:t>
      </w:r>
    </w:p>
    <w:p w14:paraId="2D92DAC0" w14:textId="77777777" w:rsidR="00CA2C6D" w:rsidRDefault="00CA2C6D" w:rsidP="00CA2C6D">
      <w:pPr>
        <w:ind w:left="851"/>
      </w:pPr>
      <w:r w:rsidRPr="00CD1B37">
        <w:t xml:space="preserve"> ВАРИАНТ № 21 1. Энергосберегающая политика. 2. Основные элементы и принцип действия детандер-генераторной установки.</w:t>
      </w:r>
    </w:p>
    <w:p w14:paraId="75DECA78" w14:textId="77777777" w:rsidR="00CA2C6D" w:rsidRDefault="00CA2C6D" w:rsidP="00CA2C6D">
      <w:pPr>
        <w:ind w:left="851"/>
      </w:pPr>
      <w:r w:rsidRPr="00CD1B37">
        <w:t xml:space="preserve"> ВАРИАНТ № 22 1. Энергетическое обследование. 2. Потери энергии с поверхности изолированных и неизолированных трубо- проводов. Меры по их сокращению.</w:t>
      </w:r>
    </w:p>
    <w:p w14:paraId="7F0A4BCF" w14:textId="77777777" w:rsidR="00CA2C6D" w:rsidRDefault="00CA2C6D" w:rsidP="00CA2C6D">
      <w:pPr>
        <w:ind w:left="851"/>
      </w:pPr>
      <w:r w:rsidRPr="00CD1B37">
        <w:t xml:space="preserve"> ВАРИАНТ № 23 1. Энергетический паспорт гражданского здания. 2. Высокотемпературные теплотехнологические установки. Методы энерго- сбережения в ВТУ. </w:t>
      </w:r>
    </w:p>
    <w:p w14:paraId="490B4BE5" w14:textId="77777777" w:rsidR="00CA2C6D" w:rsidRDefault="00CA2C6D" w:rsidP="00CA2C6D">
      <w:pPr>
        <w:ind w:left="851"/>
      </w:pPr>
      <w:r w:rsidRPr="00CD1B37">
        <w:t>ВАРИАНТ № 24 1. Сертификат энергопотребляющей продукции. 2. Основные мероприятия и направления по экономии энергоресурсов.</w:t>
      </w:r>
    </w:p>
    <w:p w14:paraId="516B683B" w14:textId="77777777" w:rsidR="00CA2C6D" w:rsidRDefault="00CA2C6D" w:rsidP="00CA2C6D">
      <w:pPr>
        <w:ind w:left="851"/>
      </w:pPr>
      <w:r w:rsidRPr="00CD1B37">
        <w:t xml:space="preserve"> ВАРИАНТ № 25 1. Коэффициент полезного использования энергии. 2. Основные показатели эффективности использования энергии и энергосбе- режения. ВАРИАНТ № 26 1. Энергоемкость производства продукции. 2. Углубленные энергетические обследования и экспресс обследования.</w:t>
      </w:r>
    </w:p>
    <w:p w14:paraId="208A89AF" w14:textId="77777777" w:rsidR="00CA2C6D" w:rsidRDefault="00CA2C6D" w:rsidP="00CA2C6D">
      <w:pPr>
        <w:ind w:left="851"/>
      </w:pPr>
      <w:r w:rsidRPr="00CD1B37">
        <w:t xml:space="preserve"> ВАРИАНТ № 27 1. Непроизводительный расход топливно-энергетических ресурсов. 2. Использование технологического перепада давления пара на источниках тепловой энергии. </w:t>
      </w:r>
    </w:p>
    <w:p w14:paraId="7DD0C7C7" w14:textId="77777777" w:rsidR="00CA2C6D" w:rsidRDefault="00CA2C6D" w:rsidP="00CA2C6D">
      <w:pPr>
        <w:ind w:left="851"/>
      </w:pPr>
      <w:r w:rsidRPr="00CD1B37">
        <w:t xml:space="preserve">ВАРИАНТ № 28 1. Теплота сгорания топлива. 2.Нормативно-техническая база энергосбережения. </w:t>
      </w:r>
    </w:p>
    <w:p w14:paraId="4D8D08E4" w14:textId="77777777" w:rsidR="00CA2C6D" w:rsidRPr="00CD1B37" w:rsidRDefault="00CA2C6D" w:rsidP="00CA2C6D">
      <w:pPr>
        <w:ind w:left="851"/>
      </w:pPr>
      <w:r w:rsidRPr="00CD1B37">
        <w:t>ВАРИАНТ № 29 1. Традиционная энергетика. 2. Эффективность использования энергоресурсов в мире и в России.</w:t>
      </w:r>
    </w:p>
    <w:p w14:paraId="369AE660" w14:textId="77777777" w:rsidR="00CA2C6D" w:rsidRDefault="00CA2C6D" w:rsidP="00CA2C6D">
      <w:pPr>
        <w:ind w:left="851"/>
      </w:pPr>
      <w:r w:rsidRPr="00CD1B37">
        <w:t>ВАРИАНТ № 30 1. Произведенный энергоноситель. 2. Уменьшение тепловых и горючих отходов через совершенствование тех- нологического процесса. ВАРИАНТ № 31 1. Гелиоэнергетика. 2. Формы учета энергии.</w:t>
      </w:r>
    </w:p>
    <w:p w14:paraId="6F84B8A7" w14:textId="77777777" w:rsidR="00CA2C6D" w:rsidRDefault="00CA2C6D" w:rsidP="00CA2C6D">
      <w:pPr>
        <w:ind w:left="851"/>
      </w:pPr>
      <w:r w:rsidRPr="00CD1B37">
        <w:t xml:space="preserve"> ВАРИАНТ № 32 1. Биоэнергетика. 2. Нормы расхода энергоресурсов. Классификация норм расхода. </w:t>
      </w:r>
    </w:p>
    <w:p w14:paraId="51ACDF52" w14:textId="77777777" w:rsidR="00CA2C6D" w:rsidRDefault="00CA2C6D" w:rsidP="00CA2C6D">
      <w:pPr>
        <w:ind w:left="851"/>
      </w:pPr>
      <w:r w:rsidRPr="00CD1B37">
        <w:t xml:space="preserve">ВАРИАНТ № 33 1. Ветроэнергетика. 2. Основные направления энергосбережения в промышленности. </w:t>
      </w:r>
    </w:p>
    <w:p w14:paraId="700021FB" w14:textId="77777777" w:rsidR="00CA2C6D" w:rsidRDefault="00CA2C6D" w:rsidP="00CA2C6D">
      <w:pPr>
        <w:ind w:left="851"/>
      </w:pPr>
      <w:r w:rsidRPr="00CD1B37">
        <w:lastRenderedPageBreak/>
        <w:t xml:space="preserve">ВАРИАНТ № 34 1. Первичные топливно-энергетические ресурсы. 2. Экономическая и тарифная политика. </w:t>
      </w:r>
    </w:p>
    <w:p w14:paraId="5024882D" w14:textId="77777777" w:rsidR="00CA2C6D" w:rsidRDefault="00CA2C6D" w:rsidP="00CA2C6D">
      <w:pPr>
        <w:ind w:left="851"/>
      </w:pPr>
      <w:r w:rsidRPr="00CD1B37">
        <w:t>ВАРИАНТ № 35 1. Энергосберегающая политика. 2. Традиционные способы получения энергии.</w:t>
      </w:r>
    </w:p>
    <w:p w14:paraId="24891911" w14:textId="77777777" w:rsidR="00CA2C6D" w:rsidRDefault="00CA2C6D" w:rsidP="00CA2C6D">
      <w:pPr>
        <w:ind w:left="851"/>
      </w:pPr>
      <w:r w:rsidRPr="00CD1B37">
        <w:t xml:space="preserve"> ВАРИАНТ № 36 1. Организация-энергоаудитор. 2. Энергосберегающие мероприятия в теплогенерирующих установках.</w:t>
      </w:r>
    </w:p>
    <w:p w14:paraId="3A93582C" w14:textId="77777777" w:rsidR="00CA2C6D" w:rsidRDefault="00CA2C6D" w:rsidP="00CA2C6D">
      <w:pPr>
        <w:ind w:left="851"/>
      </w:pPr>
      <w:r w:rsidRPr="00CD1B37">
        <w:t xml:space="preserve"> ВАРИАНТ № 37 1. Теплофизические свойства или теплофизические характеристики веществ. 2. Тепловые потери теплогенерирующей установки. ВАРИАНТ № 38 1. Низкопотенциальное тепло. 2. Малая гидроэнергетика. ВАРИАНТ № 39 1. Экономия ТЭР. 2. Тепловой насос.</w:t>
      </w:r>
    </w:p>
    <w:p w14:paraId="41AA7643" w14:textId="77777777" w:rsidR="00CA2C6D" w:rsidRPr="00CD1B37" w:rsidRDefault="00CA2C6D" w:rsidP="00CA2C6D">
      <w:pPr>
        <w:ind w:left="851"/>
      </w:pPr>
      <w:r w:rsidRPr="00CD1B37">
        <w:t xml:space="preserve"> ВАРИАНТ № 40 1. Показатель экономичности энергопотребления изделием. 2.Использование вторичных ресурсов в высокотемпературных установках.</w:t>
      </w:r>
    </w:p>
    <w:p w14:paraId="4387BFDB" w14:textId="77777777" w:rsidR="00CA2C6D" w:rsidRDefault="00CA2C6D" w:rsidP="00CA2C6D">
      <w:pPr>
        <w:spacing w:after="100" w:afterAutospacing="1" w:line="360" w:lineRule="auto"/>
        <w:rPr>
          <w:b/>
          <w:bCs/>
          <w:sz w:val="28"/>
          <w:szCs w:val="28"/>
        </w:rPr>
      </w:pPr>
    </w:p>
    <w:p w14:paraId="49D81464" w14:textId="77777777" w:rsidR="00CA2C6D" w:rsidRDefault="00CA2C6D" w:rsidP="00CA2C6D">
      <w:pPr>
        <w:spacing w:before="100" w:beforeAutospacing="1" w:after="100" w:afterAutospacing="1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Зачет</w:t>
      </w:r>
    </w:p>
    <w:p w14:paraId="01932662" w14:textId="77777777" w:rsidR="00CA2C6D" w:rsidRPr="008366E3" w:rsidRDefault="00CA2C6D" w:rsidP="00CA2C6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 ставится при защите контрольной работы.</w:t>
      </w:r>
    </w:p>
    <w:p w14:paraId="05344037" w14:textId="77777777" w:rsidR="00CA2C6D" w:rsidRPr="00345CA5" w:rsidRDefault="00CA2C6D" w:rsidP="00CA2C6D">
      <w:pPr>
        <w:spacing w:before="100" w:beforeAutospacing="1" w:after="100" w:afterAutospacing="1"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Оформление письменной работы согласно МИ 4.2-5/47-01-2013 </w:t>
      </w:r>
      <w:hyperlink r:id="rId16" w:tgtFrame="_blank" w:history="1">
        <w:r w:rsidRPr="00345CA5">
          <w:rPr>
            <w:rStyle w:val="a4"/>
            <w:sz w:val="28"/>
            <w:szCs w:val="28"/>
          </w:rPr>
          <w:t>Общие требования к построению и оформлению учебной текстовой документации</w:t>
        </w:r>
      </w:hyperlink>
    </w:p>
    <w:p w14:paraId="409043D1" w14:textId="77777777" w:rsidR="00CA2C6D" w:rsidRDefault="00CA2C6D" w:rsidP="00CA2C6D">
      <w:pPr>
        <w:spacing w:after="100" w:afterAutospacing="1" w:line="360" w:lineRule="auto"/>
        <w:ind w:right="-284" w:hanging="426"/>
        <w:jc w:val="center"/>
        <w:rPr>
          <w:b/>
          <w:bCs/>
          <w:sz w:val="32"/>
          <w:szCs w:val="32"/>
        </w:rPr>
      </w:pPr>
    </w:p>
    <w:p w14:paraId="798672FC" w14:textId="77777777" w:rsidR="00CA2C6D" w:rsidRDefault="00CA2C6D" w:rsidP="00CA2C6D">
      <w:pPr>
        <w:spacing w:after="100" w:afterAutospacing="1" w:line="360" w:lineRule="auto"/>
        <w:ind w:right="-284" w:hanging="426"/>
        <w:jc w:val="center"/>
        <w:rPr>
          <w:b/>
          <w:bCs/>
          <w:sz w:val="32"/>
          <w:szCs w:val="32"/>
        </w:rPr>
      </w:pPr>
      <w:r w:rsidRPr="00C30787">
        <w:rPr>
          <w:b/>
          <w:bCs/>
          <w:sz w:val="32"/>
          <w:szCs w:val="32"/>
        </w:rPr>
        <w:t>Учебно-методическое и информационное обеспечение дисциплины</w:t>
      </w:r>
    </w:p>
    <w:p w14:paraId="35F62821" w14:textId="77777777" w:rsidR="00CA2C6D" w:rsidRPr="00C74925" w:rsidRDefault="00CA2C6D" w:rsidP="00CA2C6D">
      <w:pPr>
        <w:pStyle w:val="a3"/>
        <w:tabs>
          <w:tab w:val="left" w:pos="426"/>
        </w:tabs>
        <w:spacing w:after="0"/>
        <w:ind w:left="709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749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Основная литература</w:t>
      </w:r>
    </w:p>
    <w:tbl>
      <w:tblPr>
        <w:tblW w:w="101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0170"/>
      </w:tblGrid>
      <w:tr w:rsidR="00CA2C6D" w:rsidRPr="00BF3232" w14:paraId="078432D4" w14:textId="77777777" w:rsidTr="006B7510">
        <w:trPr>
          <w:tblCellSpacing w:w="0" w:type="dxa"/>
        </w:trPr>
        <w:tc>
          <w:tcPr>
            <w:tcW w:w="10170" w:type="dxa"/>
            <w:shd w:val="clear" w:color="auto" w:fill="FFFFFF"/>
          </w:tcPr>
          <w:p w14:paraId="3F6E5A1F" w14:textId="77777777" w:rsidR="00CA2C6D" w:rsidRPr="00BF3232" w:rsidRDefault="00CA2C6D" w:rsidP="00F309E7">
            <w:pPr>
              <w:rPr>
                <w:color w:val="000000"/>
                <w:sz w:val="27"/>
                <w:szCs w:val="27"/>
              </w:rPr>
            </w:pPr>
            <w:r w:rsidRPr="00BF3232">
              <w:rPr>
                <w:color w:val="000000"/>
                <w:sz w:val="27"/>
                <w:szCs w:val="27"/>
              </w:rPr>
              <w:br/>
              <w:t>1. Лисиенко В.Г., Щелоков Я.М., Ладыгичев М.Г. Хрестоматия энергосбережения: Справочное пособие: Кн. 1. /Под ред. В.Г. Лисиенко. – М.: Теплоэнергетик, 2003.</w:t>
            </w:r>
            <w:r w:rsidRPr="00BF3232">
              <w:rPr>
                <w:color w:val="000000"/>
                <w:sz w:val="27"/>
                <w:szCs w:val="27"/>
              </w:rPr>
              <w:br/>
            </w:r>
            <w:r w:rsidRPr="00BF3232">
              <w:rPr>
                <w:color w:val="000000"/>
                <w:sz w:val="27"/>
                <w:szCs w:val="27"/>
              </w:rPr>
              <w:br/>
              <w:t>2. Лисиенко В.Г., Щелоков Я.М., Ладыгичев М.Г. Хрестоматия энергосбережения: Справочное пособие: Кн. 2. /Под ред. В.Г. Лисиенко. – М.: Теплоэнергетик, 2003.</w:t>
            </w:r>
            <w:r w:rsidRPr="00BF3232">
              <w:rPr>
                <w:color w:val="000000"/>
                <w:sz w:val="27"/>
                <w:szCs w:val="27"/>
              </w:rPr>
              <w:br/>
            </w:r>
            <w:r w:rsidRPr="00BF3232">
              <w:rPr>
                <w:color w:val="000000"/>
                <w:sz w:val="27"/>
                <w:szCs w:val="27"/>
              </w:rPr>
              <w:br/>
              <w:t>3. Методические указания в помощь инспекторскому персоналу при обследовании предприятий по экономии электрической и тепловой энергии. // НИЦЭ НГТУ. - Н.Новгород, 2001. - 39 с. </w:t>
            </w:r>
            <w:r w:rsidRPr="00BF3232">
              <w:rPr>
                <w:color w:val="000000"/>
                <w:sz w:val="27"/>
                <w:szCs w:val="27"/>
              </w:rPr>
              <w:br/>
            </w:r>
            <w:r w:rsidRPr="00BF3232">
              <w:rPr>
                <w:color w:val="000000"/>
                <w:sz w:val="27"/>
                <w:szCs w:val="27"/>
              </w:rPr>
              <w:br/>
              <w:t>4. Определение газового состава продуктов сгорания органических топлив / Л.В. Росляков, Л.Е. Егорова. М.: Изд-во МЭИ, 2001. </w:t>
            </w:r>
            <w:r w:rsidRPr="00BF3232">
              <w:rPr>
                <w:color w:val="000000"/>
                <w:sz w:val="27"/>
                <w:szCs w:val="27"/>
              </w:rPr>
              <w:br/>
            </w:r>
            <w:r w:rsidRPr="00BF3232">
              <w:rPr>
                <w:color w:val="000000"/>
                <w:sz w:val="27"/>
                <w:szCs w:val="27"/>
              </w:rPr>
              <w:br/>
              <w:t>5. СНиП 2.04.05-91. Отопление, вентиляция, кондиционирование воздуха. - М.: Стройиздат, 1997. </w:t>
            </w:r>
            <w:r w:rsidRPr="00BF3232">
              <w:rPr>
                <w:color w:val="000000"/>
                <w:sz w:val="27"/>
                <w:szCs w:val="27"/>
              </w:rPr>
              <w:br/>
            </w:r>
            <w:r w:rsidRPr="00BF3232">
              <w:rPr>
                <w:color w:val="000000"/>
                <w:sz w:val="27"/>
                <w:szCs w:val="27"/>
              </w:rPr>
              <w:br/>
            </w:r>
            <w:r w:rsidRPr="00BF3232">
              <w:rPr>
                <w:color w:val="000000"/>
                <w:sz w:val="27"/>
                <w:szCs w:val="27"/>
              </w:rPr>
              <w:lastRenderedPageBreak/>
              <w:t>6. СНиП 2.04.07-86. Тепловые сети. - М.: Стройиздат, 1987 (с изменениями от 21.01.94г.).</w:t>
            </w:r>
          </w:p>
        </w:tc>
      </w:tr>
    </w:tbl>
    <w:p w14:paraId="759EA124" w14:textId="77777777" w:rsidR="00CA2C6D" w:rsidRPr="00C74925" w:rsidRDefault="00CA2C6D" w:rsidP="00CA2C6D">
      <w:pPr>
        <w:pStyle w:val="a3"/>
        <w:tabs>
          <w:tab w:val="left" w:pos="426"/>
        </w:tabs>
        <w:spacing w:after="0"/>
        <w:ind w:left="709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98CFC5" w14:textId="77777777" w:rsidR="00CA2C6D" w:rsidRPr="000323CB" w:rsidRDefault="00CA2C6D" w:rsidP="00CA2C6D">
      <w:pPr>
        <w:pStyle w:val="a3"/>
        <w:spacing w:after="0"/>
        <w:ind w:left="1128"/>
        <w:jc w:val="both"/>
        <w:rPr>
          <w:rFonts w:ascii="Times New Roman" w:hAnsi="Times New Roman" w:cs="Times New Roman"/>
          <w:u w:val="single"/>
          <w:lang w:eastAsia="ru-RU"/>
        </w:rPr>
      </w:pPr>
    </w:p>
    <w:sectPr w:rsidR="00CA2C6D" w:rsidRPr="000323CB" w:rsidSect="006B75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37376"/>
    <w:multiLevelType w:val="singleLevel"/>
    <w:tmpl w:val="AAE0E6A4"/>
    <w:lvl w:ilvl="0">
      <w:start w:val="2"/>
      <w:numFmt w:val="bullet"/>
      <w:lvlText w:val="-"/>
      <w:lvlJc w:val="left"/>
      <w:pPr>
        <w:tabs>
          <w:tab w:val="num" w:pos="76"/>
        </w:tabs>
        <w:ind w:left="76" w:hanging="360"/>
      </w:pPr>
      <w:rPr>
        <w:rFonts w:hint="default"/>
      </w:rPr>
    </w:lvl>
  </w:abstractNum>
  <w:abstractNum w:abstractNumId="1" w15:restartNumberingAfterBreak="0">
    <w:nsid w:val="59B96012"/>
    <w:multiLevelType w:val="hybridMultilevel"/>
    <w:tmpl w:val="609EEA9E"/>
    <w:lvl w:ilvl="0" w:tplc="AB9C31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C7F3D"/>
    <w:multiLevelType w:val="hybridMultilevel"/>
    <w:tmpl w:val="B6683AFE"/>
    <w:lvl w:ilvl="0" w:tplc="91969A6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5D5D"/>
    <w:rsid w:val="000D5D5D"/>
    <w:rsid w:val="004231AF"/>
    <w:rsid w:val="006B7510"/>
    <w:rsid w:val="008263D9"/>
    <w:rsid w:val="00BB2572"/>
    <w:rsid w:val="00CA2C6D"/>
    <w:rsid w:val="00E3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E980"/>
  <w15:docId w15:val="{14596F71-D3B5-4D48-99DC-8D769D5B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2C6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CA2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abgu.ru/files/html_document/pdf_files/fixed/Normativny%27e_dokumenty%27_i_obrazcy%27_zayavlenij/Obshhie_trebovaniya_k_postroeniyu_i_oformleniyu_uchebnoj_tekstovoj_dokumentacii.pdf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ТЭС</dc:creator>
  <cp:keywords/>
  <dc:description/>
  <cp:lastModifiedBy>наталья Григорьева</cp:lastModifiedBy>
  <cp:revision>4</cp:revision>
  <dcterms:created xsi:type="dcterms:W3CDTF">2018-11-08T04:38:00Z</dcterms:created>
  <dcterms:modified xsi:type="dcterms:W3CDTF">2020-06-01T03:01:00Z</dcterms:modified>
</cp:coreProperties>
</file>