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b/>
          <w:color w:val="333333"/>
          <w:sz w:val="28"/>
          <w:szCs w:val="28"/>
          <w:lang w:eastAsia="ru-RU"/>
        </w:rPr>
      </w:pPr>
      <w:r w:rsidRPr="00291643">
        <w:rPr>
          <w:rFonts w:ascii="Times New Roman" w:eastAsia="Times New Roman" w:hAnsi="Times New Roman" w:cs="Times New Roman"/>
          <w:b/>
          <w:color w:val="333333"/>
          <w:sz w:val="28"/>
          <w:szCs w:val="28"/>
          <w:lang w:eastAsia="ru-RU"/>
        </w:rPr>
        <w:t>Описание цепной передачи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Цепной называется передача, состоящая из двух колес-звездочек, соединенных цепью (рис. 1). Вращение ведущей звездочки преобразуется во вращение ведомой благодаря сцеплению цепи с зубьями звездочек. Может иметь как постоянное, так и переменное передаточное число (например, </w:t>
      </w:r>
      <w:hyperlink r:id="rId5" w:history="1">
        <w:r w:rsidRPr="00291643">
          <w:rPr>
            <w:rFonts w:ascii="Times New Roman" w:eastAsia="Times New Roman" w:hAnsi="Times New Roman" w:cs="Times New Roman"/>
            <w:sz w:val="28"/>
            <w:szCs w:val="28"/>
            <w:lang w:eastAsia="ru-RU"/>
          </w:rPr>
          <w:t>цепной вариатор</w:t>
        </w:r>
      </w:hyperlink>
      <w:r w:rsidRPr="00291643">
        <w:rPr>
          <w:rFonts w:ascii="Times New Roman" w:eastAsia="Times New Roman" w:hAnsi="Times New Roman" w:cs="Times New Roman"/>
          <w:sz w:val="28"/>
          <w:szCs w:val="28"/>
          <w:lang w:eastAsia="ru-RU"/>
        </w:rPr>
        <w:t>)</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noProof/>
          <w:color w:val="333333"/>
          <w:sz w:val="28"/>
          <w:szCs w:val="28"/>
          <w:lang w:eastAsia="ru-RU"/>
        </w:rPr>
        <w:drawing>
          <wp:inline distT="0" distB="0" distL="0" distR="0">
            <wp:extent cx="4366482" cy="2695575"/>
            <wp:effectExtent l="0" t="0" r="0" b="0"/>
            <wp:docPr id="4" name="Рисунок 4" descr="Цепные переда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пные передач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4697" cy="2706820"/>
                    </a:xfrm>
                    <a:prstGeom prst="rect">
                      <a:avLst/>
                    </a:prstGeom>
                    <a:noFill/>
                    <a:ln>
                      <a:noFill/>
                    </a:ln>
                  </pic:spPr>
                </pic:pic>
              </a:graphicData>
            </a:graphic>
          </wp:inline>
        </w:drawing>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Рис. 1 — Устройство цепной передачи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b/>
          <w:bCs/>
          <w:color w:val="333333"/>
          <w:sz w:val="28"/>
          <w:szCs w:val="28"/>
          <w:lang w:eastAsia="ru-RU"/>
        </w:rPr>
        <w:t>Достоинства цепных передач</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 сравнении с ремёнными передачами они характеризуются следующими достоинствами:</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отсутствие проскальзывания;</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компактность (занимают значительно меньше места по ширине);</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постоянство среднего передаточного отношения;</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отсутствие предварительного натяжения и связанных с ним дополнительных нагрузок на валы и подшипники;</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передача большой мощности как при высоких, так и при низких скоростях;</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сохранение удовлетворительной работоспособности при высоких и низких температурах;</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приспособление к любым изменениям конструкции удалением или добавлением звеньев.</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возможность передачи движения одной цепью нескольким звездочкам;</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по сравнению с зубчатыми передачами — возможность передачи вращательного движения на большие расстояния (до 7 м);</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сравнительно высокий КПД (&gt; 0,9 ÷ 0,98);</w:t>
      </w:r>
    </w:p>
    <w:p w:rsidR="000103F0" w:rsidRPr="00291643" w:rsidRDefault="000103F0" w:rsidP="000103F0">
      <w:pPr>
        <w:numPr>
          <w:ilvl w:val="0"/>
          <w:numId w:val="1"/>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возможность легкой замены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b/>
          <w:bCs/>
          <w:color w:val="333333"/>
          <w:sz w:val="28"/>
          <w:szCs w:val="28"/>
          <w:lang w:eastAsia="ru-RU"/>
        </w:rPr>
        <w:t>Недостатки цепных передач</w:t>
      </w:r>
    </w:p>
    <w:p w:rsidR="000103F0" w:rsidRPr="00291643" w:rsidRDefault="000103F0" w:rsidP="000103F0">
      <w:pPr>
        <w:numPr>
          <w:ilvl w:val="0"/>
          <w:numId w:val="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удлинение цепи вследствие износа ее шарниров и растяжения пластин;</w:t>
      </w:r>
    </w:p>
    <w:p w:rsidR="000103F0" w:rsidRPr="00291643" w:rsidRDefault="000103F0" w:rsidP="000103F0">
      <w:pPr>
        <w:numPr>
          <w:ilvl w:val="0"/>
          <w:numId w:val="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сравнительно высокая стоимость цепей;</w:t>
      </w:r>
    </w:p>
    <w:p w:rsidR="000103F0" w:rsidRPr="00291643" w:rsidRDefault="000103F0" w:rsidP="000103F0">
      <w:pPr>
        <w:numPr>
          <w:ilvl w:val="0"/>
          <w:numId w:val="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невозможность использования передачи при реверсировании без остановки;</w:t>
      </w:r>
    </w:p>
    <w:p w:rsidR="000103F0" w:rsidRPr="00291643" w:rsidRDefault="000103F0" w:rsidP="000103F0">
      <w:pPr>
        <w:numPr>
          <w:ilvl w:val="0"/>
          <w:numId w:val="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передачи требуют установки на картерах;</w:t>
      </w:r>
    </w:p>
    <w:p w:rsidR="000103F0" w:rsidRPr="00291643" w:rsidRDefault="000103F0" w:rsidP="000103F0">
      <w:pPr>
        <w:numPr>
          <w:ilvl w:val="0"/>
          <w:numId w:val="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lastRenderedPageBreak/>
        <w:t>затруднен подвод смазки к шарнирам цепи, что сокращает срок службы передачи.</w:t>
      </w:r>
    </w:p>
    <w:p w:rsidR="000103F0" w:rsidRPr="00291643" w:rsidRDefault="000103F0" w:rsidP="000103F0">
      <w:pPr>
        <w:numPr>
          <w:ilvl w:val="0"/>
          <w:numId w:val="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скорость движения цепи, особенно при малых числах зубьев звездочек, не постоянна, что вызывает колебания передаточного отношения.</w:t>
      </w:r>
    </w:p>
    <w:p w:rsidR="000103F0" w:rsidRPr="00291643" w:rsidRDefault="000103F0" w:rsidP="000103F0">
      <w:pPr>
        <w:numPr>
          <w:ilvl w:val="0"/>
          <w:numId w:val="2"/>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цепь состоит из отдельных звеньев и располагается на звездочке не по окружности, а по многограннику, что вызывает шум дополнительные динамические нагрузки;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b/>
          <w:color w:val="333333"/>
          <w:sz w:val="28"/>
          <w:szCs w:val="28"/>
          <w:lang w:eastAsia="ru-RU"/>
        </w:rPr>
      </w:pPr>
      <w:r w:rsidRPr="00291643">
        <w:rPr>
          <w:rFonts w:ascii="Times New Roman" w:eastAsia="Times New Roman" w:hAnsi="Times New Roman" w:cs="Times New Roman"/>
          <w:b/>
          <w:color w:val="333333"/>
          <w:sz w:val="28"/>
          <w:szCs w:val="28"/>
          <w:lang w:eastAsia="ru-RU"/>
        </w:rPr>
        <w:t>Классификация цепей</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По назначению:</w:t>
      </w:r>
    </w:p>
    <w:p w:rsidR="000103F0" w:rsidRPr="00291643" w:rsidRDefault="000103F0" w:rsidP="000103F0">
      <w:pPr>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приводные цепи</w:t>
      </w:r>
    </w:p>
    <w:p w:rsidR="000103F0" w:rsidRPr="00291643" w:rsidRDefault="000103F0" w:rsidP="000103F0">
      <w:pPr>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тяговые цепи</w:t>
      </w:r>
    </w:p>
    <w:p w:rsidR="000103F0" w:rsidRPr="00291643" w:rsidRDefault="000103F0" w:rsidP="000103F0">
      <w:pPr>
        <w:numPr>
          <w:ilvl w:val="0"/>
          <w:numId w:val="3"/>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грузовые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По конструкции различают приводные цепи:</w:t>
      </w:r>
    </w:p>
    <w:p w:rsidR="000103F0" w:rsidRPr="00291643" w:rsidRDefault="000103F0" w:rsidP="000103F0">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роликовые,</w:t>
      </w:r>
    </w:p>
    <w:p w:rsidR="000103F0" w:rsidRPr="00291643" w:rsidRDefault="000103F0" w:rsidP="000103F0">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втулочные,</w:t>
      </w:r>
    </w:p>
    <w:p w:rsidR="000103F0" w:rsidRPr="00291643" w:rsidRDefault="000103F0" w:rsidP="000103F0">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зубчатые,</w:t>
      </w:r>
    </w:p>
    <w:p w:rsidR="000103F0" w:rsidRPr="00291643" w:rsidRDefault="000103F0" w:rsidP="000103F0">
      <w:pPr>
        <w:numPr>
          <w:ilvl w:val="0"/>
          <w:numId w:val="4"/>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фасоннозвенные.</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Роликовые приводные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Пластины очерчены контуром, напоминающим цифру </w:t>
      </w:r>
      <w:r w:rsidRPr="00291643">
        <w:rPr>
          <w:rFonts w:ascii="Times New Roman" w:eastAsia="Times New Roman" w:hAnsi="Times New Roman" w:cs="Times New Roman"/>
          <w:i/>
          <w:iCs/>
          <w:color w:val="333333"/>
          <w:sz w:val="28"/>
          <w:szCs w:val="28"/>
          <w:lang w:eastAsia="ru-RU"/>
        </w:rPr>
        <w:t>8</w:t>
      </w:r>
      <w:r w:rsidRPr="00291643">
        <w:rPr>
          <w:rFonts w:ascii="Times New Roman" w:eastAsia="Times New Roman" w:hAnsi="Times New Roman" w:cs="Times New Roman"/>
          <w:color w:val="333333"/>
          <w:sz w:val="28"/>
          <w:szCs w:val="28"/>
          <w:lang w:eastAsia="ru-RU"/>
        </w:rPr>
        <w:t> и обеспечивающим равную прочность пластины во всех сечениях.</w:t>
      </w:r>
      <w:r w:rsidRPr="00291643">
        <w:rPr>
          <w:rFonts w:ascii="Times New Roman" w:eastAsia="Times New Roman" w:hAnsi="Times New Roman" w:cs="Times New Roman"/>
          <w:color w:val="333333"/>
          <w:sz w:val="28"/>
          <w:szCs w:val="28"/>
          <w:lang w:eastAsia="ru-RU"/>
        </w:rPr>
        <w:br/>
        <w:t>Роликовые цепи имеют широкое распространение. Их применяют при скоростях </w:t>
      </w:r>
      <w:r w:rsidRPr="00291643">
        <w:rPr>
          <w:rFonts w:ascii="Times New Roman" w:eastAsia="Times New Roman" w:hAnsi="Times New Roman" w:cs="Times New Roman"/>
          <w:i/>
          <w:iCs/>
          <w:color w:val="333333"/>
          <w:sz w:val="28"/>
          <w:szCs w:val="28"/>
          <w:lang w:eastAsia="ru-RU"/>
        </w:rPr>
        <w:t>v</w:t>
      </w:r>
      <w:r w:rsidRPr="00291643">
        <w:rPr>
          <w:rFonts w:ascii="Times New Roman" w:eastAsia="Times New Roman" w:hAnsi="Times New Roman" w:cs="Times New Roman"/>
          <w:color w:val="333333"/>
          <w:sz w:val="28"/>
          <w:szCs w:val="28"/>
          <w:lang w:eastAsia="ru-RU"/>
        </w:rPr>
        <w:t> </w:t>
      </w:r>
      <w:r w:rsidRPr="00291643">
        <w:rPr>
          <w:rFonts w:ascii="Times New Roman" w:eastAsia="Times New Roman" w:hAnsi="Times New Roman" w:cs="Times New Roman"/>
          <w:i/>
          <w:iCs/>
          <w:color w:val="333333"/>
          <w:sz w:val="28"/>
          <w:szCs w:val="28"/>
          <w:lang w:eastAsia="ru-RU"/>
        </w:rPr>
        <w:t>≤ 15 м/сек</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Приводные роликовые цепи выпускают по </w:t>
      </w:r>
      <w:r w:rsidRPr="00291643">
        <w:rPr>
          <w:rFonts w:ascii="Times New Roman" w:eastAsia="Times New Roman" w:hAnsi="Times New Roman" w:cs="Times New Roman"/>
          <w:i/>
          <w:iCs/>
          <w:color w:val="333333"/>
          <w:sz w:val="28"/>
          <w:szCs w:val="28"/>
          <w:lang w:eastAsia="ru-RU"/>
        </w:rPr>
        <w:t>ГОСТ 13568-75.</w:t>
      </w:r>
      <w:r w:rsidRPr="00291643">
        <w:rPr>
          <w:rFonts w:ascii="Times New Roman" w:eastAsia="Times New Roman" w:hAnsi="Times New Roman" w:cs="Times New Roman"/>
          <w:color w:val="333333"/>
          <w:sz w:val="28"/>
          <w:szCs w:val="28"/>
          <w:lang w:eastAsia="ru-RU"/>
        </w:rPr>
        <w:t> Различают:</w:t>
      </w:r>
    </w:p>
    <w:p w:rsidR="000103F0" w:rsidRPr="00291643" w:rsidRDefault="000103F0" w:rsidP="000103F0">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однорядные нормальные </w:t>
      </w:r>
      <w:r w:rsidRPr="00291643">
        <w:rPr>
          <w:rFonts w:ascii="Times New Roman" w:eastAsia="Times New Roman" w:hAnsi="Times New Roman" w:cs="Times New Roman"/>
          <w:i/>
          <w:iCs/>
          <w:color w:val="333333"/>
          <w:sz w:val="28"/>
          <w:szCs w:val="28"/>
          <w:lang w:eastAsia="ru-RU"/>
        </w:rPr>
        <w:t>(ПР)</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однорядные длиннозвенные облегченные </w:t>
      </w:r>
      <w:r w:rsidRPr="00291643">
        <w:rPr>
          <w:rFonts w:ascii="Times New Roman" w:eastAsia="Times New Roman" w:hAnsi="Times New Roman" w:cs="Times New Roman"/>
          <w:i/>
          <w:iCs/>
          <w:color w:val="333333"/>
          <w:sz w:val="28"/>
          <w:szCs w:val="28"/>
          <w:lang w:eastAsia="ru-RU"/>
        </w:rPr>
        <w:t>(ПРД)</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однорядные усиленные </w:t>
      </w:r>
      <w:r w:rsidRPr="00291643">
        <w:rPr>
          <w:rFonts w:ascii="Times New Roman" w:eastAsia="Times New Roman" w:hAnsi="Times New Roman" w:cs="Times New Roman"/>
          <w:i/>
          <w:iCs/>
          <w:color w:val="333333"/>
          <w:sz w:val="28"/>
          <w:szCs w:val="28"/>
          <w:lang w:eastAsia="ru-RU"/>
        </w:rPr>
        <w:t>(ПРУ)</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двухрядные </w:t>
      </w:r>
      <w:r w:rsidRPr="00291643">
        <w:rPr>
          <w:rFonts w:ascii="Times New Roman" w:eastAsia="Times New Roman" w:hAnsi="Times New Roman" w:cs="Times New Roman"/>
          <w:i/>
          <w:iCs/>
          <w:color w:val="333333"/>
          <w:sz w:val="28"/>
          <w:szCs w:val="28"/>
          <w:lang w:eastAsia="ru-RU"/>
        </w:rPr>
        <w:t>(2ПР)</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трехрядные </w:t>
      </w:r>
      <w:r w:rsidRPr="00291643">
        <w:rPr>
          <w:rFonts w:ascii="Times New Roman" w:eastAsia="Times New Roman" w:hAnsi="Times New Roman" w:cs="Times New Roman"/>
          <w:i/>
          <w:iCs/>
          <w:color w:val="333333"/>
          <w:sz w:val="28"/>
          <w:szCs w:val="28"/>
          <w:lang w:eastAsia="ru-RU"/>
        </w:rPr>
        <w:t>(ЗПР)</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четырехрядные </w:t>
      </w:r>
      <w:r w:rsidRPr="00291643">
        <w:rPr>
          <w:rFonts w:ascii="Times New Roman" w:eastAsia="Times New Roman" w:hAnsi="Times New Roman" w:cs="Times New Roman"/>
          <w:i/>
          <w:iCs/>
          <w:color w:val="333333"/>
          <w:sz w:val="28"/>
          <w:szCs w:val="28"/>
          <w:lang w:eastAsia="ru-RU"/>
        </w:rPr>
        <w:t>(4ПР)</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с изогнутыми пластинками </w:t>
      </w:r>
      <w:r w:rsidRPr="00291643">
        <w:rPr>
          <w:rFonts w:ascii="Times New Roman" w:eastAsia="Times New Roman" w:hAnsi="Times New Roman" w:cs="Times New Roman"/>
          <w:i/>
          <w:iCs/>
          <w:color w:val="333333"/>
          <w:sz w:val="28"/>
          <w:szCs w:val="28"/>
          <w:lang w:eastAsia="ru-RU"/>
        </w:rPr>
        <w:t>(ПРИ)</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Из роликовых однорядных цепей наиболее распространены нормальные </w:t>
      </w:r>
      <w:r w:rsidRPr="00291643">
        <w:rPr>
          <w:rFonts w:ascii="Times New Roman" w:eastAsia="Times New Roman" w:hAnsi="Times New Roman" w:cs="Times New Roman"/>
          <w:i/>
          <w:iCs/>
          <w:color w:val="333333"/>
          <w:sz w:val="28"/>
          <w:szCs w:val="28"/>
          <w:lang w:eastAsia="ru-RU"/>
        </w:rPr>
        <w:t>ПР</w:t>
      </w:r>
      <w:r w:rsidRPr="00291643">
        <w:rPr>
          <w:rFonts w:ascii="Times New Roman" w:eastAsia="Times New Roman" w:hAnsi="Times New Roman" w:cs="Times New Roman"/>
          <w:color w:val="333333"/>
          <w:sz w:val="28"/>
          <w:szCs w:val="28"/>
          <w:lang w:eastAsia="ru-RU"/>
        </w:rPr>
        <w:t>. Длиннозвенные облегченные цепи </w:t>
      </w:r>
      <w:r w:rsidRPr="00291643">
        <w:rPr>
          <w:rFonts w:ascii="Times New Roman" w:eastAsia="Times New Roman" w:hAnsi="Times New Roman" w:cs="Times New Roman"/>
          <w:i/>
          <w:iCs/>
          <w:color w:val="333333"/>
          <w:sz w:val="28"/>
          <w:szCs w:val="28"/>
          <w:lang w:eastAsia="ru-RU"/>
        </w:rPr>
        <w:t>ПРД</w:t>
      </w:r>
      <w:r w:rsidRPr="00291643">
        <w:rPr>
          <w:rFonts w:ascii="Times New Roman" w:eastAsia="Times New Roman" w:hAnsi="Times New Roman" w:cs="Times New Roman"/>
          <w:color w:val="333333"/>
          <w:sz w:val="28"/>
          <w:szCs w:val="28"/>
          <w:lang w:eastAsia="ru-RU"/>
        </w:rPr>
        <w:t> изготовляют с пониженной разрушающей нагрузкой; допускаемая скорость для них до </w:t>
      </w:r>
      <w:r w:rsidRPr="00291643">
        <w:rPr>
          <w:rFonts w:ascii="Times New Roman" w:eastAsia="Times New Roman" w:hAnsi="Times New Roman" w:cs="Times New Roman"/>
          <w:i/>
          <w:iCs/>
          <w:color w:val="333333"/>
          <w:sz w:val="28"/>
          <w:szCs w:val="28"/>
          <w:lang w:eastAsia="ru-RU"/>
        </w:rPr>
        <w:t>3 м/сек</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Усиленные цепи </w:t>
      </w:r>
      <w:r w:rsidRPr="00291643">
        <w:rPr>
          <w:rFonts w:ascii="Times New Roman" w:eastAsia="Times New Roman" w:hAnsi="Times New Roman" w:cs="Times New Roman"/>
          <w:i/>
          <w:iCs/>
          <w:color w:val="333333"/>
          <w:sz w:val="28"/>
          <w:szCs w:val="28"/>
          <w:lang w:eastAsia="ru-RU"/>
        </w:rPr>
        <w:t>ПРУ</w:t>
      </w:r>
      <w:r w:rsidRPr="00291643">
        <w:rPr>
          <w:rFonts w:ascii="Times New Roman" w:eastAsia="Times New Roman" w:hAnsi="Times New Roman" w:cs="Times New Roman"/>
          <w:color w:val="333333"/>
          <w:sz w:val="28"/>
          <w:szCs w:val="28"/>
          <w:lang w:eastAsia="ru-RU"/>
        </w:rPr>
        <w:t> изготовляют повышенной прочности и точности; их применяют при больших и переменных нагрузках, а также при высоких скоростях.</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Многорядные цепи позволяют увеличивать нагрузку пропорционально числу рядов, поэтому их применяют при передаче больших мощностей. Роликовые цепи с изогнутыми пластинами повышенной податливости применяют при динамических нагрузках (ударах, частых реверсах и т. д.).</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noProof/>
          <w:color w:val="333333"/>
          <w:sz w:val="28"/>
          <w:szCs w:val="28"/>
          <w:lang w:eastAsia="ru-RU"/>
        </w:rPr>
        <w:lastRenderedPageBreak/>
        <w:drawing>
          <wp:inline distT="0" distB="0" distL="0" distR="0">
            <wp:extent cx="4973359" cy="1628775"/>
            <wp:effectExtent l="0" t="0" r="0" b="0"/>
            <wp:docPr id="3" name="Рисунок 3" descr="Однорядные и двухрядные роликовые цеп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днорядные и двухрядные роликовые цеп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9937" cy="1640754"/>
                    </a:xfrm>
                    <a:prstGeom prst="rect">
                      <a:avLst/>
                    </a:prstGeom>
                    <a:noFill/>
                    <a:ln>
                      <a:noFill/>
                    </a:ln>
                  </pic:spPr>
                </pic:pic>
              </a:graphicData>
            </a:graphic>
          </wp:inline>
        </w:drawing>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Рис. 2 — Однорядные и двухрядные роликовые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Втулочные приводные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Втулочные приводные цепи по конструкции подобны роликовым, но не имеют роликов, что удешевляет цепь, уменьшает ее массу, но существенно увеличивает износ втулок цепи и зубьев звездочек.</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Втулочная однорядная цепь (см. рис. 3) состоит из внутренних пластин, напрессованных на втулки, свободно вращающиеся на валиках, на которых напрессованы наружные пластины.</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 зависимости от передаваемой мощности приводные втулочные цепи изготовляют однорядными </w:t>
      </w:r>
      <w:r w:rsidRPr="00291643">
        <w:rPr>
          <w:rFonts w:ascii="Times New Roman" w:eastAsia="Times New Roman" w:hAnsi="Times New Roman" w:cs="Times New Roman"/>
          <w:i/>
          <w:iCs/>
          <w:color w:val="333333"/>
          <w:sz w:val="28"/>
          <w:szCs w:val="28"/>
          <w:lang w:eastAsia="ru-RU"/>
        </w:rPr>
        <w:t>(ПВ)</w:t>
      </w:r>
      <w:r w:rsidRPr="00291643">
        <w:rPr>
          <w:rFonts w:ascii="Times New Roman" w:eastAsia="Times New Roman" w:hAnsi="Times New Roman" w:cs="Times New Roman"/>
          <w:color w:val="333333"/>
          <w:sz w:val="28"/>
          <w:szCs w:val="28"/>
          <w:lang w:eastAsia="ru-RU"/>
        </w:rPr>
        <w:t> и двухрядными </w:t>
      </w:r>
      <w:r w:rsidRPr="00291643">
        <w:rPr>
          <w:rFonts w:ascii="Times New Roman" w:eastAsia="Times New Roman" w:hAnsi="Times New Roman" w:cs="Times New Roman"/>
          <w:i/>
          <w:iCs/>
          <w:color w:val="333333"/>
          <w:sz w:val="28"/>
          <w:szCs w:val="28"/>
          <w:lang w:eastAsia="ru-RU"/>
        </w:rPr>
        <w:t>(2ПВ)</w:t>
      </w:r>
      <w:r w:rsidRPr="00291643">
        <w:rPr>
          <w:rFonts w:ascii="Times New Roman" w:eastAsia="Times New Roman" w:hAnsi="Times New Roman" w:cs="Times New Roman"/>
          <w:color w:val="333333"/>
          <w:sz w:val="28"/>
          <w:szCs w:val="28"/>
          <w:lang w:eastAsia="ru-RU"/>
        </w:rPr>
        <w:t xml:space="preserve">.  </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Эти цепи просты по конструкции, имеют небольшую массу и наиболее дешевы, но менее износоустойчивы, поэтому применение их ограничивают небольшими скоростями, обычно до </w:t>
      </w:r>
      <w:r w:rsidRPr="00291643">
        <w:rPr>
          <w:rFonts w:ascii="Times New Roman" w:eastAsia="Times New Roman" w:hAnsi="Times New Roman" w:cs="Times New Roman"/>
          <w:i/>
          <w:iCs/>
          <w:color w:val="333333"/>
          <w:sz w:val="28"/>
          <w:szCs w:val="28"/>
          <w:lang w:eastAsia="ru-RU"/>
        </w:rPr>
        <w:t>10 м/сек</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Втулочные и роликовые цепи изготовляют однорядными и многорядными с числом рядов </w:t>
      </w:r>
      <w:r w:rsidRPr="00291643">
        <w:rPr>
          <w:rFonts w:ascii="Times New Roman" w:eastAsia="Times New Roman" w:hAnsi="Times New Roman" w:cs="Times New Roman"/>
          <w:i/>
          <w:iCs/>
          <w:color w:val="333333"/>
          <w:sz w:val="28"/>
          <w:szCs w:val="28"/>
          <w:lang w:eastAsia="ru-RU"/>
        </w:rPr>
        <w:t>2, 3, 4</w:t>
      </w:r>
      <w:r w:rsidRPr="00291643">
        <w:rPr>
          <w:rFonts w:ascii="Times New Roman" w:eastAsia="Times New Roman" w:hAnsi="Times New Roman" w:cs="Times New Roman"/>
          <w:color w:val="333333"/>
          <w:sz w:val="28"/>
          <w:szCs w:val="28"/>
          <w:lang w:eastAsia="ru-RU"/>
        </w:rPr>
        <w:t> и более. Многорядная цепь с меньшим шагом t позволяет заменить однорядную с большим шагом и тем самым уменьшить диаметры звездочек, снизить динамические нагрузки в передаче.</w:t>
      </w:r>
      <w:r w:rsidRPr="00291643">
        <w:rPr>
          <w:rFonts w:ascii="Times New Roman" w:eastAsia="Times New Roman" w:hAnsi="Times New Roman" w:cs="Times New Roman"/>
          <w:color w:val="333333"/>
          <w:sz w:val="28"/>
          <w:szCs w:val="28"/>
          <w:lang w:eastAsia="ru-RU"/>
        </w:rPr>
        <w:br/>
        <w:t>Многорядные цепи могут работать при существенно больших скоростях движения цепи. Нагрузочная способность цепи возрастает почти прямо пропорционально числу рядов.</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Однорядные и двухрядные втулочные цепи типа ПВ выпускают по ГОСТ 13568-75.</w:t>
      </w:r>
      <w:r w:rsidRPr="00291643">
        <w:rPr>
          <w:rFonts w:ascii="Times New Roman" w:eastAsia="Times New Roman" w:hAnsi="Times New Roman" w:cs="Times New Roman"/>
          <w:noProof/>
          <w:color w:val="333333"/>
          <w:sz w:val="28"/>
          <w:szCs w:val="28"/>
          <w:lang w:eastAsia="ru-RU"/>
        </w:rPr>
        <w:drawing>
          <wp:inline distT="0" distB="0" distL="0" distR="0">
            <wp:extent cx="5448300" cy="2349580"/>
            <wp:effectExtent l="0" t="0" r="0" b="0"/>
            <wp:docPr id="2" name="Рисунок 2" descr="Однорядные и двухрядные втулочные цепи типа П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днорядные и двухрядные втулочные цепи типа П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956" cy="2366682"/>
                    </a:xfrm>
                    <a:prstGeom prst="rect">
                      <a:avLst/>
                    </a:prstGeom>
                    <a:noFill/>
                    <a:ln>
                      <a:noFill/>
                    </a:ln>
                  </pic:spPr>
                </pic:pic>
              </a:graphicData>
            </a:graphic>
          </wp:inline>
        </w:drawing>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Рис. 3 — Однорядные и двухрядные втулочные цепи типа ПВ</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Тяговые пластинчатые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 xml:space="preserve">Тяговые пластинчатые цепи (втулочные и роликовые) выпускают по ГОСТ 588-81; этот ГОСТ распространяется на тяговые пластинчатые втулочные, </w:t>
      </w:r>
      <w:r w:rsidRPr="00291643">
        <w:rPr>
          <w:rFonts w:ascii="Times New Roman" w:eastAsia="Times New Roman" w:hAnsi="Times New Roman" w:cs="Times New Roman"/>
          <w:color w:val="333333"/>
          <w:sz w:val="28"/>
          <w:szCs w:val="28"/>
          <w:lang w:eastAsia="ru-RU"/>
        </w:rPr>
        <w:lastRenderedPageBreak/>
        <w:t xml:space="preserve">роликовые и </w:t>
      </w:r>
      <w:proofErr w:type="spellStart"/>
      <w:r w:rsidRPr="00291643">
        <w:rPr>
          <w:rFonts w:ascii="Times New Roman" w:eastAsia="Times New Roman" w:hAnsi="Times New Roman" w:cs="Times New Roman"/>
          <w:color w:val="333333"/>
          <w:sz w:val="28"/>
          <w:szCs w:val="28"/>
          <w:lang w:eastAsia="ru-RU"/>
        </w:rPr>
        <w:t>катковые</w:t>
      </w:r>
      <w:proofErr w:type="spellEnd"/>
      <w:r w:rsidRPr="00291643">
        <w:rPr>
          <w:rFonts w:ascii="Times New Roman" w:eastAsia="Times New Roman" w:hAnsi="Times New Roman" w:cs="Times New Roman"/>
          <w:color w:val="333333"/>
          <w:sz w:val="28"/>
          <w:szCs w:val="28"/>
          <w:lang w:eastAsia="ru-RU"/>
        </w:rPr>
        <w:t xml:space="preserve"> цепи (с гладкими катками и подшипниками скольжения), применяемые в подъемно-транспортных машинах и других механизмах.</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Приводные зубчатые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Приводные зубчатые цепи выпускают по ГОСТ 13552-81. Эти цепи работают плавно, с небольшим шумом, обеспечивают высокую кинематическую точность передачи вследствие равномерного изменения шага в процессе работы, обладают повышенной надежностью. Зубчатые цепи состоят из набора пластин зубообразной формы, шарнирно соединенных между собой. Число пластин определяет ширина цепи, которая зависит от передаваемой мощности. Рабочими гранями пластин являются плоскости зубьев, расположенные под углом 60°, которыми каждое звено цепи садится на два зуба звездочки. Благодаря этой особенности зубчатые цепи обладают минимально возможным шагом и поэтому допускают более высокие скорости.</w:t>
      </w:r>
      <w:r w:rsidRPr="00291643">
        <w:rPr>
          <w:rFonts w:ascii="Times New Roman" w:eastAsia="Times New Roman" w:hAnsi="Times New Roman" w:cs="Times New Roman"/>
          <w:color w:val="333333"/>
          <w:sz w:val="28"/>
          <w:szCs w:val="28"/>
          <w:lang w:eastAsia="ru-RU"/>
        </w:rPr>
        <w:br/>
        <w:t>Для устранения бокового спадания цепи со звездочки применяют направляющие пластины, расположенные по середине цепи или по бокам ее. Зубчатые цепи по сравнению с другими работают более плавно, с меньшим шумом, лучше воспринимают ударную нагрузку, но тяжелее и дороже.</w:t>
      </w:r>
      <w:r w:rsidRPr="00291643">
        <w:rPr>
          <w:rFonts w:ascii="Times New Roman" w:eastAsia="Times New Roman" w:hAnsi="Times New Roman" w:cs="Times New Roman"/>
          <w:noProof/>
          <w:color w:val="333333"/>
          <w:sz w:val="28"/>
          <w:szCs w:val="28"/>
          <w:lang w:eastAsia="ru-RU"/>
        </w:rPr>
        <w:drawing>
          <wp:inline distT="0" distB="0" distL="0" distR="0">
            <wp:extent cx="3200400" cy="3562350"/>
            <wp:effectExtent l="0" t="0" r="0" b="0"/>
            <wp:docPr id="1" name="Рисунок 1" descr="Зубчатая цеп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убчатая цеп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562350"/>
                    </a:xfrm>
                    <a:prstGeom prst="rect">
                      <a:avLst/>
                    </a:prstGeom>
                    <a:noFill/>
                    <a:ln>
                      <a:noFill/>
                    </a:ln>
                  </pic:spPr>
                </pic:pic>
              </a:graphicData>
            </a:graphic>
          </wp:inline>
        </w:drawing>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Рис. 4 — Зубчатая цепь</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Фасоннозвенные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Фасоннозвенные цепи различают двух типов:</w:t>
      </w:r>
    </w:p>
    <w:p w:rsidR="000103F0" w:rsidRPr="00291643" w:rsidRDefault="000103F0" w:rsidP="000103F0">
      <w:pPr>
        <w:numPr>
          <w:ilvl w:val="0"/>
          <w:numId w:val="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крючковые;</w:t>
      </w:r>
    </w:p>
    <w:p w:rsidR="000103F0" w:rsidRPr="00291643" w:rsidRDefault="000103F0" w:rsidP="000103F0">
      <w:pPr>
        <w:numPr>
          <w:ilvl w:val="0"/>
          <w:numId w:val="6"/>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штыревые.</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291643">
        <w:rPr>
          <w:rFonts w:ascii="Times New Roman" w:eastAsia="Times New Roman" w:hAnsi="Times New Roman" w:cs="Times New Roman"/>
          <w:i/>
          <w:iCs/>
          <w:color w:val="333333"/>
          <w:sz w:val="28"/>
          <w:szCs w:val="28"/>
          <w:lang w:eastAsia="ru-RU"/>
        </w:rPr>
        <w:t>Крючковая</w:t>
      </w:r>
      <w:proofErr w:type="spellEnd"/>
      <w:r w:rsidRPr="00291643">
        <w:rPr>
          <w:rFonts w:ascii="Times New Roman" w:eastAsia="Times New Roman" w:hAnsi="Times New Roman" w:cs="Times New Roman"/>
          <w:i/>
          <w:iCs/>
          <w:color w:val="333333"/>
          <w:sz w:val="28"/>
          <w:szCs w:val="28"/>
          <w:lang w:eastAsia="ru-RU"/>
        </w:rPr>
        <w:t xml:space="preserve"> цепь</w:t>
      </w:r>
      <w:r w:rsidRPr="00291643">
        <w:rPr>
          <w:rFonts w:ascii="Times New Roman" w:eastAsia="Times New Roman" w:hAnsi="Times New Roman" w:cs="Times New Roman"/>
          <w:color w:val="333333"/>
          <w:sz w:val="28"/>
          <w:szCs w:val="28"/>
          <w:lang w:eastAsia="ru-RU"/>
        </w:rPr>
        <w:t> состоит из звеньев одинаковой формы, отлитых из ковкого чугуна или штампованных из полосовой стали 30Г без дополнительных деталей. Сборку и разборку этой цепи осуществляют путем взаимного наклона звеньев на угол</w:t>
      </w:r>
      <w:r w:rsidRPr="00291643">
        <w:rPr>
          <w:rFonts w:ascii="Times New Roman" w:eastAsia="Times New Roman" w:hAnsi="Times New Roman" w:cs="Times New Roman"/>
          <w:i/>
          <w:iCs/>
          <w:color w:val="333333"/>
          <w:sz w:val="28"/>
          <w:szCs w:val="28"/>
          <w:lang w:eastAsia="ru-RU"/>
        </w:rPr>
        <w:t> </w:t>
      </w:r>
      <w:r w:rsidRPr="00291643">
        <w:rPr>
          <w:rFonts w:ascii="Times New Roman" w:eastAsia="Times New Roman" w:hAnsi="Times New Roman" w:cs="Times New Roman"/>
          <w:color w:val="333333"/>
          <w:sz w:val="28"/>
          <w:szCs w:val="28"/>
          <w:lang w:eastAsia="ru-RU"/>
        </w:rPr>
        <w:t>60°.</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 </w:t>
      </w:r>
      <w:r w:rsidRPr="00291643">
        <w:rPr>
          <w:rFonts w:ascii="Times New Roman" w:eastAsia="Times New Roman" w:hAnsi="Times New Roman" w:cs="Times New Roman"/>
          <w:i/>
          <w:iCs/>
          <w:color w:val="333333"/>
          <w:sz w:val="28"/>
          <w:szCs w:val="28"/>
          <w:lang w:eastAsia="ru-RU"/>
        </w:rPr>
        <w:t>штыревой цепи</w:t>
      </w:r>
      <w:r w:rsidRPr="00291643">
        <w:rPr>
          <w:rFonts w:ascii="Times New Roman" w:eastAsia="Times New Roman" w:hAnsi="Times New Roman" w:cs="Times New Roman"/>
          <w:color w:val="333333"/>
          <w:sz w:val="28"/>
          <w:szCs w:val="28"/>
          <w:lang w:eastAsia="ru-RU"/>
        </w:rPr>
        <w:t> литые звенья из ковкого чугуна соединяются зашплинтованными стальными (из стали Ст3) штырями.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lastRenderedPageBreak/>
        <w:t>Фасоннозвенные цепи применяют при передаче небольших мощностей, при малых скоростях (</w:t>
      </w:r>
      <w:proofErr w:type="spellStart"/>
      <w:r w:rsidRPr="00291643">
        <w:rPr>
          <w:rFonts w:ascii="Times New Roman" w:eastAsia="Times New Roman" w:hAnsi="Times New Roman" w:cs="Times New Roman"/>
          <w:color w:val="333333"/>
          <w:sz w:val="28"/>
          <w:szCs w:val="28"/>
          <w:lang w:eastAsia="ru-RU"/>
        </w:rPr>
        <w:t>крючковая</w:t>
      </w:r>
      <w:proofErr w:type="spellEnd"/>
      <w:r w:rsidRPr="00291643">
        <w:rPr>
          <w:rFonts w:ascii="Times New Roman" w:eastAsia="Times New Roman" w:hAnsi="Times New Roman" w:cs="Times New Roman"/>
          <w:color w:val="333333"/>
          <w:sz w:val="28"/>
          <w:szCs w:val="28"/>
          <w:lang w:eastAsia="ru-RU"/>
        </w:rPr>
        <w:t xml:space="preserve"> — до 3 м/сек, штыревая — до 4 м/сек), обычно в условиях несовершенной смазки и защиты.</w:t>
      </w:r>
      <w:r w:rsidRPr="00291643">
        <w:rPr>
          <w:rFonts w:ascii="Times New Roman" w:eastAsia="Times New Roman" w:hAnsi="Times New Roman" w:cs="Times New Roman"/>
          <w:color w:val="333333"/>
          <w:sz w:val="28"/>
          <w:szCs w:val="28"/>
          <w:lang w:eastAsia="ru-RU"/>
        </w:rPr>
        <w:br/>
        <w:t>Звенья фасоннозвенных цепей не обрабатывают. Благодаря небольшой стоимости и легкости ремонта фасоннозвенные цепи широко применяют в сельскохозяйственных машинах.</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b/>
          <w:color w:val="333333"/>
          <w:sz w:val="28"/>
          <w:szCs w:val="28"/>
          <w:lang w:eastAsia="ru-RU"/>
        </w:rPr>
      </w:pPr>
      <w:r w:rsidRPr="00291643">
        <w:rPr>
          <w:rFonts w:ascii="Times New Roman" w:eastAsia="Times New Roman" w:hAnsi="Times New Roman" w:cs="Times New Roman"/>
          <w:b/>
          <w:color w:val="333333"/>
          <w:sz w:val="28"/>
          <w:szCs w:val="28"/>
          <w:lang w:eastAsia="ru-RU"/>
        </w:rPr>
        <w:t>Область применения цепных передач</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Цепные передачи находят широкое применение во многих областях машиностроения, конструкциях сельскохозяйственных и дорожных машин, станкостроении и т. д.</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Их применяют в станках, мотоциклах, велосипедах, автомобилях, промышленных роботах, буровом оборудовании, подъемно-транспортных, строительно-дорожных, сельскохозяйственных, полиграфических и других машинах, в нефтяном оборудовании для передачи движения между параллельными валами на значительные расстояния, когда применение зубчатых передач нецелесообразно, а ременных невозможно. Цепные передачи применяют при сравнительно больших межосевых расстояниях, когда зубчатые передачи невозможно использовать вследствие их громоздкости, а ременные передачи в связи с требованиями компактности или постоянства передаточного отношения. Преимущественное распространение имеют открытые цепные передачи, работающие без смазки, или с периодической ручной смазкой, с однорядными втулочно-роликовыми цепями, непосредственно встроенные в машины.</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Цепные передачи наибольшее применение получили для передачи мощностей до </w:t>
      </w:r>
      <w:r w:rsidRPr="00291643">
        <w:rPr>
          <w:rFonts w:ascii="Times New Roman" w:eastAsia="Times New Roman" w:hAnsi="Times New Roman" w:cs="Times New Roman"/>
          <w:i/>
          <w:iCs/>
          <w:color w:val="333333"/>
          <w:sz w:val="28"/>
          <w:szCs w:val="28"/>
          <w:lang w:eastAsia="ru-RU"/>
        </w:rPr>
        <w:t>120 кВт</w:t>
      </w:r>
      <w:r w:rsidRPr="00291643">
        <w:rPr>
          <w:rFonts w:ascii="Times New Roman" w:eastAsia="Times New Roman" w:hAnsi="Times New Roman" w:cs="Times New Roman"/>
          <w:color w:val="333333"/>
          <w:sz w:val="28"/>
          <w:szCs w:val="28"/>
          <w:lang w:eastAsia="ru-RU"/>
        </w:rPr>
        <w:t> при окружных скоростях до </w:t>
      </w:r>
      <w:r w:rsidRPr="00291643">
        <w:rPr>
          <w:rFonts w:ascii="Times New Roman" w:eastAsia="Times New Roman" w:hAnsi="Times New Roman" w:cs="Times New Roman"/>
          <w:i/>
          <w:iCs/>
          <w:color w:val="333333"/>
          <w:sz w:val="28"/>
          <w:szCs w:val="28"/>
          <w:lang w:eastAsia="ru-RU"/>
        </w:rPr>
        <w:t>15 м/сек</w:t>
      </w:r>
      <w:r w:rsidRPr="00291643">
        <w:rPr>
          <w:rFonts w:ascii="Times New Roman" w:eastAsia="Times New Roman" w:hAnsi="Times New Roman" w:cs="Times New Roman"/>
          <w:color w:val="333333"/>
          <w:sz w:val="28"/>
          <w:szCs w:val="28"/>
          <w:lang w:eastAsia="ru-RU"/>
        </w:rPr>
        <w:t>.</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b/>
          <w:color w:val="333333"/>
          <w:sz w:val="28"/>
          <w:szCs w:val="28"/>
          <w:lang w:eastAsia="ru-RU"/>
        </w:rPr>
      </w:pPr>
      <w:r w:rsidRPr="00291643">
        <w:rPr>
          <w:rFonts w:ascii="Times New Roman" w:eastAsia="Times New Roman" w:hAnsi="Times New Roman" w:cs="Times New Roman"/>
          <w:b/>
          <w:color w:val="333333"/>
          <w:sz w:val="28"/>
          <w:szCs w:val="28"/>
          <w:lang w:eastAsia="ru-RU"/>
        </w:rPr>
        <w:t>Звездочки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Работа цепной передачи во многом зависит от качества звездочек: точности их изготовления, каче</w:t>
      </w:r>
      <w:r w:rsidRPr="00291643">
        <w:rPr>
          <w:rFonts w:ascii="Times New Roman" w:eastAsia="Times New Roman" w:hAnsi="Times New Roman" w:cs="Times New Roman"/>
          <w:color w:val="333333"/>
          <w:sz w:val="28"/>
          <w:szCs w:val="28"/>
          <w:lang w:eastAsia="ru-RU"/>
        </w:rPr>
        <w:softHyphen/>
        <w:t>ства поверхности зубьев, материала и термообработки.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Рабочий профиль зуба звездочки для роликовых и втулочных цепей очерчен дугой, соответствующей окружности. Для зубчатых цепей рабочие профили зубьев звездочек прямолинейны. В поперечном сечении профиль звездочки зависит от числа рядов цепи.</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Материал звездочек должен быть износостойким, способным сопротив</w:t>
      </w:r>
      <w:r w:rsidRPr="00291643">
        <w:rPr>
          <w:rFonts w:ascii="Times New Roman" w:eastAsia="Times New Roman" w:hAnsi="Times New Roman" w:cs="Times New Roman"/>
          <w:color w:val="333333"/>
          <w:sz w:val="28"/>
          <w:szCs w:val="28"/>
          <w:lang w:eastAsia="ru-RU"/>
        </w:rPr>
        <w:softHyphen/>
        <w:t xml:space="preserve">ляться ударным нагрузкам. Звездочки изготовляют из сталей 40, 45, 40Х и других с закалкой до твердости HRC 40…50 или цементируемой стали 15, 20, 20Х и других с закалкой до твердости HRC </w:t>
      </w:r>
      <w:proofErr w:type="gramStart"/>
      <w:r w:rsidRPr="00291643">
        <w:rPr>
          <w:rFonts w:ascii="Times New Roman" w:eastAsia="Times New Roman" w:hAnsi="Times New Roman" w:cs="Times New Roman"/>
          <w:color w:val="333333"/>
          <w:sz w:val="28"/>
          <w:szCs w:val="28"/>
          <w:lang w:eastAsia="ru-RU"/>
        </w:rPr>
        <w:t>50..</w:t>
      </w:r>
      <w:proofErr w:type="gramEnd"/>
      <w:r w:rsidRPr="00291643">
        <w:rPr>
          <w:rFonts w:ascii="Times New Roman" w:eastAsia="Times New Roman" w:hAnsi="Times New Roman" w:cs="Times New Roman"/>
          <w:color w:val="333333"/>
          <w:sz w:val="28"/>
          <w:szCs w:val="28"/>
          <w:lang w:eastAsia="ru-RU"/>
        </w:rPr>
        <w:t xml:space="preserve"> .60. Для звездочек тихоходных передач применяют серый или модифицированный чугун СЧ 15, СЧ 20 и др.</w:t>
      </w:r>
    </w:p>
    <w:p w:rsidR="000103F0" w:rsidRPr="00291643" w:rsidRDefault="000103F0" w:rsidP="000103F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91643">
        <w:rPr>
          <w:rFonts w:ascii="Times New Roman" w:eastAsia="Times New Roman" w:hAnsi="Times New Roman" w:cs="Times New Roman"/>
          <w:color w:val="333333"/>
          <w:sz w:val="28"/>
          <w:szCs w:val="28"/>
          <w:lang w:eastAsia="ru-RU"/>
        </w:rPr>
        <w:t>В последнее время применяют звездочки с зубчатым венцом из пластмасс. Для таких звездочек характерны пониженный изно</w:t>
      </w:r>
      <w:r w:rsidRPr="00291643">
        <w:rPr>
          <w:rFonts w:ascii="Times New Roman" w:eastAsia="Times New Roman" w:hAnsi="Times New Roman" w:cs="Times New Roman"/>
          <w:color w:val="333333"/>
          <w:sz w:val="28"/>
          <w:szCs w:val="28"/>
          <w:lang w:eastAsia="ru-RU"/>
        </w:rPr>
        <w:softHyphen/>
        <w:t>с цепи и малый шум при работе передачи.</w:t>
      </w:r>
      <w:bookmarkStart w:id="0" w:name="_GoBack"/>
      <w:bookmarkEnd w:id="0"/>
    </w:p>
    <w:sectPr w:rsidR="000103F0" w:rsidRPr="00291643" w:rsidSect="0096140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6F6"/>
    <w:multiLevelType w:val="multilevel"/>
    <w:tmpl w:val="2FD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71FB5"/>
    <w:multiLevelType w:val="multilevel"/>
    <w:tmpl w:val="443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1371D"/>
    <w:multiLevelType w:val="multilevel"/>
    <w:tmpl w:val="2C1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93A31"/>
    <w:multiLevelType w:val="multilevel"/>
    <w:tmpl w:val="436A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86373"/>
    <w:multiLevelType w:val="multilevel"/>
    <w:tmpl w:val="16D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076F05"/>
    <w:multiLevelType w:val="multilevel"/>
    <w:tmpl w:val="E4C0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F0"/>
    <w:rsid w:val="000103F0"/>
    <w:rsid w:val="00291643"/>
    <w:rsid w:val="00961404"/>
    <w:rsid w:val="009D0E97"/>
    <w:rsid w:val="00AA0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6729F-862C-4B57-A3B6-CAD376C4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103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103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103F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03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103F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103F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103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103F0"/>
    <w:rPr>
      <w:color w:val="0000FF"/>
      <w:u w:val="single"/>
    </w:rPr>
  </w:style>
  <w:style w:type="character" w:customStyle="1" w:styleId="mw-headline">
    <w:name w:val="mw-headline"/>
    <w:basedOn w:val="a0"/>
    <w:rsid w:val="000103F0"/>
  </w:style>
  <w:style w:type="character" w:styleId="a5">
    <w:name w:val="Emphasis"/>
    <w:basedOn w:val="a0"/>
    <w:uiPriority w:val="20"/>
    <w:qFormat/>
    <w:rsid w:val="000103F0"/>
    <w:rPr>
      <w:i/>
      <w:iCs/>
    </w:rPr>
  </w:style>
  <w:style w:type="character" w:customStyle="1" w:styleId="style7">
    <w:name w:val="style7"/>
    <w:basedOn w:val="a0"/>
    <w:rsid w:val="000103F0"/>
  </w:style>
  <w:style w:type="character" w:customStyle="1" w:styleId="style1">
    <w:name w:val="style1"/>
    <w:basedOn w:val="a0"/>
    <w:rsid w:val="000103F0"/>
  </w:style>
  <w:style w:type="paragraph" w:styleId="a6">
    <w:name w:val="Body Text Indent"/>
    <w:basedOn w:val="a"/>
    <w:link w:val="a7"/>
    <w:rsid w:val="00291643"/>
    <w:pPr>
      <w:spacing w:after="0" w:line="360" w:lineRule="auto"/>
      <w:ind w:left="540"/>
      <w:jc w:val="both"/>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rsid w:val="00291643"/>
    <w:rPr>
      <w:rFonts w:ascii="Times New Roman" w:eastAsia="Times New Roman" w:hAnsi="Times New Roman" w:cs="Times New Roman"/>
      <w:sz w:val="28"/>
      <w:szCs w:val="24"/>
      <w:lang w:eastAsia="ru-RU"/>
    </w:rPr>
  </w:style>
  <w:style w:type="paragraph" w:styleId="21">
    <w:name w:val="Body Text Indent 2"/>
    <w:basedOn w:val="a"/>
    <w:link w:val="22"/>
    <w:rsid w:val="0029164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291643"/>
    <w:rPr>
      <w:rFonts w:ascii="Times New Roman" w:eastAsia="Times New Roman" w:hAnsi="Times New Roman" w:cs="Times New Roman"/>
      <w:sz w:val="24"/>
      <w:szCs w:val="24"/>
      <w:lang w:eastAsia="ru-RU"/>
    </w:rPr>
  </w:style>
  <w:style w:type="paragraph" w:styleId="31">
    <w:name w:val="Body Text Indent 3"/>
    <w:basedOn w:val="a"/>
    <w:link w:val="32"/>
    <w:rsid w:val="0029164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9164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6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pro-techinfo.ru/konstruktsii-detalej-mashin-onlajn/peredachi-detalej-mashin/variatory/tsepnoj-variato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2020-04-20T01:29:00Z</dcterms:created>
  <dcterms:modified xsi:type="dcterms:W3CDTF">2021-01-20T10:43:00Z</dcterms:modified>
</cp:coreProperties>
</file>