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F6" w:rsidRPr="00AA26F6" w:rsidRDefault="00AA26F6" w:rsidP="00AA26F6">
      <w:pPr>
        <w:spacing w:line="276" w:lineRule="auto"/>
        <w:jc w:val="center"/>
        <w:rPr>
          <w:b/>
        </w:rPr>
      </w:pPr>
      <w:r w:rsidRPr="00AA26F6">
        <w:rPr>
          <w:b/>
        </w:rPr>
        <w:t>Краткое содержание курса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rPr>
          <w:b/>
          <w:bCs/>
          <w:color w:val="000000"/>
        </w:rPr>
        <w:t>Тема 1.</w:t>
      </w:r>
      <w:r w:rsidRPr="00AA26F6">
        <w:t xml:space="preserve"> </w:t>
      </w:r>
      <w:r w:rsidRPr="00AA26F6">
        <w:rPr>
          <w:b/>
        </w:rPr>
        <w:t>Предмет и методы экономической теории. Основные экономические понятия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Предмет и методы экономической теории</w:t>
      </w:r>
      <w:r w:rsidRPr="00AA26F6">
        <w:rPr>
          <w:b/>
        </w:rPr>
        <w:t xml:space="preserve">. </w:t>
      </w:r>
      <w:r w:rsidRPr="00AA26F6">
        <w:t>Экономические потребности и блага. Экономические ресурсы.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  <w:bCs/>
          <w:color w:val="000000"/>
        </w:rPr>
        <w:t xml:space="preserve">Тема 2. </w:t>
      </w:r>
      <w:r w:rsidRPr="00AA26F6">
        <w:rPr>
          <w:b/>
        </w:rPr>
        <w:t>Формы собственности и экономические системы</w:t>
      </w:r>
    </w:p>
    <w:p w:rsidR="00AA26F6" w:rsidRPr="00AA26F6" w:rsidRDefault="00AA26F6" w:rsidP="00AA26F6">
      <w:pPr>
        <w:pStyle w:val="12"/>
        <w:spacing w:line="276" w:lineRule="auto"/>
        <w:rPr>
          <w:szCs w:val="24"/>
        </w:rPr>
      </w:pPr>
      <w:r w:rsidRPr="00AA26F6">
        <w:rPr>
          <w:szCs w:val="24"/>
        </w:rPr>
        <w:t>Эволюция понятия «собственность». Отношения собственности.  Теория прав собственности.   Типы и формы собственности.  Достоинства и недостатки отдельных форм собственности. Организационные формы предпринимательской деятельности в России по действующему законодательству (фирмы, предприятия): государственное предприятие, частное предприятие (индивидуальное), общество (товарищество), акционерное общество.  Приватизация и национализация государственной собственности. Опыт приватизации Западноевропейских стран</w:t>
      </w:r>
      <w:proofErr w:type="gramStart"/>
      <w:r w:rsidRPr="00AA26F6">
        <w:rPr>
          <w:szCs w:val="24"/>
        </w:rPr>
        <w:t xml:space="preserve"> .</w:t>
      </w:r>
      <w:proofErr w:type="gramEnd"/>
    </w:p>
    <w:p w:rsidR="00AA26F6" w:rsidRPr="00AA26F6" w:rsidRDefault="00AA26F6" w:rsidP="00AA26F6">
      <w:pPr>
        <w:pStyle w:val="a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Методы приватизации. Особенности приватизации государственной собственности в России и их перспективы. Характеристика современных экономических систем (административно – командная, традиционная, капиталистическая, смешанная (рыночная)).</w:t>
      </w:r>
      <w:r w:rsidRPr="00AA26F6">
        <w:rPr>
          <w:rFonts w:ascii="Times New Roman" w:hAnsi="Times New Roman"/>
          <w:sz w:val="24"/>
          <w:szCs w:val="24"/>
        </w:rPr>
        <w:tab/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  <w:bCs/>
          <w:color w:val="000000"/>
        </w:rPr>
        <w:t>Тема 3.</w:t>
      </w:r>
      <w:r w:rsidRPr="00AA26F6">
        <w:t xml:space="preserve"> </w:t>
      </w:r>
      <w:r w:rsidRPr="00AA26F6">
        <w:rPr>
          <w:b/>
        </w:rPr>
        <w:t>Рынок и рыночные механизмы (спрос, предложение). Анализ издержек производства. Фирма и формы конкуренции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Рынок и условия его возникновения. Субъекты и объекты рынка. Законы спроса и предложения. Эластичность спроса и предложения. Издержки производства и классификация издержек производства. Постоянные и переменные издержки. Валовые (общие) издержки. Средние издержки. Предельные издержки.  Выручка и прибыль. Их виды. Максимизация прибыли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4. Факторы производства и их рынки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Труд как фактор производства. Продолжительность рабочего времени.  Производительность и интенсивность труда.  Влияние НТР на характер труда.  Рынок труда и заработная плата.  Ставка заработной платы.  Номинальная и реальная заработная плата. Субъекты спроса и субъекты предложения на рынке труда.  Дифференциация заработной платы. Занятость.  Равновесие на рынке труда. Профсоюз на рынке труда. Капитал как фактор производства.  Основной капитал. Оборотный капитал. Рынок капитала. Спрос на капитал и предложения капитала. Инвестиции и их классификация. Равновесие на рынке капитала. Земля как фактор производства</w:t>
      </w:r>
      <w:proofErr w:type="gramStart"/>
      <w:r w:rsidRPr="00AA26F6">
        <w:t xml:space="preserve"> .</w:t>
      </w:r>
      <w:proofErr w:type="gramEnd"/>
      <w:r w:rsidRPr="00AA26F6">
        <w:t xml:space="preserve">Цена земли .Предпринимательство как фактор производства. </w:t>
      </w:r>
    </w:p>
    <w:p w:rsidR="00AA26F6" w:rsidRPr="00AA26F6" w:rsidRDefault="00AA26F6" w:rsidP="00AA26F6">
      <w:pPr>
        <w:pStyle w:val="a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Предпринимательство как экономическая категория и как метод ведения хозяйства.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5. Национальная экономика: результаты и их измерение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Равновесие на рынке денег. Фиксированные и плавающие курсы валюты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Основные задачи и принципы макроэкономического исследования. Национальная экономика и цели ее развития.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6. Цикличность развития рыночной экономики. Макроэкономическое равновесие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Основные показатели системы национальных счетов. Измерение уровня цен. Валовой национальный продукт (ВНП). Состав ВНП. Номинальное и реальное значение ВНП</w:t>
      </w:r>
      <w:r w:rsidRPr="00AA26F6">
        <w:rPr>
          <w:b/>
        </w:rPr>
        <w:t xml:space="preserve">. </w:t>
      </w:r>
      <w:r w:rsidRPr="00AA26F6">
        <w:t>Метод расчета ВНП по расходам и по доходам. Валовой внутренний продукт (ВВП). ВНП в процессе перераспределения: система взаимосвязанных показателей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lastRenderedPageBreak/>
        <w:t>Тема 7. Денежно-кредитная политика. Роль денег в рыночной экономике. Кредит и банковское дело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Деньги и денежная система. Происхождение и сущность денег. Денежный рынок. Равновесие на денежном рынке. Денежный мультипликатор. Банковская система: ЦБ и коммерческие банки.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8. Налогово-бюджетная политика</w:t>
      </w:r>
    </w:p>
    <w:p w:rsidR="00AA26F6" w:rsidRPr="00AA26F6" w:rsidRDefault="00AA26F6" w:rsidP="00AA26F6">
      <w:pPr>
        <w:pStyle w:val="a8"/>
        <w:tabs>
          <w:tab w:val="left" w:pos="1060"/>
          <w:tab w:val="left" w:pos="490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Налоги. Принципы и формы налогообложения. Прямые и косвенные налоги. Акцизы. Таможенные пошлины. Меры налогового регулирования. Государственный бюджет. Структура бюджета. Доходная и расходная части бюджета. Внебюджетные фонды. Бюджетные дефициты. Государственный долг. Инструменты воздействия государства на экономику.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9. Государственное регулирование экономики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Инструменты воздействия государства на экономику. Международные экономические отношения. Международное разделение труда. Внешняя торговля и внешняя политика. Интеграция.</w:t>
      </w:r>
    </w:p>
    <w:p w:rsidR="00AA26F6" w:rsidRPr="00AA26F6" w:rsidRDefault="00AA26F6" w:rsidP="00AA26F6">
      <w:pPr>
        <w:tabs>
          <w:tab w:val="left" w:pos="-180"/>
          <w:tab w:val="left" w:pos="720"/>
        </w:tabs>
        <w:spacing w:line="276" w:lineRule="auto"/>
        <w:ind w:firstLine="709"/>
        <w:jc w:val="both"/>
        <w:rPr>
          <w:i/>
        </w:rPr>
      </w:pP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Форма текущего контроля</w:t>
      </w: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rPr>
          <w:b/>
        </w:rPr>
        <w:t>Текущий контроль</w:t>
      </w:r>
      <w:r w:rsidRPr="00AA26F6">
        <w:t xml:space="preserve"> осуществляется в ходе учебного процесса.</w:t>
      </w:r>
      <w:r w:rsidRPr="00AA26F6">
        <w:rPr>
          <w:bCs/>
          <w:iCs/>
        </w:rPr>
        <w:t xml:space="preserve"> Основными формами текущего контроля знаний являются:</w:t>
      </w:r>
    </w:p>
    <w:p w:rsidR="00AA26F6" w:rsidRPr="00AA26F6" w:rsidRDefault="00AA26F6" w:rsidP="00AA26F6">
      <w:pPr>
        <w:tabs>
          <w:tab w:val="left" w:pos="-180"/>
          <w:tab w:val="left" w:pos="720"/>
        </w:tabs>
        <w:spacing w:line="276" w:lineRule="auto"/>
        <w:ind w:firstLine="709"/>
        <w:jc w:val="both"/>
      </w:pPr>
      <w:r w:rsidRPr="00AA26F6">
        <w:tab/>
        <w:t>- обсуждение вынесенных в планах аудиторных занятий вопросов тем и контрольных вопросов с точки зрения умения формулировать выводы, вносить рекомендации и принимать адекватные управленческие решения (собеседование);</w:t>
      </w:r>
    </w:p>
    <w:p w:rsidR="00AA26F6" w:rsidRPr="00953CB3" w:rsidRDefault="00AA26F6" w:rsidP="00AA26F6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b/>
        </w:rPr>
      </w:pPr>
      <w:r w:rsidRPr="00953CB3">
        <w:rPr>
          <w:b/>
        </w:rPr>
        <w:tab/>
        <w:t>- выполнение реферата;</w:t>
      </w:r>
    </w:p>
    <w:p w:rsidR="00AA26F6" w:rsidRPr="00AA26F6" w:rsidRDefault="00AA26F6" w:rsidP="00AA26F6">
      <w:pPr>
        <w:tabs>
          <w:tab w:val="left" w:pos="-180"/>
          <w:tab w:val="left" w:pos="720"/>
        </w:tabs>
        <w:spacing w:line="276" w:lineRule="auto"/>
        <w:ind w:firstLine="709"/>
        <w:jc w:val="both"/>
      </w:pPr>
      <w:r w:rsidRPr="00AA26F6">
        <w:tab/>
        <w:t>- учет посещаемости лекций и практических занятий.</w:t>
      </w:r>
    </w:p>
    <w:p w:rsidR="00AA26F6" w:rsidRPr="00AA26F6" w:rsidRDefault="00AA26F6" w:rsidP="00AA26F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AA26F6" w:rsidRPr="00AA26F6" w:rsidRDefault="00AA26F6" w:rsidP="00AA26F6">
      <w:pPr>
        <w:spacing w:line="276" w:lineRule="auto"/>
        <w:jc w:val="center"/>
        <w:rPr>
          <w:b/>
        </w:rPr>
      </w:pPr>
      <w:r w:rsidRPr="00AA26F6">
        <w:rPr>
          <w:b/>
        </w:rPr>
        <w:t>Темы рефератов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Возникновение рынка. Классификация рынка.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Достоинства и недостатки рынка.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Современные экономические школы.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Частная собственность. Достоинства и недостатки.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Государственная собственность. Ее достоинства и недостатки.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Эволюция теоретических взглядов на собственность.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Экономическая эффективность и ее основные показатели.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Формирование поведения потребителей под воздействием спроса.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Равновесие на рынке. Образование дефицита и затоваривание на рынке.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Соотношение издержек производства и себестоимости.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Равновесие фирмы в долгосрочном периоде времени.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Дотация и ее влияние на рыночное равновесие.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Фиксирование цены. Механизм образования «черного рынка».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Внешние эффекты и теорема </w:t>
      </w:r>
      <w:proofErr w:type="spellStart"/>
      <w:r w:rsidRPr="00AA26F6">
        <w:t>Коуза</w:t>
      </w:r>
      <w:proofErr w:type="spellEnd"/>
      <w:r w:rsidRPr="00AA26F6">
        <w:t>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Общественные блага. Проблемы безбилетников – «зайцев».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Организационно – правовые формы российского предпринимательства.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Акционерное общество.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Бизнес план фирмы.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Ценовая дискриминация и ее значение.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lastRenderedPageBreak/>
        <w:t xml:space="preserve"> Показатели монополистической власти.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Условия возникновения монополистической конкуренции.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Олигополия и ее особенности.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Ценообразование и ценовая война при олигополии.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Монопсония. Модель равновесия.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Антитрестовское законодательство.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</w:t>
      </w:r>
      <w:proofErr w:type="gramStart"/>
      <w:r w:rsidRPr="00AA26F6">
        <w:t>Естественные</w:t>
      </w:r>
      <w:proofErr w:type="gramEnd"/>
      <w:r w:rsidRPr="00AA26F6">
        <w:t xml:space="preserve"> монополия.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Особенности монополии в России.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Классический принцип </w:t>
      </w:r>
      <w:proofErr w:type="spellStart"/>
      <w:r w:rsidRPr="00AA26F6">
        <w:t>ресурсопользования</w:t>
      </w:r>
      <w:proofErr w:type="spellEnd"/>
      <w:r w:rsidRPr="00AA26F6">
        <w:t>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Зарплата при совершенной конкуренции.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Эффект дохода и эффект замещения.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Профсоюз на рынке труда.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Неравенство доходов.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Особенности инвестиции в России.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Дисконтирование.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Особенности земли как экономического ресурса.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Абсолютная земельная рента.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Эффект мультипликатора.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Потребление и сбережение по </w:t>
      </w:r>
      <w:proofErr w:type="spellStart"/>
      <w:r w:rsidRPr="00AA26F6">
        <w:t>кейнсианской</w:t>
      </w:r>
      <w:proofErr w:type="spellEnd"/>
      <w:r w:rsidRPr="00AA26F6">
        <w:t xml:space="preserve"> теории в национальной экономике.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</w:t>
      </w:r>
      <w:proofErr w:type="gramStart"/>
      <w:r w:rsidRPr="00AA26F6">
        <w:t>Финансовой</w:t>
      </w:r>
      <w:proofErr w:type="gramEnd"/>
      <w:r w:rsidRPr="00AA26F6">
        <w:t xml:space="preserve"> рынок.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Фондовый рынок. Его особенности в России.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Структура современной кредитной системы.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Рыночный механизм формирования доходов и социальная политика государства.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Неравенство доходов. Социальная справедливость.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Налоги. Особенности налогообложения в России.</w:t>
      </w:r>
    </w:p>
    <w:p w:rsidR="00AA26F6" w:rsidRPr="00AA26F6" w:rsidRDefault="00AA26F6" w:rsidP="00AA26F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AA26F6" w:rsidRPr="00AA26F6" w:rsidRDefault="00AA26F6" w:rsidP="00AA26F6">
      <w:pPr>
        <w:pStyle w:val="11"/>
        <w:spacing w:before="0" w:after="0" w:line="276" w:lineRule="auto"/>
        <w:ind w:left="0" w:firstLine="709"/>
        <w:jc w:val="center"/>
        <w:rPr>
          <w:sz w:val="24"/>
          <w:szCs w:val="24"/>
        </w:rPr>
      </w:pPr>
      <w:r w:rsidRPr="00AA26F6">
        <w:rPr>
          <w:sz w:val="24"/>
          <w:szCs w:val="24"/>
        </w:rPr>
        <w:t>Требования к оформлению</w:t>
      </w:r>
    </w:p>
    <w:p w:rsidR="00AA26F6" w:rsidRPr="00AA26F6" w:rsidRDefault="00AA26F6" w:rsidP="00AA26F6">
      <w:pPr>
        <w:spacing w:before="100" w:beforeAutospacing="1" w:after="100" w:afterAutospacing="1" w:line="276" w:lineRule="auto"/>
        <w:ind w:firstLine="709"/>
        <w:jc w:val="both"/>
        <w:rPr>
          <w:b/>
        </w:rPr>
      </w:pPr>
      <w:r w:rsidRPr="00AA26F6">
        <w:rPr>
          <w:b/>
        </w:rPr>
        <w:t xml:space="preserve">Оформление письменной работы согласно МИ 4.2-5/47-01-2013 </w:t>
      </w:r>
      <w:hyperlink r:id="rId7" w:tgtFrame="_blank" w:history="1">
        <w:r w:rsidRPr="00AA26F6">
          <w:rPr>
            <w:rStyle w:val="a9"/>
          </w:rPr>
          <w:t>Общие требования к построению и оформлению учебной текстовой документации</w:t>
        </w:r>
      </w:hyperlink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Тема реферата выбирается произвольно, объем должен быть 18-25 стр.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Текст документа выполняют с использованием компьютера на одной стороне листа белой бумаги формата А</w:t>
      </w:r>
      <w:proofErr w:type="gramStart"/>
      <w:r w:rsidRPr="00AA26F6">
        <w:t>4</w:t>
      </w:r>
      <w:proofErr w:type="gramEnd"/>
      <w:r w:rsidRPr="00AA26F6">
        <w:t xml:space="preserve"> (210</w:t>
      </w:r>
      <w:r w:rsidRPr="00AA26F6">
        <w:sym w:font="Symbol" w:char="F0B4"/>
      </w:r>
      <w:r w:rsidRPr="00AA26F6">
        <w:t>297) ГОСТ 9327-60. Гарнитура шрифта основного текста — «</w:t>
      </w:r>
      <w:proofErr w:type="spellStart"/>
      <w:r w:rsidRPr="00AA26F6">
        <w:t>Times</w:t>
      </w:r>
      <w:proofErr w:type="spellEnd"/>
      <w:r w:rsidRPr="00AA26F6">
        <w:t xml:space="preserve"> </w:t>
      </w:r>
      <w:proofErr w:type="spellStart"/>
      <w:r w:rsidRPr="00AA26F6">
        <w:t>New</w:t>
      </w:r>
      <w:proofErr w:type="spellEnd"/>
      <w:r w:rsidRPr="00AA26F6">
        <w:t xml:space="preserve"> </w:t>
      </w:r>
      <w:proofErr w:type="spellStart"/>
      <w:r w:rsidRPr="00AA26F6">
        <w:t>Roman</w:t>
      </w:r>
      <w:proofErr w:type="spellEnd"/>
      <w:r w:rsidRPr="00AA26F6">
        <w:t xml:space="preserve">». </w:t>
      </w:r>
      <w:r w:rsidRPr="00AA26F6">
        <w:rPr>
          <w:bCs/>
          <w:spacing w:val="-10"/>
        </w:rPr>
        <w:t xml:space="preserve">Размер </w:t>
      </w:r>
      <w:r w:rsidR="00953CB3">
        <w:rPr>
          <w:bCs/>
          <w:spacing w:val="-10"/>
        </w:rPr>
        <w:t>шрифта для основного  текста —1</w:t>
      </w:r>
      <w:r w:rsidR="00953CB3" w:rsidRPr="00953CB3">
        <w:rPr>
          <w:bCs/>
          <w:spacing w:val="-10"/>
        </w:rPr>
        <w:t>2</w:t>
      </w:r>
      <w:r w:rsidRPr="00AA26F6">
        <w:rPr>
          <w:bCs/>
          <w:spacing w:val="-10"/>
        </w:rPr>
        <w:t xml:space="preserve"> </w:t>
      </w:r>
      <w:proofErr w:type="spellStart"/>
      <w:proofErr w:type="gramStart"/>
      <w:r w:rsidRPr="00AA26F6">
        <w:t>пт</w:t>
      </w:r>
      <w:proofErr w:type="spellEnd"/>
      <w:proofErr w:type="gramEnd"/>
      <w:r w:rsidRPr="00AA26F6">
        <w:rPr>
          <w:bCs/>
          <w:spacing w:val="-10"/>
        </w:rPr>
        <w:t xml:space="preserve">, </w:t>
      </w:r>
      <w:r w:rsidRPr="00AA26F6">
        <w:rPr>
          <w:bCs/>
        </w:rPr>
        <w:t xml:space="preserve">для таблиц —12 </w:t>
      </w:r>
      <w:proofErr w:type="spellStart"/>
      <w:r w:rsidRPr="00AA26F6">
        <w:t>пт</w:t>
      </w:r>
      <w:proofErr w:type="spellEnd"/>
      <w:r w:rsidRPr="00AA26F6">
        <w:rPr>
          <w:bCs/>
        </w:rPr>
        <w:t xml:space="preserve"> </w:t>
      </w:r>
      <w:r w:rsidRPr="00AA26F6">
        <w:t xml:space="preserve">. Междустрочный интервал основного текста – </w:t>
      </w:r>
      <w:r w:rsidR="00953CB3">
        <w:t>1</w:t>
      </w:r>
      <w:r w:rsidR="00953CB3">
        <w:rPr>
          <w:lang w:val="en-US"/>
        </w:rPr>
        <w:t>.</w:t>
      </w:r>
      <w:r w:rsidR="00953CB3" w:rsidRPr="00953CB3">
        <w:t>15</w:t>
      </w:r>
      <w:r w:rsidRPr="00AA26F6">
        <w:t xml:space="preserve">, цвет шрифта – черный. </w:t>
      </w:r>
      <w:proofErr w:type="gramStart"/>
      <w:r w:rsidRPr="00AA26F6">
        <w:t xml:space="preserve">Текст следует размещать, соблюдая размеры полей: левое – не менее  </w:t>
      </w:r>
      <w:smartTag w:uri="urn:schemas-microsoft-com:office:smarttags" w:element="metricconverter">
        <w:smartTagPr>
          <w:attr w:name="ProductID" w:val="30 мм"/>
        </w:smartTagPr>
        <w:r w:rsidRPr="00AA26F6">
          <w:t>30 мм</w:t>
        </w:r>
      </w:smartTag>
      <w:r w:rsidRPr="00AA26F6"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Pr="00AA26F6">
          <w:t>10 мм</w:t>
        </w:r>
      </w:smartTag>
      <w:r w:rsidRPr="00AA26F6">
        <w:t xml:space="preserve">, верхнее – не менее </w:t>
      </w:r>
      <w:smartTag w:uri="urn:schemas-microsoft-com:office:smarttags" w:element="metricconverter">
        <w:smartTagPr>
          <w:attr w:name="ProductID" w:val="20 мм"/>
        </w:smartTagPr>
        <w:r w:rsidRPr="00AA26F6">
          <w:t>20 мм</w:t>
        </w:r>
      </w:smartTag>
      <w:r w:rsidRPr="00AA26F6"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 w:rsidRPr="00AA26F6">
          <w:t>20 мм</w:t>
        </w:r>
      </w:smartTag>
      <w:r w:rsidRPr="00AA26F6"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AA26F6">
          <w:t>1,25 см</w:t>
        </w:r>
      </w:smartTag>
      <w:r w:rsidRPr="00AA26F6">
        <w:t>.</w:t>
      </w:r>
      <w:proofErr w:type="gramEnd"/>
    </w:p>
    <w:p w:rsidR="00AA26F6" w:rsidRPr="00AA26F6" w:rsidRDefault="00AA26F6" w:rsidP="00AA26F6">
      <w:pPr>
        <w:pStyle w:val="a3"/>
        <w:spacing w:after="0" w:line="276" w:lineRule="auto"/>
        <w:ind w:left="0" w:firstLine="709"/>
        <w:jc w:val="both"/>
      </w:pPr>
      <w:r w:rsidRPr="00AA26F6">
        <w:t xml:space="preserve">Наименования структурных элементов отчета «СОДЕРЖАНИЕ», «ВВЕДЕНИЕ», «ЗАКЛЮЧЕНИЕ», «СПИСОК ИСПОЛЬЗОВАННЫХ ИСТОЧНИКОВ» служат заголовками структурных элементов текстового документа. Заголовки структурных элементов следует располагать в середине строки без точки в конце и </w:t>
      </w:r>
      <w:proofErr w:type="gramStart"/>
      <w:r w:rsidRPr="00AA26F6">
        <w:t>печатать прописными буквами, не подчеркивая</w:t>
      </w:r>
      <w:proofErr w:type="gramEnd"/>
      <w:r w:rsidRPr="00AA26F6">
        <w:t>.</w:t>
      </w: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Форма промежуточного контроля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 xml:space="preserve">  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rPr>
          <w:b/>
        </w:rPr>
        <w:lastRenderedPageBreak/>
        <w:t>Промежуточный контроль</w:t>
      </w:r>
      <w:r w:rsidRPr="00AA26F6">
        <w:t xml:space="preserve"> проводится в форме устного зачета. При выставлении оценки учитываются активность студента во время аудиторных занятий, выполнение заданий для самостоятельной работы и результаты собеседований по лекционному материалу и материалу практических занятий.</w:t>
      </w: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both"/>
        <w:rPr>
          <w:i/>
        </w:rPr>
      </w:pPr>
      <w:r w:rsidRPr="00AA26F6">
        <w:rPr>
          <w:i/>
        </w:rPr>
        <w:t>Критерии оценки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Зачет проводится  в форме собеседования по следующим вопросам:</w:t>
      </w:r>
    </w:p>
    <w:p w:rsidR="00AA26F6" w:rsidRPr="00AA26F6" w:rsidRDefault="00AA26F6" w:rsidP="00AA26F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A26F6">
        <w:t xml:space="preserve">    – </w:t>
      </w:r>
      <w:r w:rsidRPr="00AA26F6">
        <w:rPr>
          <w:rFonts w:eastAsia="TimesNewRoman"/>
        </w:rPr>
        <w:t xml:space="preserve">оценки </w:t>
      </w:r>
      <w:r w:rsidRPr="00AA26F6">
        <w:t>«</w:t>
      </w:r>
      <w:r w:rsidRPr="00AA26F6">
        <w:rPr>
          <w:rFonts w:eastAsia="TimesNewRoman"/>
        </w:rPr>
        <w:t>зачтено</w:t>
      </w:r>
      <w:r w:rsidRPr="00AA26F6">
        <w:t xml:space="preserve">» </w:t>
      </w:r>
      <w:r w:rsidRPr="00AA26F6">
        <w:rPr>
          <w:rFonts w:eastAsia="TimesNewRoman"/>
        </w:rPr>
        <w:t>заслуживает студент</w:t>
      </w:r>
      <w:r w:rsidRPr="00AA26F6">
        <w:t xml:space="preserve">, </w:t>
      </w:r>
      <w:r w:rsidRPr="00AA26F6">
        <w:rPr>
          <w:rFonts w:eastAsia="TimesNewRoman"/>
        </w:rPr>
        <w:t>обнаруживший всестороннее</w:t>
      </w:r>
      <w:r w:rsidRPr="00AA26F6">
        <w:t xml:space="preserve">, </w:t>
      </w:r>
      <w:r w:rsidRPr="00AA26F6">
        <w:rPr>
          <w:rFonts w:eastAsia="TimesNewRoman"/>
        </w:rPr>
        <w:t>систематическое и глубокое знание программного материала</w:t>
      </w:r>
      <w:r w:rsidRPr="00AA26F6">
        <w:t xml:space="preserve">, </w:t>
      </w:r>
      <w:r w:rsidRPr="00AA26F6">
        <w:rPr>
          <w:rFonts w:eastAsia="TimesNewRoman"/>
        </w:rPr>
        <w:t>умение свободно выполнять задания</w:t>
      </w:r>
      <w:r w:rsidRPr="00AA26F6">
        <w:t xml:space="preserve">, </w:t>
      </w:r>
      <w:r w:rsidRPr="00AA26F6">
        <w:rPr>
          <w:rFonts w:eastAsia="TimesNewRoman"/>
        </w:rPr>
        <w:t>предусмотренные РПД</w:t>
      </w:r>
      <w:r w:rsidRPr="00AA26F6">
        <w:t xml:space="preserve">, </w:t>
      </w:r>
      <w:r w:rsidRPr="00AA26F6">
        <w:rPr>
          <w:rFonts w:eastAsia="TimesNewRoman"/>
        </w:rPr>
        <w:t xml:space="preserve">усвоивший </w:t>
      </w:r>
      <w:proofErr w:type="gramStart"/>
      <w:r w:rsidRPr="00AA26F6">
        <w:rPr>
          <w:rFonts w:eastAsia="TimesNewRoman"/>
        </w:rPr>
        <w:t>основную</w:t>
      </w:r>
      <w:proofErr w:type="gramEnd"/>
      <w:r w:rsidRPr="00AA26F6">
        <w:rPr>
          <w:rFonts w:eastAsia="TimesNewRoman"/>
        </w:rPr>
        <w:t xml:space="preserve"> и знакомый с дополнительной литературой</w:t>
      </w:r>
      <w:r w:rsidRPr="00AA26F6">
        <w:t xml:space="preserve">, </w:t>
      </w:r>
      <w:r w:rsidRPr="00AA26F6">
        <w:rPr>
          <w:rFonts w:eastAsia="TimesNewRoman"/>
        </w:rPr>
        <w:t>рекомендованной программой</w:t>
      </w:r>
      <w:r w:rsidRPr="00AA26F6">
        <w:t xml:space="preserve">. </w:t>
      </w:r>
      <w:r w:rsidRPr="00AA26F6">
        <w:rPr>
          <w:rFonts w:eastAsia="TimesNewRoman"/>
        </w:rPr>
        <w:t>Как правило</w:t>
      </w:r>
      <w:r w:rsidRPr="00AA26F6">
        <w:t xml:space="preserve">, </w:t>
      </w:r>
      <w:r w:rsidRPr="00AA26F6">
        <w:rPr>
          <w:rFonts w:eastAsia="TimesNewRoman"/>
        </w:rPr>
        <w:t xml:space="preserve">оценка </w:t>
      </w:r>
      <w:r w:rsidRPr="00AA26F6">
        <w:t>«</w:t>
      </w:r>
      <w:r w:rsidRPr="00AA26F6">
        <w:rPr>
          <w:rFonts w:eastAsia="TimesNewRoman"/>
        </w:rPr>
        <w:t>зачтено</w:t>
      </w:r>
      <w:r w:rsidRPr="00AA26F6">
        <w:t xml:space="preserve">» </w:t>
      </w:r>
      <w:r w:rsidRPr="00AA26F6">
        <w:rPr>
          <w:rFonts w:eastAsia="TimesNewRoman"/>
        </w:rPr>
        <w:t>выставляется студентам</w:t>
      </w:r>
      <w:r w:rsidRPr="00AA26F6">
        <w:t xml:space="preserve">, </w:t>
      </w:r>
      <w:r w:rsidRPr="00AA26F6">
        <w:rPr>
          <w:rFonts w:eastAsia="TimesNewRoman"/>
        </w:rPr>
        <w:t>усвоившим взаимосвязь основных понятий дисциплины в их значении для приобретаемой профессии</w:t>
      </w:r>
      <w:r w:rsidRPr="00AA26F6">
        <w:t xml:space="preserve">, </w:t>
      </w:r>
      <w:r w:rsidRPr="00AA26F6">
        <w:rPr>
          <w:rFonts w:eastAsia="TimesNewRoman"/>
        </w:rPr>
        <w:t>проявившим творческие способности в понимании</w:t>
      </w:r>
      <w:r w:rsidRPr="00AA26F6">
        <w:t xml:space="preserve">, </w:t>
      </w:r>
      <w:r w:rsidRPr="00AA26F6">
        <w:rPr>
          <w:rFonts w:eastAsia="TimesNewRoman"/>
        </w:rPr>
        <w:t>изложении и использовании учебного материала</w:t>
      </w:r>
      <w:r w:rsidRPr="00AA26F6">
        <w:t>;</w:t>
      </w:r>
    </w:p>
    <w:p w:rsidR="00AA26F6" w:rsidRPr="00AA26F6" w:rsidRDefault="00AA26F6" w:rsidP="00AA26F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"/>
        </w:rPr>
      </w:pPr>
      <w:r w:rsidRPr="00AA26F6">
        <w:t xml:space="preserve">    – </w:t>
      </w:r>
      <w:r w:rsidRPr="00AA26F6">
        <w:rPr>
          <w:rFonts w:eastAsia="TimesNewRoman"/>
        </w:rPr>
        <w:t xml:space="preserve">оценка </w:t>
      </w:r>
      <w:r w:rsidRPr="00AA26F6">
        <w:t>«</w:t>
      </w:r>
      <w:proofErr w:type="spellStart"/>
      <w:r w:rsidRPr="00AA26F6">
        <w:rPr>
          <w:rFonts w:eastAsia="TimesNewRoman"/>
        </w:rPr>
        <w:t>незачтено</w:t>
      </w:r>
      <w:proofErr w:type="spellEnd"/>
      <w:r w:rsidRPr="00AA26F6">
        <w:t xml:space="preserve">» </w:t>
      </w:r>
      <w:r w:rsidRPr="00AA26F6">
        <w:rPr>
          <w:rFonts w:eastAsia="TimesNewRoman"/>
        </w:rPr>
        <w:t>выставляется студенту</w:t>
      </w:r>
      <w:r w:rsidRPr="00AA26F6">
        <w:t xml:space="preserve">, </w:t>
      </w:r>
      <w:r w:rsidRPr="00AA26F6">
        <w:rPr>
          <w:rFonts w:eastAsia="TimesNewRoman"/>
        </w:rPr>
        <w:t>обнаружившему пробелы в знаниях основного программного материала</w:t>
      </w:r>
      <w:r w:rsidRPr="00AA26F6">
        <w:t xml:space="preserve">, </w:t>
      </w:r>
      <w:r w:rsidRPr="00AA26F6">
        <w:rPr>
          <w:rFonts w:eastAsia="TimesNewRoman"/>
        </w:rPr>
        <w:t>допустившему принципиальные ошибки в выполнении предусмотренных программой заданий</w:t>
      </w:r>
      <w:r w:rsidRPr="00AA26F6">
        <w:t xml:space="preserve">. </w:t>
      </w:r>
      <w:r w:rsidRPr="00AA26F6">
        <w:rPr>
          <w:rFonts w:eastAsia="TimesNewRoman"/>
        </w:rPr>
        <w:t>Как правило</w:t>
      </w:r>
      <w:r w:rsidRPr="00AA26F6">
        <w:t xml:space="preserve">, </w:t>
      </w:r>
      <w:r w:rsidRPr="00AA26F6">
        <w:rPr>
          <w:rFonts w:eastAsia="TimesNewRoman"/>
        </w:rPr>
        <w:t xml:space="preserve">оценка </w:t>
      </w:r>
      <w:r w:rsidRPr="00AA26F6">
        <w:t>«</w:t>
      </w:r>
      <w:proofErr w:type="spellStart"/>
      <w:r w:rsidRPr="00AA26F6">
        <w:rPr>
          <w:rFonts w:eastAsia="TimesNewRoman"/>
        </w:rPr>
        <w:t>незачтено</w:t>
      </w:r>
      <w:proofErr w:type="spellEnd"/>
      <w:r w:rsidRPr="00AA26F6">
        <w:t xml:space="preserve">» </w:t>
      </w:r>
      <w:r w:rsidRPr="00AA26F6">
        <w:rPr>
          <w:rFonts w:eastAsia="TimesNewRoman"/>
        </w:rPr>
        <w:t>ставится студентам</w:t>
      </w:r>
      <w:r w:rsidRPr="00AA26F6">
        <w:t xml:space="preserve">, </w:t>
      </w:r>
      <w:r w:rsidRPr="00AA26F6">
        <w:rPr>
          <w:rFonts w:eastAsia="TimesNewRoman"/>
        </w:rPr>
        <w:t>которые не могут продолжить обучение или приступить к профессиональной деятельности по окончании вуза без дополнительных занятий по дисциплине.</w:t>
      </w:r>
      <w:r w:rsidRPr="00AA26F6">
        <w:t xml:space="preserve"> </w:t>
      </w:r>
    </w:p>
    <w:p w:rsidR="00AA26F6" w:rsidRPr="00AA26F6" w:rsidRDefault="00AA26F6" w:rsidP="00AA26F6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Перечень вопросов к</w:t>
      </w:r>
      <w:r w:rsidR="00707350">
        <w:rPr>
          <w:b/>
        </w:rPr>
        <w:t xml:space="preserve"> </w:t>
      </w:r>
      <w:r w:rsidR="002C39B6">
        <w:rPr>
          <w:b/>
        </w:rPr>
        <w:t>экзамену (</w:t>
      </w:r>
      <w:r w:rsidR="00707350">
        <w:rPr>
          <w:b/>
        </w:rPr>
        <w:t>зачету</w:t>
      </w:r>
      <w:r w:rsidR="002C39B6">
        <w:rPr>
          <w:b/>
        </w:rPr>
        <w:t>)</w:t>
      </w:r>
      <w:r w:rsidRPr="00AA26F6">
        <w:rPr>
          <w:b/>
        </w:rPr>
        <w:t>: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Предмет экономической теории.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Меркантилизм.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Физиократы.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Основные функции экономической теории.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Методы, применяемые в экономической теории.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Экономические потребности и их классификация.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Экономические блага и их классификация.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Факторы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Понятие экономической эффективности и ее показатели.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Общественное производство, его стадии движения.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Эффективность общественного воспроизводства.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</w:pPr>
      <w:r w:rsidRPr="00AA26F6">
        <w:t>Сущность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Виды и формы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rPr>
          <w:rFonts w:eastAsia="SimSun"/>
          <w:lang w:eastAsia="zh-CN"/>
        </w:rPr>
        <w:t>Недостатки и достоинства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Национализация и приватизация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rPr>
          <w:rFonts w:eastAsia="SimSun"/>
          <w:lang w:eastAsia="zh-CN"/>
        </w:rPr>
        <w:t>Возникновение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Понятие рынка и его функции.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Основные элементы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Классификация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Валютный рынок.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Рынок ценных бумаг.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Регулирование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Преимущества и недостатки рынка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Спрос. Закон спроса.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Индивидуальный и групповой спрос.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lastRenderedPageBreak/>
        <w:t xml:space="preserve"> Противоречия и исключения закона спроса.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Предложение. Закон предложения.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Кривые безразличия.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Эластичность спроса и предложения.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Равновесие на рынке.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Фирма. Классификация фирм.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Акционерное общество.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Акции и их виды.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Бизнес-план фирмы.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Издержки производства и их классификация.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Доход и прибыль.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Труд как фактор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Капитал как фактор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Рынок земли.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Предпринимательство как фактор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Типы рыночных структур: совершенная конкуренция, монополистическая конкуренция, олигополия, монополия.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Безработица и ее виды. Причины безработицы.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Инфляция и ее причины. Виды инфляции.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Взаимодействие инфляции и безработицы.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История денег.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Деньги и их виды.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Денежная система.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Кредит и его функции.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Валюта и валютная система.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Банковская система.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 xml:space="preserve"> Ипотека.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Денежно – кредитная политика.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Бюджет и государственный бюджет.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Структура расходов государственного бюджета.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Структура доходов государственного бюджета.</w:t>
      </w:r>
    </w:p>
    <w:p w:rsidR="00AA26F6" w:rsidRPr="00AA26F6" w:rsidRDefault="00AA26F6" w:rsidP="00AA26F6">
      <w:pPr>
        <w:spacing w:line="276" w:lineRule="auto"/>
        <w:jc w:val="both"/>
        <w:rPr>
          <w:b/>
        </w:rPr>
      </w:pP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Учебно-методическое и информационное обеспечение дисциплины</w:t>
      </w: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AA26F6" w:rsidRPr="00AA26F6" w:rsidRDefault="00AA26F6" w:rsidP="00AA26F6">
      <w:pPr>
        <w:widowControl w:val="0"/>
        <w:numPr>
          <w:ilvl w:val="0"/>
          <w:numId w:val="4"/>
        </w:numPr>
        <w:spacing w:line="276" w:lineRule="auto"/>
        <w:ind w:left="0" w:firstLine="709"/>
        <w:jc w:val="both"/>
      </w:pPr>
      <w:r w:rsidRPr="00AA26F6">
        <w:rPr>
          <w:bCs/>
          <w:color w:val="000000"/>
        </w:rPr>
        <w:t>Грязнова А. Г. Макроэкономика. Теория и российская практика</w:t>
      </w:r>
      <w:r w:rsidRPr="00AA26F6">
        <w:rPr>
          <w:color w:val="000000"/>
        </w:rPr>
        <w:t xml:space="preserve">: учебник / под ред. А. Г. Грязновой, Н.Н. Думной. - 4-е изд., стер. - М.: </w:t>
      </w:r>
      <w:proofErr w:type="spellStart"/>
      <w:r w:rsidRPr="00AA26F6">
        <w:rPr>
          <w:color w:val="000000"/>
        </w:rPr>
        <w:t>Кнорус</w:t>
      </w:r>
      <w:proofErr w:type="spellEnd"/>
      <w:r w:rsidRPr="00AA26F6">
        <w:rPr>
          <w:color w:val="000000"/>
        </w:rPr>
        <w:t xml:space="preserve">, 2010. - 688с. 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Трунин</w:t>
      </w:r>
      <w:proofErr w:type="spellEnd"/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 С. Н.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особие / С. Н.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Трунин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, Г. Г.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Вукович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 - М.: Финансы и статистика, 2009. - 312с.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Агапова Т. А.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учебник / Т. А. Агапова, С. Ф. Серегина; под ред. А. В. Сидоровича. - 8-е изд.,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. и доп. - М.: Дело и Сервис, 2013. - 496с.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Капканщиков</w:t>
      </w:r>
      <w:proofErr w:type="spellEnd"/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 С. Г.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особие / С. Г.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Капканщиков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. - М.: КНОРУС, 2009. - 336с.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Симкина Л. Г.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Экономическая теория : учебник / Л. Г. Симкина. - 2-е изд. – СПб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>Питер, 2014. - 384с.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Экономическая теория: микроэкономика, макроэкономика, </w:t>
      </w: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мегаэкономика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 : </w:t>
      </w:r>
      <w:r w:rsidRPr="00AA26F6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учебник для вузов / под ред. А. И. Добрынина, Л. С.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Тарасевича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. - 3-е изд. - СПб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spellStart"/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>СПбГУЭФ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Питер, 2008. - 544с.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Борисов Е. Ф.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Экономика: учебник / Е. Ф. Борисов. - М.: ТК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Велби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Проспект, 2008. - 320с.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Марыганова</w:t>
      </w:r>
      <w:proofErr w:type="spellEnd"/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 Е. А.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Макроэкономика. Экспресс-курс : учеб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особие / Е. А.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Марыганова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С. А. Шапиро. - М.: КНОРУС, 2010. - 304с.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Моисеев С. Р.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учебник / С. Р. Моисеев. - М.: КНОРУС, 2008. - 320с.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Экономика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: учебник / под ред. А. И. Архипова, А. К. Большакова. - 3-е изд.,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. и доп. - М.: ТК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Велби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Проспект, 2011. - 840с.</w:t>
      </w:r>
    </w:p>
    <w:p w:rsidR="00AA26F6" w:rsidRPr="00AA26F6" w:rsidRDefault="00AA26F6" w:rsidP="00AA26F6">
      <w:pPr>
        <w:shd w:val="clear" w:color="auto" w:fill="FFFFFF"/>
        <w:spacing w:line="276" w:lineRule="auto"/>
        <w:ind w:firstLine="709"/>
        <w:jc w:val="both"/>
        <w:rPr>
          <w:u w:val="single"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t>1. Гоголева Т. Н. История экономических учений (XX век):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>особие / Т. Н. Гоголева. - Воронеж: ВГУ, 2008. - 145 с.</w:t>
      </w:r>
    </w:p>
    <w:p w:rsidR="00AA26F6" w:rsidRPr="00AA26F6" w:rsidRDefault="00AA26F6" w:rsidP="00AA26F6">
      <w:pPr>
        <w:pStyle w:val="3"/>
        <w:widowControl w:val="0"/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AA26F6">
        <w:rPr>
          <w:sz w:val="24"/>
          <w:szCs w:val="24"/>
        </w:rPr>
        <w:tab/>
      </w:r>
      <w:r w:rsidRPr="00AA26F6">
        <w:rPr>
          <w:sz w:val="24"/>
          <w:szCs w:val="24"/>
        </w:rPr>
        <w:tab/>
        <w:t>2. Павлова И. П. История экономических учений: Учеб. пособие / И. П. Павлова. - СПб.: ГУАП, 2010. - 191 с.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rPr>
          <w:bCs/>
        </w:rPr>
        <w:t>3. Потапова И. С.</w:t>
      </w:r>
      <w:r w:rsidRPr="00AA26F6">
        <w:t xml:space="preserve"> История экономических учений: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>особие / И. С. Потапова. - 3-е изд., стер. - М.: МГИУ, 2012. - 244с.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t>4. Сурин А. И. История экономики и экономических учений: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 xml:space="preserve">особие / А. И. Сурин. - М.: Финансы и статистика, 2013. - 269 </w:t>
      </w:r>
      <w:proofErr w:type="gramStart"/>
      <w:r w:rsidRPr="00AA26F6">
        <w:t>с</w:t>
      </w:r>
      <w:proofErr w:type="gramEnd"/>
      <w:r w:rsidRPr="00AA26F6">
        <w:t>.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t>5. Бартенёв С. А. История экономических учений в вопросах и ответах: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 xml:space="preserve">особие / С. А. Бартенёв. - М.: </w:t>
      </w:r>
      <w:proofErr w:type="spellStart"/>
      <w:r w:rsidRPr="00AA26F6">
        <w:t>Юристъ</w:t>
      </w:r>
      <w:proofErr w:type="spellEnd"/>
      <w:r w:rsidRPr="00AA26F6">
        <w:t>, 2014. - 134 с.</w:t>
      </w: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>Собственные учебные пособия</w:t>
      </w: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A26F6" w:rsidRPr="00AA26F6" w:rsidRDefault="00AA26F6" w:rsidP="00AA26F6">
      <w:pPr>
        <w:pStyle w:val="3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 xml:space="preserve">1. «Экономика» Практикум для подготовки к </w:t>
      </w:r>
      <w:proofErr w:type="spellStart"/>
      <w:r w:rsidRPr="00AA26F6">
        <w:rPr>
          <w:rFonts w:ascii="Times New Roman" w:hAnsi="Times New Roman"/>
          <w:sz w:val="24"/>
          <w:szCs w:val="24"/>
        </w:rPr>
        <w:t>Интернет-тестированию</w:t>
      </w:r>
      <w:proofErr w:type="spellEnd"/>
    </w:p>
    <w:p w:rsidR="00AA26F6" w:rsidRPr="00AA26F6" w:rsidRDefault="00AA26F6" w:rsidP="00AA26F6">
      <w:pPr>
        <w:pStyle w:val="a8"/>
        <w:tabs>
          <w:tab w:val="left" w:pos="426"/>
        </w:tabs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 xml:space="preserve">(учебное пособие) Чита: </w:t>
      </w:r>
      <w:proofErr w:type="spellStart"/>
      <w:r w:rsidRPr="00AA26F6">
        <w:rPr>
          <w:rFonts w:ascii="Times New Roman" w:hAnsi="Times New Roman"/>
          <w:sz w:val="24"/>
          <w:szCs w:val="24"/>
        </w:rPr>
        <w:t>ЧитГУ</w:t>
      </w:r>
      <w:proofErr w:type="spellEnd"/>
      <w:r w:rsidRPr="00AA26F6">
        <w:rPr>
          <w:rFonts w:ascii="Times New Roman" w:hAnsi="Times New Roman"/>
          <w:sz w:val="24"/>
          <w:szCs w:val="24"/>
        </w:rPr>
        <w:t>, 2009. – 175 с.</w:t>
      </w:r>
    </w:p>
    <w:p w:rsidR="00AA26F6" w:rsidRPr="00AA26F6" w:rsidRDefault="00AA26F6" w:rsidP="00AA26F6">
      <w:pPr>
        <w:pStyle w:val="a8"/>
        <w:tabs>
          <w:tab w:val="left" w:pos="426"/>
        </w:tabs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 xml:space="preserve">2.  Капитонова Н.В. Макроэкономика (учебное пособие)/ Н.В. Капитонова, С.В. Иванова, П.А. </w:t>
      </w:r>
      <w:proofErr w:type="spellStart"/>
      <w:r w:rsidRPr="00AA26F6">
        <w:rPr>
          <w:rFonts w:ascii="Times New Roman" w:hAnsi="Times New Roman"/>
          <w:sz w:val="24"/>
          <w:szCs w:val="24"/>
        </w:rPr>
        <w:t>Кислощаев</w:t>
      </w:r>
      <w:proofErr w:type="spellEnd"/>
      <w:r w:rsidRPr="00AA26F6">
        <w:rPr>
          <w:rFonts w:ascii="Times New Roman" w:hAnsi="Times New Roman"/>
          <w:sz w:val="24"/>
          <w:szCs w:val="24"/>
        </w:rPr>
        <w:t xml:space="preserve">. - Чита: </w:t>
      </w:r>
      <w:proofErr w:type="spellStart"/>
      <w:r w:rsidRPr="00AA26F6">
        <w:rPr>
          <w:rFonts w:ascii="Times New Roman" w:hAnsi="Times New Roman"/>
          <w:sz w:val="24"/>
          <w:szCs w:val="24"/>
        </w:rPr>
        <w:t>ЗабГУ</w:t>
      </w:r>
      <w:proofErr w:type="spellEnd"/>
      <w:r w:rsidRPr="00AA26F6">
        <w:rPr>
          <w:rFonts w:ascii="Times New Roman" w:hAnsi="Times New Roman"/>
          <w:sz w:val="24"/>
          <w:szCs w:val="24"/>
        </w:rPr>
        <w:t>, 2014.- 192 с.</w:t>
      </w:r>
    </w:p>
    <w:p w:rsidR="00AA26F6" w:rsidRPr="00AA26F6" w:rsidRDefault="00AA26F6" w:rsidP="00AA26F6">
      <w:pPr>
        <w:pStyle w:val="a8"/>
        <w:tabs>
          <w:tab w:val="left" w:pos="426"/>
        </w:tabs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>Базы данных, информационно-справочные и поисковые системы</w:t>
      </w:r>
    </w:p>
    <w:p w:rsidR="00AA26F6" w:rsidRPr="00AA26F6" w:rsidRDefault="00AA26F6" w:rsidP="00AA26F6">
      <w:pPr>
        <w:tabs>
          <w:tab w:val="left" w:pos="426"/>
        </w:tabs>
        <w:spacing w:line="276" w:lineRule="auto"/>
        <w:ind w:firstLine="709"/>
        <w:jc w:val="both"/>
        <w:outlineLvl w:val="1"/>
        <w:rPr>
          <w:b/>
        </w:rPr>
      </w:pPr>
    </w:p>
    <w:p w:rsidR="00AA26F6" w:rsidRPr="00AA26F6" w:rsidRDefault="00AA26F6" w:rsidP="00AA26F6">
      <w:pPr>
        <w:pStyle w:val="a8"/>
        <w:widowControl w:val="0"/>
        <w:numPr>
          <w:ilvl w:val="1"/>
          <w:numId w:val="1"/>
        </w:numPr>
        <w:tabs>
          <w:tab w:val="num" w:pos="1080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Комплекс компьютерных программ «Гарант», «Консультант +», «Кодекс».</w:t>
      </w:r>
    </w:p>
    <w:p w:rsidR="00AA26F6" w:rsidRPr="00AA26F6" w:rsidRDefault="00AA26F6" w:rsidP="00AA26F6">
      <w:pPr>
        <w:pStyle w:val="a8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Базы данных информационно-поисковых систем:</w:t>
      </w:r>
    </w:p>
    <w:p w:rsidR="00AA26F6" w:rsidRPr="00AA26F6" w:rsidRDefault="00AA26F6" w:rsidP="00AA26F6">
      <w:pPr>
        <w:spacing w:line="276" w:lineRule="auto"/>
        <w:ind w:firstLine="709"/>
        <w:contextualSpacing/>
        <w:jc w:val="both"/>
      </w:pPr>
      <w:r w:rsidRPr="00AA26F6">
        <w:t xml:space="preserve">- Федеральная служба государственной статистики          </w:t>
      </w:r>
      <w:r w:rsidRPr="00AA26F6">
        <w:rPr>
          <w:lang w:val="en-US"/>
        </w:rPr>
        <w:t>http</w:t>
      </w:r>
      <w:r w:rsidRPr="00AA26F6">
        <w:t>://</w:t>
      </w:r>
      <w:r w:rsidRPr="00AA26F6">
        <w:rPr>
          <w:lang w:val="en-US"/>
        </w:rPr>
        <w:t>www</w:t>
      </w:r>
      <w:r w:rsidRPr="00AA26F6">
        <w:t>.</w:t>
      </w:r>
      <w:proofErr w:type="spellStart"/>
      <w:r w:rsidRPr="00AA26F6">
        <w:rPr>
          <w:lang w:val="en-US"/>
        </w:rPr>
        <w:t>gs</w:t>
      </w:r>
      <w:proofErr w:type="spellEnd"/>
    </w:p>
    <w:p w:rsidR="00AA26F6" w:rsidRPr="00AA26F6" w:rsidRDefault="00AA26F6" w:rsidP="00AA26F6">
      <w:pPr>
        <w:widowControl w:val="0"/>
        <w:tabs>
          <w:tab w:val="left" w:pos="0"/>
        </w:tabs>
        <w:spacing w:line="276" w:lineRule="auto"/>
        <w:ind w:firstLine="709"/>
        <w:contextualSpacing/>
        <w:jc w:val="both"/>
      </w:pPr>
      <w:r w:rsidRPr="00AA26F6">
        <w:rPr>
          <w:bCs/>
        </w:rPr>
        <w:t>- Информационное агентство «</w:t>
      </w:r>
      <w:proofErr w:type="spellStart"/>
      <w:r w:rsidRPr="00AA26F6">
        <w:rPr>
          <w:bCs/>
        </w:rPr>
        <w:t>Росбизнесконсалтинг</w:t>
      </w:r>
      <w:proofErr w:type="spellEnd"/>
      <w:r w:rsidRPr="00AA26F6">
        <w:rPr>
          <w:bCs/>
        </w:rPr>
        <w:t xml:space="preserve">»      </w:t>
      </w:r>
      <w:hyperlink r:id="rId8" w:history="1">
        <w:r w:rsidRPr="00AA26F6">
          <w:rPr>
            <w:rStyle w:val="a9"/>
            <w:color w:val="auto"/>
            <w:lang w:val="en-US"/>
          </w:rPr>
          <w:t>http</w:t>
        </w:r>
        <w:r w:rsidRPr="00AA26F6">
          <w:rPr>
            <w:rStyle w:val="a9"/>
            <w:color w:val="auto"/>
          </w:rPr>
          <w:t>://</w:t>
        </w:r>
        <w:r w:rsidRPr="00AA26F6">
          <w:rPr>
            <w:rStyle w:val="a9"/>
            <w:color w:val="auto"/>
            <w:lang w:val="en-US"/>
          </w:rPr>
          <w:t>www</w:t>
        </w:r>
        <w:r w:rsidRPr="00AA26F6">
          <w:rPr>
            <w:rStyle w:val="a9"/>
            <w:color w:val="auto"/>
          </w:rPr>
          <w:t>.</w:t>
        </w:r>
        <w:proofErr w:type="spellStart"/>
        <w:r w:rsidRPr="00AA26F6">
          <w:rPr>
            <w:rStyle w:val="a9"/>
            <w:color w:val="auto"/>
            <w:lang w:val="en-US"/>
          </w:rPr>
          <w:t>rbc</w:t>
        </w:r>
        <w:proofErr w:type="spellEnd"/>
        <w:r w:rsidRPr="00AA26F6">
          <w:rPr>
            <w:rStyle w:val="a9"/>
            <w:color w:val="auto"/>
          </w:rPr>
          <w:t>.</w:t>
        </w:r>
        <w:proofErr w:type="spellStart"/>
        <w:r w:rsidRPr="00AA26F6">
          <w:rPr>
            <w:rStyle w:val="a9"/>
            <w:color w:val="auto"/>
            <w:lang w:val="en-US"/>
          </w:rPr>
          <w:t>ru</w:t>
        </w:r>
        <w:proofErr w:type="spellEnd"/>
      </w:hyperlink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 xml:space="preserve">- Библиотека экономической и управленческой литературы              </w:t>
      </w:r>
      <w:hyperlink r:id="rId9" w:history="1">
        <w:r w:rsidRPr="00AA26F6">
          <w:rPr>
            <w:rStyle w:val="a9"/>
            <w:lang w:val="en-US"/>
          </w:rPr>
          <w:t>http</w:t>
        </w:r>
        <w:r w:rsidRPr="00AA26F6">
          <w:rPr>
            <w:rStyle w:val="a9"/>
          </w:rPr>
          <w:t>://</w:t>
        </w:r>
        <w:r w:rsidRPr="00AA26F6">
          <w:rPr>
            <w:rStyle w:val="a9"/>
            <w:lang w:val="en-US"/>
          </w:rPr>
          <w:t>www</w:t>
        </w:r>
        <w:r w:rsidRPr="00AA26F6">
          <w:rPr>
            <w:rStyle w:val="a9"/>
          </w:rPr>
          <w:t>.</w:t>
        </w:r>
        <w:proofErr w:type="spellStart"/>
        <w:r w:rsidRPr="00AA26F6">
          <w:rPr>
            <w:rStyle w:val="a9"/>
            <w:lang w:val="en-US"/>
          </w:rPr>
          <w:t>eur</w:t>
        </w:r>
        <w:proofErr w:type="spellEnd"/>
        <w:r w:rsidRPr="00AA26F6">
          <w:rPr>
            <w:rStyle w:val="a9"/>
          </w:rPr>
          <w:t>.</w:t>
        </w:r>
        <w:proofErr w:type="spellStart"/>
        <w:r w:rsidRPr="00AA26F6">
          <w:rPr>
            <w:rStyle w:val="a9"/>
            <w:lang w:val="en-US"/>
          </w:rPr>
          <w:t>ru</w:t>
        </w:r>
        <w:proofErr w:type="spellEnd"/>
        <w:r w:rsidRPr="00AA26F6">
          <w:rPr>
            <w:rStyle w:val="a9"/>
          </w:rPr>
          <w:t>./</w:t>
        </w:r>
      </w:hyperlink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jc w:val="both"/>
      </w:pPr>
      <w:r w:rsidRPr="00AA26F6">
        <w:t xml:space="preserve">                      </w:t>
      </w: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jc w:val="both"/>
        <w:rPr>
          <w:u w:val="single"/>
        </w:rPr>
      </w:pPr>
      <w:r w:rsidRPr="00AA26F6">
        <w:t xml:space="preserve">Заведующий кафедрой </w:t>
      </w:r>
      <w:r w:rsidRPr="00AA26F6">
        <w:rPr>
          <w:rStyle w:val="apple-converted-space"/>
          <w:b/>
          <w:bCs/>
          <w:shd w:val="clear" w:color="auto" w:fill="FFFFFF"/>
        </w:rPr>
        <w:t> </w:t>
      </w:r>
      <w:r w:rsidRPr="00AA26F6">
        <w:rPr>
          <w:rStyle w:val="apple-converted-space"/>
          <w:b/>
          <w:bCs/>
          <w:shd w:val="clear" w:color="auto" w:fill="FFFFFF"/>
        </w:rPr>
        <w:tab/>
      </w:r>
      <w:r w:rsidRPr="00AA26F6">
        <w:rPr>
          <w:rStyle w:val="apple-converted-space"/>
          <w:b/>
          <w:bCs/>
          <w:shd w:val="clear" w:color="auto" w:fill="FFFFFF"/>
        </w:rPr>
        <w:tab/>
      </w:r>
      <w:r w:rsidRPr="00AA26F6">
        <w:rPr>
          <w:rStyle w:val="apple-converted-space"/>
          <w:b/>
          <w:bCs/>
          <w:shd w:val="clear" w:color="auto" w:fill="FFFFFF"/>
        </w:rPr>
        <w:tab/>
      </w:r>
      <w:r>
        <w:rPr>
          <w:u w:val="single"/>
          <w:shd w:val="clear" w:color="auto" w:fill="FFFFFF"/>
        </w:rPr>
        <w:t xml:space="preserve">д. э. </w:t>
      </w:r>
      <w:proofErr w:type="spellStart"/>
      <w:r w:rsidRPr="00AA26F6">
        <w:rPr>
          <w:u w:val="single"/>
          <w:shd w:val="clear" w:color="auto" w:fill="FFFFFF"/>
        </w:rPr>
        <w:t>н</w:t>
      </w:r>
      <w:proofErr w:type="spellEnd"/>
      <w:r w:rsidRPr="00AA26F6">
        <w:rPr>
          <w:u w:val="single"/>
          <w:shd w:val="clear" w:color="auto" w:fill="FFFFFF"/>
        </w:rPr>
        <w:t>, доцент Буров В.Ю.</w:t>
      </w: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062BE0" w:rsidRPr="00AA26F6" w:rsidRDefault="00062BE0" w:rsidP="00AA26F6">
      <w:pPr>
        <w:spacing w:line="276" w:lineRule="auto"/>
      </w:pPr>
    </w:p>
    <w:sectPr w:rsidR="00062BE0" w:rsidRPr="00AA26F6" w:rsidSect="00AA26F6">
      <w:footerReference w:type="even" r:id="rId10"/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2E" w:rsidRDefault="006A6D2E" w:rsidP="006A6D2E">
      <w:r>
        <w:separator/>
      </w:r>
    </w:p>
  </w:endnote>
  <w:endnote w:type="continuationSeparator" w:id="0">
    <w:p w:rsidR="006A6D2E" w:rsidRDefault="006A6D2E" w:rsidP="006A6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3" w:rsidRDefault="00CE31F9" w:rsidP="00D102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26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66E3" w:rsidRDefault="002C39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3" w:rsidRDefault="00CE31F9" w:rsidP="00D102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26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39B6">
      <w:rPr>
        <w:rStyle w:val="a7"/>
        <w:noProof/>
      </w:rPr>
      <w:t>4</w:t>
    </w:r>
    <w:r>
      <w:rPr>
        <w:rStyle w:val="a7"/>
      </w:rPr>
      <w:fldChar w:fldCharType="end"/>
    </w:r>
  </w:p>
  <w:p w:rsidR="008366E3" w:rsidRDefault="002C39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2E" w:rsidRDefault="006A6D2E" w:rsidP="006A6D2E">
      <w:r>
        <w:separator/>
      </w:r>
    </w:p>
  </w:footnote>
  <w:footnote w:type="continuationSeparator" w:id="0">
    <w:p w:rsidR="006A6D2E" w:rsidRDefault="006A6D2E" w:rsidP="006A6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2A3"/>
    <w:multiLevelType w:val="multilevel"/>
    <w:tmpl w:val="DEAAB2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22B7D"/>
    <w:multiLevelType w:val="hybridMultilevel"/>
    <w:tmpl w:val="4EB4E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AA7FB4"/>
    <w:multiLevelType w:val="multilevel"/>
    <w:tmpl w:val="214A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72752"/>
    <w:multiLevelType w:val="hybridMultilevel"/>
    <w:tmpl w:val="7BB0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F6"/>
    <w:rsid w:val="00062BE0"/>
    <w:rsid w:val="002C39B6"/>
    <w:rsid w:val="006A6D2E"/>
    <w:rsid w:val="00707350"/>
    <w:rsid w:val="00953CB3"/>
    <w:rsid w:val="00AA26F6"/>
    <w:rsid w:val="00BA27B8"/>
    <w:rsid w:val="00CE31F9"/>
    <w:rsid w:val="00EC1554"/>
    <w:rsid w:val="00F07DFD"/>
    <w:rsid w:val="00FE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6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6F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26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2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A26F6"/>
  </w:style>
  <w:style w:type="paragraph" w:styleId="a8">
    <w:name w:val="List Paragraph"/>
    <w:basedOn w:val="a"/>
    <w:uiPriority w:val="34"/>
    <w:qFormat/>
    <w:rsid w:val="00AA2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AA26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26F6"/>
  </w:style>
  <w:style w:type="paragraph" w:customStyle="1" w:styleId="11">
    <w:name w:val="Стиль Заголовок 1 + Слева:  1 см"/>
    <w:basedOn w:val="1"/>
    <w:rsid w:val="00AA26F6"/>
    <w:pPr>
      <w:keepLines w:val="0"/>
      <w:spacing w:before="240" w:after="60"/>
      <w:ind w:left="567"/>
    </w:pPr>
    <w:rPr>
      <w:rFonts w:ascii="Times New Roman" w:eastAsia="Times New Roman" w:hAnsi="Times New Roman" w:cs="Times New Roman"/>
      <w:color w:val="auto"/>
      <w:kern w:val="28"/>
      <w:szCs w:val="20"/>
    </w:rPr>
  </w:style>
  <w:style w:type="paragraph" w:styleId="3">
    <w:name w:val="Body Text Indent 3"/>
    <w:basedOn w:val="a"/>
    <w:link w:val="30"/>
    <w:rsid w:val="00AA26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A26F6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тема1"/>
    <w:basedOn w:val="a"/>
    <w:autoRedefine/>
    <w:rsid w:val="00AA26F6"/>
    <w:pPr>
      <w:tabs>
        <w:tab w:val="left" w:pos="980"/>
        <w:tab w:val="left" w:pos="4900"/>
      </w:tabs>
      <w:ind w:firstLine="709"/>
      <w:jc w:val="both"/>
    </w:pPr>
    <w:rPr>
      <w:szCs w:val="20"/>
    </w:rPr>
  </w:style>
  <w:style w:type="paragraph" w:styleId="31">
    <w:name w:val="Body Text 3"/>
    <w:basedOn w:val="a"/>
    <w:link w:val="32"/>
    <w:uiPriority w:val="99"/>
    <w:unhideWhenUsed/>
    <w:rsid w:val="00AA26F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A26F6"/>
    <w:rPr>
      <w:rFonts w:ascii="Calibri" w:eastAsia="Times New Roman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r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1947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2020-11-12T03:15:00Z</dcterms:created>
  <dcterms:modified xsi:type="dcterms:W3CDTF">2021-01-11T02:06:00Z</dcterms:modified>
</cp:coreProperties>
</file>