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9B" w:rsidRDefault="009E169B" w:rsidP="009E169B">
      <w:pPr>
        <w:jc w:val="right"/>
        <w:outlineLvl w:val="0"/>
        <w:rPr>
          <w:b/>
        </w:rPr>
      </w:pPr>
    </w:p>
    <w:p w:rsidR="00976A65" w:rsidRPr="009E169B" w:rsidRDefault="00976A65" w:rsidP="00976A65">
      <w:pPr>
        <w:jc w:val="center"/>
        <w:outlineLvl w:val="0"/>
      </w:pPr>
      <w:r w:rsidRPr="009E169B">
        <w:t>МИНИСТЕРСТВО ОБРАЗОВАНИЯ И НАУКИ РОССИЙСКОЙ ФЕДЕРАЦИИ</w:t>
      </w:r>
    </w:p>
    <w:p w:rsidR="00976A65" w:rsidRPr="009E169B" w:rsidRDefault="00AA11A8" w:rsidP="00976A65">
      <w:pPr>
        <w:jc w:val="center"/>
      </w:pPr>
      <w:r w:rsidRPr="009E169B">
        <w:t>Ф</w:t>
      </w:r>
      <w:r w:rsidR="00976A65" w:rsidRPr="009E169B">
        <w:t>едеральное государственное бюджетное образовательное учреждение</w:t>
      </w:r>
    </w:p>
    <w:p w:rsidR="009E169B" w:rsidRPr="009E169B" w:rsidRDefault="00976A65" w:rsidP="00AA11A8">
      <w:pPr>
        <w:jc w:val="center"/>
      </w:pPr>
      <w:r w:rsidRPr="009E169B">
        <w:t>высшего профессионального образования</w:t>
      </w:r>
      <w:r w:rsidR="00AA11A8" w:rsidRPr="009E169B">
        <w:t xml:space="preserve"> </w:t>
      </w:r>
    </w:p>
    <w:p w:rsidR="00976A65" w:rsidRPr="009E169B" w:rsidRDefault="00976A65" w:rsidP="00AA11A8">
      <w:pPr>
        <w:jc w:val="center"/>
      </w:pPr>
      <w:r w:rsidRPr="009E169B">
        <w:t>«Забайкальский государственный университет»</w:t>
      </w:r>
    </w:p>
    <w:p w:rsidR="00976A65" w:rsidRDefault="00976A65" w:rsidP="00976A65">
      <w:pPr>
        <w:jc w:val="center"/>
        <w:outlineLvl w:val="0"/>
      </w:pPr>
      <w:r w:rsidRPr="009E169B">
        <w:t>(ФГБОУ ВПО «ЗабГУ»)</w:t>
      </w:r>
    </w:p>
    <w:p w:rsidR="00B05E71" w:rsidRPr="0001572C" w:rsidRDefault="00B05E71" w:rsidP="00B05E71">
      <w:pPr>
        <w:spacing w:line="360" w:lineRule="auto"/>
        <w:rPr>
          <w:sz w:val="28"/>
          <w:szCs w:val="28"/>
          <w:u w:val="single"/>
        </w:rPr>
      </w:pPr>
      <w:r w:rsidRPr="00155169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="0001572C" w:rsidRPr="0001572C">
        <w:rPr>
          <w:sz w:val="28"/>
          <w:szCs w:val="28"/>
          <w:u w:val="single"/>
        </w:rPr>
        <w:t>Заочный</w:t>
      </w:r>
    </w:p>
    <w:p w:rsidR="00B05E71" w:rsidRPr="0001572C" w:rsidRDefault="00B05E71" w:rsidP="00B05E71">
      <w:pPr>
        <w:spacing w:line="360" w:lineRule="auto"/>
        <w:rPr>
          <w:sz w:val="28"/>
        </w:rPr>
      </w:pPr>
      <w:r w:rsidRPr="00155169">
        <w:rPr>
          <w:sz w:val="28"/>
          <w:szCs w:val="28"/>
        </w:rPr>
        <w:t>Кафедра</w:t>
      </w:r>
      <w:r>
        <w:t xml:space="preserve"> </w:t>
      </w:r>
      <w:r w:rsidR="0001572C">
        <w:t>_</w:t>
      </w:r>
      <w:r w:rsidR="00823E1D" w:rsidRPr="0001572C">
        <w:rPr>
          <w:sz w:val="28"/>
          <w:u w:val="single"/>
        </w:rPr>
        <w:t>Ф</w:t>
      </w:r>
      <w:r w:rsidR="001621D4" w:rsidRPr="0001572C">
        <w:rPr>
          <w:sz w:val="28"/>
          <w:u w:val="single"/>
        </w:rPr>
        <w:t>изики</w:t>
      </w:r>
      <w:r w:rsidR="00823E1D" w:rsidRPr="0001572C">
        <w:rPr>
          <w:sz w:val="28"/>
          <w:u w:val="single"/>
        </w:rPr>
        <w:t xml:space="preserve"> и техники связи</w:t>
      </w:r>
      <w:r w:rsidRPr="0001572C">
        <w:rPr>
          <w:sz w:val="28"/>
        </w:rPr>
        <w:t>_</w:t>
      </w:r>
    </w:p>
    <w:p w:rsidR="00AB52D5" w:rsidRDefault="00AB52D5" w:rsidP="00976A65">
      <w:pPr>
        <w:jc w:val="center"/>
        <w:outlineLvl w:val="0"/>
      </w:pPr>
    </w:p>
    <w:p w:rsidR="00B05E71" w:rsidRDefault="00B05E71" w:rsidP="00976A65">
      <w:pPr>
        <w:jc w:val="center"/>
        <w:outlineLvl w:val="0"/>
        <w:rPr>
          <w:sz w:val="28"/>
          <w:szCs w:val="28"/>
        </w:rPr>
      </w:pPr>
    </w:p>
    <w:p w:rsidR="00CD2DFC" w:rsidRPr="00015B89" w:rsidRDefault="00CD2DFC" w:rsidP="00976A65">
      <w:pPr>
        <w:jc w:val="center"/>
        <w:outlineLvl w:val="0"/>
        <w:rPr>
          <w:b/>
          <w:spacing w:val="24"/>
          <w:sz w:val="40"/>
          <w:szCs w:val="40"/>
        </w:rPr>
      </w:pPr>
      <w:r w:rsidRPr="00015B89">
        <w:rPr>
          <w:b/>
          <w:spacing w:val="24"/>
          <w:sz w:val="40"/>
          <w:szCs w:val="40"/>
        </w:rPr>
        <w:t xml:space="preserve">УЧЕБНЫЕ МАТЕРИАЛЫ </w:t>
      </w:r>
    </w:p>
    <w:p w:rsidR="00CD2DFC" w:rsidRDefault="00CD2DFC" w:rsidP="00976A65">
      <w:pPr>
        <w:jc w:val="center"/>
        <w:outlineLvl w:val="0"/>
        <w:rPr>
          <w:sz w:val="28"/>
          <w:szCs w:val="28"/>
        </w:rPr>
      </w:pPr>
      <w:r>
        <w:rPr>
          <w:b/>
          <w:spacing w:val="24"/>
          <w:sz w:val="28"/>
          <w:szCs w:val="28"/>
        </w:rPr>
        <w:t>для студентов заочной формы обучения</w:t>
      </w:r>
    </w:p>
    <w:p w:rsidR="00CD2DFC" w:rsidRDefault="00CD2DFC" w:rsidP="00976A65">
      <w:pPr>
        <w:jc w:val="center"/>
        <w:outlineLvl w:val="0"/>
        <w:rPr>
          <w:sz w:val="28"/>
          <w:szCs w:val="28"/>
        </w:rPr>
      </w:pPr>
    </w:p>
    <w:p w:rsidR="00F65B7D" w:rsidRDefault="00CD2DFC" w:rsidP="00CD2DF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F65B7D">
        <w:rPr>
          <w:sz w:val="32"/>
          <w:szCs w:val="32"/>
          <w:u w:val="single"/>
        </w:rPr>
        <w:t>Системы и сети передачи дискретных сообщений</w:t>
      </w:r>
    </w:p>
    <w:p w:rsidR="00CD2DFC" w:rsidRPr="00EE2293" w:rsidRDefault="00CD2DFC" w:rsidP="00CD2DF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наименование</w:t>
      </w:r>
      <w:r w:rsidRPr="00EE2293">
        <w:rPr>
          <w:sz w:val="28"/>
          <w:szCs w:val="28"/>
          <w:vertAlign w:val="superscript"/>
        </w:rPr>
        <w:t xml:space="preserve"> дисциплины </w:t>
      </w:r>
      <w:r>
        <w:rPr>
          <w:sz w:val="28"/>
          <w:szCs w:val="28"/>
          <w:vertAlign w:val="superscript"/>
        </w:rPr>
        <w:t>(модуля)</w:t>
      </w:r>
    </w:p>
    <w:p w:rsidR="00CD2DFC" w:rsidRDefault="00CD2DFC" w:rsidP="00CD2DFC">
      <w:pPr>
        <w:jc w:val="center"/>
        <w:rPr>
          <w:sz w:val="28"/>
          <w:szCs w:val="28"/>
        </w:rPr>
      </w:pPr>
    </w:p>
    <w:p w:rsidR="00A316A8" w:rsidRDefault="008366E3" w:rsidP="00D72929">
      <w:pPr>
        <w:spacing w:line="360" w:lineRule="auto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D2DFC">
        <w:rPr>
          <w:sz w:val="28"/>
          <w:szCs w:val="28"/>
        </w:rPr>
        <w:t>направления</w:t>
      </w:r>
      <w:r w:rsidR="00CD2DFC" w:rsidRPr="00AB52D5">
        <w:rPr>
          <w:sz w:val="28"/>
          <w:szCs w:val="28"/>
        </w:rPr>
        <w:t xml:space="preserve"> подготовки </w:t>
      </w:r>
      <w:r w:rsidR="00CD2DFC">
        <w:rPr>
          <w:sz w:val="28"/>
          <w:szCs w:val="28"/>
        </w:rPr>
        <w:t>(специальности)</w:t>
      </w:r>
      <w:r w:rsidR="00F65B7D">
        <w:rPr>
          <w:sz w:val="28"/>
          <w:szCs w:val="28"/>
        </w:rPr>
        <w:t xml:space="preserve"> </w:t>
      </w:r>
      <w:r w:rsidR="00F65B7D">
        <w:rPr>
          <w:sz w:val="28"/>
          <w:szCs w:val="28"/>
          <w:u w:val="single"/>
        </w:rPr>
        <w:t>11</w:t>
      </w:r>
      <w:r w:rsidR="00E81CAE">
        <w:rPr>
          <w:sz w:val="28"/>
          <w:szCs w:val="28"/>
          <w:u w:val="single"/>
        </w:rPr>
        <w:t>.0</w:t>
      </w:r>
      <w:r w:rsidR="00F65B7D">
        <w:rPr>
          <w:sz w:val="28"/>
          <w:szCs w:val="28"/>
          <w:u w:val="single"/>
        </w:rPr>
        <w:t>3.02</w:t>
      </w:r>
      <w:r w:rsidR="00E81CAE">
        <w:rPr>
          <w:sz w:val="28"/>
          <w:szCs w:val="28"/>
          <w:u w:val="single"/>
        </w:rPr>
        <w:t xml:space="preserve"> </w:t>
      </w:r>
      <w:r w:rsidR="00F65B7D" w:rsidRPr="00F65B7D">
        <w:rPr>
          <w:sz w:val="28"/>
          <w:szCs w:val="28"/>
          <w:u w:val="single"/>
        </w:rPr>
        <w:t>Инфокоммуникацион ные технологии и системы связи</w:t>
      </w:r>
      <w:r w:rsidR="00F65B7D">
        <w:rPr>
          <w:sz w:val="28"/>
          <w:szCs w:val="28"/>
          <w:u w:val="single"/>
        </w:rPr>
        <w:t>.</w:t>
      </w:r>
    </w:p>
    <w:p w:rsidR="00A316A8" w:rsidRPr="00EE2293" w:rsidRDefault="00A316A8" w:rsidP="00D72929">
      <w:pPr>
        <w:jc w:val="center"/>
        <w:rPr>
          <w:sz w:val="28"/>
          <w:szCs w:val="28"/>
          <w:vertAlign w:val="superscript"/>
        </w:rPr>
      </w:pPr>
      <w:r w:rsidRPr="00EE2293">
        <w:rPr>
          <w:sz w:val="28"/>
          <w:szCs w:val="28"/>
          <w:vertAlign w:val="superscript"/>
        </w:rPr>
        <w:t>к</w:t>
      </w:r>
      <w:r>
        <w:rPr>
          <w:sz w:val="28"/>
          <w:szCs w:val="28"/>
          <w:vertAlign w:val="superscript"/>
        </w:rPr>
        <w:t>од и наименование направления подготовки (специальности)</w:t>
      </w:r>
    </w:p>
    <w:p w:rsidR="00A316A8" w:rsidRPr="00AB52D5" w:rsidRDefault="00A316A8" w:rsidP="00CD2DFC">
      <w:pPr>
        <w:jc w:val="both"/>
        <w:outlineLvl w:val="0"/>
        <w:rPr>
          <w:sz w:val="28"/>
          <w:szCs w:val="28"/>
        </w:rPr>
      </w:pPr>
    </w:p>
    <w:p w:rsidR="00A316A8" w:rsidRDefault="00A316A8" w:rsidP="00A316A8">
      <w:pPr>
        <w:ind w:firstLine="567"/>
        <w:rPr>
          <w:sz w:val="28"/>
          <w:szCs w:val="28"/>
        </w:rPr>
      </w:pPr>
    </w:p>
    <w:p w:rsidR="00A316A8" w:rsidRDefault="00A316A8" w:rsidP="00A316A8">
      <w:pPr>
        <w:ind w:firstLine="567"/>
        <w:rPr>
          <w:sz w:val="28"/>
          <w:szCs w:val="28"/>
        </w:rPr>
      </w:pPr>
      <w:r w:rsidRPr="00D760FC">
        <w:rPr>
          <w:sz w:val="28"/>
          <w:szCs w:val="28"/>
        </w:rPr>
        <w:t>Общая трудоемкость дисциплины</w:t>
      </w:r>
      <w:r>
        <w:rPr>
          <w:sz w:val="28"/>
          <w:szCs w:val="28"/>
        </w:rPr>
        <w:t xml:space="preserve"> (модуля)</w:t>
      </w:r>
      <w:r w:rsidRPr="00D760FC">
        <w:rPr>
          <w:sz w:val="28"/>
          <w:szCs w:val="28"/>
        </w:rPr>
        <w:t xml:space="preserve"> </w:t>
      </w:r>
    </w:p>
    <w:p w:rsidR="001621D4" w:rsidRPr="001621D4" w:rsidRDefault="001621D4" w:rsidP="00A316A8">
      <w:pPr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2694"/>
        <w:gridCol w:w="2126"/>
      </w:tblGrid>
      <w:tr w:rsidR="001621D4" w:rsidRPr="001621D4" w:rsidTr="00F65B7D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D4" w:rsidRPr="001621D4" w:rsidRDefault="001621D4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</w:p>
          <w:p w:rsidR="001621D4" w:rsidRPr="001621D4" w:rsidRDefault="001621D4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Вид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D4" w:rsidRPr="001621D4" w:rsidRDefault="001621D4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Распределение по семестрам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D4" w:rsidRPr="001621D4" w:rsidRDefault="001621D4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Всего часов</w:t>
            </w:r>
          </w:p>
        </w:tc>
      </w:tr>
      <w:tr w:rsidR="00F65B7D" w:rsidRPr="001621D4" w:rsidTr="00F65B7D"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7D" w:rsidRPr="001621D4" w:rsidRDefault="00F65B7D" w:rsidP="00C537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1621D4">
              <w:rPr>
                <w:szCs w:val="24"/>
              </w:rPr>
              <w:t xml:space="preserve">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7D" w:rsidRPr="001621D4" w:rsidRDefault="00F65B7D" w:rsidP="00C53753"/>
        </w:tc>
      </w:tr>
      <w:tr w:rsidR="00F65B7D" w:rsidRPr="001621D4" w:rsidTr="00F65B7D">
        <w:trPr>
          <w:trHeight w:val="2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Общая трудоемкость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Аудиторные занятия, 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14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1621D4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Лекционные (ЛК)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6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1621D4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Практические (ПЗ)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4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1621D4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Лабораторные (ЛБ)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4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1621D4">
              <w:rPr>
                <w:szCs w:val="24"/>
              </w:rPr>
              <w:t>Самостоятельная работа студентов (СРС)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E012AB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</w:tr>
      <w:tr w:rsidR="00F65B7D" w:rsidRPr="001621D4" w:rsidTr="00F65B7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1621D4">
            <w:pPr>
              <w:pStyle w:val="3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1621D4">
              <w:rPr>
                <w:szCs w:val="24"/>
              </w:rPr>
              <w:t xml:space="preserve">Форма промежуточного контроля в </w:t>
            </w:r>
            <w:r>
              <w:rPr>
                <w:szCs w:val="24"/>
              </w:rPr>
              <w:t xml:space="preserve">      </w:t>
            </w:r>
            <w:r w:rsidRPr="001621D4">
              <w:rPr>
                <w:szCs w:val="24"/>
              </w:rPr>
              <w:t>семестре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зачёт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7D" w:rsidRPr="001621D4" w:rsidRDefault="00F65B7D" w:rsidP="00C53753">
            <w:pPr>
              <w:pStyle w:val="3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:rsidR="00015B89" w:rsidRPr="00D760FC" w:rsidRDefault="00015B89" w:rsidP="00A316A8">
      <w:pPr>
        <w:ind w:firstLine="567"/>
        <w:rPr>
          <w:sz w:val="28"/>
          <w:szCs w:val="28"/>
        </w:rPr>
      </w:pPr>
    </w:p>
    <w:p w:rsidR="00DE1292" w:rsidRPr="00C30787" w:rsidRDefault="00A316A8" w:rsidP="003E12A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DE1292" w:rsidRPr="00C30787">
        <w:rPr>
          <w:b/>
          <w:sz w:val="32"/>
          <w:szCs w:val="32"/>
        </w:rPr>
        <w:lastRenderedPageBreak/>
        <w:t>Краткое содержание курса</w:t>
      </w:r>
    </w:p>
    <w:p w:rsidR="00D85E39" w:rsidRDefault="00D85E39" w:rsidP="003E12AF">
      <w:pPr>
        <w:spacing w:line="276" w:lineRule="auto"/>
        <w:ind w:firstLine="709"/>
        <w:jc w:val="center"/>
      </w:pPr>
      <w:r>
        <w:t>ЛЕКЦИОННЫЕ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7549"/>
        <w:gridCol w:w="1077"/>
      </w:tblGrid>
      <w:tr w:rsidR="00D85E39" w:rsidRPr="00D85E39" w:rsidTr="00897FEF">
        <w:trPr>
          <w:trHeight w:val="710"/>
        </w:trPr>
        <w:tc>
          <w:tcPr>
            <w:tcW w:w="94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№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лекции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</w:p>
        </w:tc>
        <w:tc>
          <w:tcPr>
            <w:tcW w:w="754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Тема лекции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</w:pPr>
            <w:r w:rsidRPr="00D85E39">
              <w:t>Кол-во</w:t>
            </w:r>
          </w:p>
          <w:p w:rsidR="00D85E39" w:rsidRPr="00D85E39" w:rsidRDefault="00D85E39" w:rsidP="003E12AF">
            <w:pPr>
              <w:spacing w:line="276" w:lineRule="auto"/>
            </w:pPr>
            <w:r w:rsidRPr="00D85E39">
              <w:t>часов</w:t>
            </w:r>
          </w:p>
        </w:tc>
      </w:tr>
      <w:tr w:rsidR="00D85E39" w:rsidRPr="00D85E39" w:rsidTr="00897FEF">
        <w:trPr>
          <w:trHeight w:val="265"/>
        </w:trPr>
        <w:tc>
          <w:tcPr>
            <w:tcW w:w="94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54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3</w:t>
            </w:r>
          </w:p>
        </w:tc>
      </w:tr>
      <w:tr w:rsidR="00D85E39" w:rsidRPr="00D85E39" w:rsidTr="00897FEF">
        <w:tc>
          <w:tcPr>
            <w:tcW w:w="94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549" w:type="dxa"/>
          </w:tcPr>
          <w:p w:rsidR="00897FEF" w:rsidRPr="00897FEF" w:rsidRDefault="00897FEF" w:rsidP="003E12AF">
            <w:pPr>
              <w:spacing w:line="276" w:lineRule="auto"/>
            </w:pPr>
            <w:r w:rsidRPr="00897FEF">
              <w:t>Системы передачи дискретных сообщений. Основные характеристики  систем ПДС.</w:t>
            </w:r>
          </w:p>
          <w:p w:rsidR="00D85E39" w:rsidRPr="00F65B7D" w:rsidRDefault="00897FEF" w:rsidP="003E12AF">
            <w:pPr>
              <w:spacing w:line="276" w:lineRule="auto"/>
            </w:pPr>
            <w:r w:rsidRPr="00897FEF">
              <w:rPr>
                <w:bCs/>
              </w:rPr>
              <w:t>Дискретизация индивидуального канального сигнала во времени.</w:t>
            </w:r>
            <w:r w:rsidRPr="00185636">
              <w:rPr>
                <w:spacing w:val="5"/>
                <w:sz w:val="20"/>
              </w:rPr>
              <w:t xml:space="preserve">                     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  <w:tr w:rsidR="00D85E39" w:rsidRPr="00D85E39" w:rsidTr="00897FEF">
        <w:tc>
          <w:tcPr>
            <w:tcW w:w="94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7549" w:type="dxa"/>
          </w:tcPr>
          <w:p w:rsidR="00897FEF" w:rsidRPr="00897FEF" w:rsidRDefault="00897FEF" w:rsidP="003E12AF">
            <w:pPr>
              <w:spacing w:line="276" w:lineRule="auto"/>
              <w:rPr>
                <w:bCs/>
              </w:rPr>
            </w:pPr>
            <w:r w:rsidRPr="00897FEF">
              <w:rPr>
                <w:bCs/>
              </w:rPr>
              <w:t>Квантование сигнала по уровню. Временное разделение каналов.</w:t>
            </w:r>
          </w:p>
          <w:p w:rsidR="00D85E39" w:rsidRPr="00897FEF" w:rsidRDefault="00897FEF" w:rsidP="003E12AF">
            <w:pPr>
              <w:spacing w:line="276" w:lineRule="auto"/>
            </w:pPr>
            <w:r w:rsidRPr="00897FEF">
              <w:rPr>
                <w:bCs/>
              </w:rPr>
              <w:t>Кодирование сигналов.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  <w:tr w:rsidR="00D85E39" w:rsidRPr="00D85E39" w:rsidTr="00897FEF">
        <w:tc>
          <w:tcPr>
            <w:tcW w:w="94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3</w:t>
            </w:r>
          </w:p>
        </w:tc>
        <w:tc>
          <w:tcPr>
            <w:tcW w:w="7549" w:type="dxa"/>
          </w:tcPr>
          <w:p w:rsidR="00D85E39" w:rsidRPr="00897FEF" w:rsidRDefault="00897FEF" w:rsidP="003E12AF">
            <w:pPr>
              <w:spacing w:line="276" w:lineRule="auto"/>
              <w:rPr>
                <w:bCs/>
              </w:rPr>
            </w:pPr>
            <w:r w:rsidRPr="00897FEF">
              <w:rPr>
                <w:bCs/>
              </w:rPr>
              <w:t xml:space="preserve">Линейное кодирование в </w:t>
            </w:r>
            <w:r w:rsidRPr="00897FEF">
              <w:rPr>
                <w:bCs/>
                <w:spacing w:val="-10"/>
              </w:rPr>
              <w:t>цифровых системах передачи. Скремблирование цифрового сигнала.</w:t>
            </w:r>
            <w:r w:rsidRPr="00897FEF">
              <w:rPr>
                <w:bCs/>
              </w:rPr>
              <w:t xml:space="preserve"> Регенерация </w:t>
            </w:r>
            <w:r w:rsidRPr="00897FEF">
              <w:rPr>
                <w:bCs/>
                <w:spacing w:val="-10"/>
              </w:rPr>
              <w:t xml:space="preserve">цифрового сигнала. </w:t>
            </w:r>
            <w:r w:rsidRPr="00897FEF">
              <w:rPr>
                <w:bCs/>
              </w:rPr>
              <w:t>Цифровые  иерархии и стандарты.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</w:tbl>
    <w:p w:rsidR="00D85E39" w:rsidRPr="00D85E39" w:rsidRDefault="00D85E39" w:rsidP="008E002F">
      <w:pPr>
        <w:spacing w:line="276" w:lineRule="auto"/>
        <w:jc w:val="center"/>
      </w:pPr>
      <w:r w:rsidRPr="00D85E39">
        <w:t>ПРАКТИЧЕСКИЕ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230"/>
        <w:gridCol w:w="1134"/>
      </w:tblGrid>
      <w:tr w:rsidR="00D85E39" w:rsidRPr="00D85E39" w:rsidTr="00A23EB2">
        <w:tc>
          <w:tcPr>
            <w:tcW w:w="1242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№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Прак-тического занятия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</w:p>
        </w:tc>
        <w:tc>
          <w:tcPr>
            <w:tcW w:w="7230" w:type="dxa"/>
          </w:tcPr>
          <w:p w:rsidR="00D85E39" w:rsidRPr="00D85E39" w:rsidRDefault="00D85E39" w:rsidP="003E12AF">
            <w:pPr>
              <w:spacing w:line="276" w:lineRule="auto"/>
            </w:pP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Тема практического занятия</w:t>
            </w:r>
          </w:p>
        </w:tc>
        <w:tc>
          <w:tcPr>
            <w:tcW w:w="1134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Кол-во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часов</w:t>
            </w:r>
          </w:p>
        </w:tc>
      </w:tr>
      <w:tr w:rsidR="00D85E39" w:rsidRPr="00D85E39" w:rsidTr="00A23EB2">
        <w:trPr>
          <w:trHeight w:val="110"/>
        </w:trPr>
        <w:tc>
          <w:tcPr>
            <w:tcW w:w="1242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230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1134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3</w:t>
            </w:r>
          </w:p>
        </w:tc>
      </w:tr>
      <w:tr w:rsidR="00897FEF" w:rsidRPr="00D85E39" w:rsidTr="00A23EB2">
        <w:tc>
          <w:tcPr>
            <w:tcW w:w="1242" w:type="dxa"/>
          </w:tcPr>
          <w:p w:rsidR="00897FEF" w:rsidRPr="00D85E39" w:rsidRDefault="00897FEF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230" w:type="dxa"/>
          </w:tcPr>
          <w:p w:rsidR="00897FEF" w:rsidRPr="00897FEF" w:rsidRDefault="00897FEF" w:rsidP="003E12AF">
            <w:pPr>
              <w:spacing w:line="276" w:lineRule="auto"/>
            </w:pPr>
            <w:r w:rsidRPr="00897FEF">
              <w:t>Основные характеристики  систем ПДС. Дискретизация и амплитудно-импульсная модуляция. Равномерное и неравномерное квантование, шумы квантования.</w:t>
            </w:r>
          </w:p>
        </w:tc>
        <w:tc>
          <w:tcPr>
            <w:tcW w:w="1134" w:type="dxa"/>
          </w:tcPr>
          <w:p w:rsidR="00897FEF" w:rsidRPr="00D85E39" w:rsidRDefault="00897FEF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  <w:tr w:rsidR="00897FEF" w:rsidRPr="00D85E39" w:rsidTr="00A23EB2">
        <w:tc>
          <w:tcPr>
            <w:tcW w:w="1242" w:type="dxa"/>
          </w:tcPr>
          <w:p w:rsidR="00897FEF" w:rsidRPr="00D85E39" w:rsidRDefault="00897FEF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7230" w:type="dxa"/>
          </w:tcPr>
          <w:p w:rsidR="00897FEF" w:rsidRPr="00A23EB2" w:rsidRDefault="00897FEF" w:rsidP="003E12AF">
            <w:pPr>
              <w:spacing w:line="276" w:lineRule="auto"/>
            </w:pPr>
            <w:r w:rsidRPr="00A23EB2">
              <w:rPr>
                <w:bCs/>
              </w:rPr>
              <w:t>Кодирование квантованных сигналов.</w:t>
            </w:r>
            <w:r w:rsidR="00A23EB2" w:rsidRPr="00A23EB2">
              <w:rPr>
                <w:bCs/>
              </w:rPr>
              <w:t xml:space="preserve"> </w:t>
            </w:r>
            <w:r w:rsidR="00A23EB2">
              <w:rPr>
                <w:bCs/>
              </w:rPr>
              <w:t>С</w:t>
            </w:r>
            <w:r w:rsidR="00A23EB2" w:rsidRPr="00A23EB2">
              <w:rPr>
                <w:bCs/>
                <w:spacing w:val="-10"/>
              </w:rPr>
              <w:t xml:space="preserve">кремблирование цифрового сигнала. </w:t>
            </w:r>
            <w:r w:rsidR="00A23EB2" w:rsidRPr="00A23EB2">
              <w:t>Обобщённая схема типового регенератора, оценка его помехозащищённости.</w:t>
            </w:r>
          </w:p>
        </w:tc>
        <w:tc>
          <w:tcPr>
            <w:tcW w:w="1134" w:type="dxa"/>
          </w:tcPr>
          <w:p w:rsidR="00897FEF" w:rsidRPr="00D85E39" w:rsidRDefault="00897FEF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</w:tbl>
    <w:p w:rsidR="00D85E39" w:rsidRPr="00D85E39" w:rsidRDefault="00D85E39" w:rsidP="008E002F">
      <w:pPr>
        <w:spacing w:line="276" w:lineRule="auto"/>
        <w:jc w:val="center"/>
      </w:pPr>
      <w:r w:rsidRPr="00D85E39">
        <w:t>ЛАБОРАТОРНЫЕ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7115"/>
        <w:gridCol w:w="1077"/>
      </w:tblGrid>
      <w:tr w:rsidR="00D85E39" w:rsidRPr="00D85E39" w:rsidTr="00A23EB2">
        <w:tc>
          <w:tcPr>
            <w:tcW w:w="137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№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Лаборатор-ные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занятия</w:t>
            </w:r>
          </w:p>
          <w:p w:rsidR="00D85E39" w:rsidRPr="00D85E39" w:rsidRDefault="00D85E39" w:rsidP="003E12AF">
            <w:pPr>
              <w:spacing w:line="276" w:lineRule="auto"/>
              <w:jc w:val="center"/>
            </w:pPr>
          </w:p>
        </w:tc>
        <w:tc>
          <w:tcPr>
            <w:tcW w:w="711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Тема лабораторного занятия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</w:p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Кол-во часов</w:t>
            </w:r>
          </w:p>
        </w:tc>
      </w:tr>
      <w:tr w:rsidR="00D85E39" w:rsidRPr="00D85E39" w:rsidTr="00A23EB2">
        <w:trPr>
          <w:trHeight w:val="192"/>
        </w:trPr>
        <w:tc>
          <w:tcPr>
            <w:tcW w:w="137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115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3</w:t>
            </w:r>
          </w:p>
        </w:tc>
      </w:tr>
      <w:tr w:rsidR="00D85E39" w:rsidRPr="00D85E39" w:rsidTr="00A23EB2">
        <w:tc>
          <w:tcPr>
            <w:tcW w:w="137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1</w:t>
            </w:r>
          </w:p>
        </w:tc>
        <w:tc>
          <w:tcPr>
            <w:tcW w:w="7115" w:type="dxa"/>
          </w:tcPr>
          <w:p w:rsidR="00D85E39" w:rsidRPr="00A23EB2" w:rsidRDefault="00A23EB2" w:rsidP="003E12AF">
            <w:pPr>
              <w:spacing w:line="276" w:lineRule="auto"/>
            </w:pPr>
            <w:r w:rsidRPr="00A23EB2">
              <w:rPr>
                <w:bCs/>
              </w:rPr>
              <w:t>Изучение дискретизации непрерывного сигнала во времени. Исследование характеристик и параметров фильтров нижних частот.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  <w:tr w:rsidR="00D85E39" w:rsidRPr="00D85E39" w:rsidTr="00A23EB2">
        <w:tc>
          <w:tcPr>
            <w:tcW w:w="1379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  <w:tc>
          <w:tcPr>
            <w:tcW w:w="7115" w:type="dxa"/>
          </w:tcPr>
          <w:p w:rsidR="00D85E39" w:rsidRPr="00A23EB2" w:rsidRDefault="00A23EB2" w:rsidP="003E12AF">
            <w:pPr>
              <w:spacing w:line="276" w:lineRule="auto"/>
            </w:pPr>
            <w:r w:rsidRPr="00A23EB2">
              <w:rPr>
                <w:bCs/>
              </w:rPr>
              <w:t>Изучение ИКМ кодека.</w:t>
            </w:r>
          </w:p>
        </w:tc>
        <w:tc>
          <w:tcPr>
            <w:tcW w:w="1077" w:type="dxa"/>
          </w:tcPr>
          <w:p w:rsidR="00D85E39" w:rsidRPr="00D85E39" w:rsidRDefault="00D85E39" w:rsidP="003E12AF">
            <w:pPr>
              <w:spacing w:line="276" w:lineRule="auto"/>
              <w:jc w:val="center"/>
            </w:pPr>
            <w:r w:rsidRPr="00D85E39">
              <w:t>2</w:t>
            </w:r>
          </w:p>
        </w:tc>
      </w:tr>
    </w:tbl>
    <w:p w:rsidR="008E002F" w:rsidRDefault="008E002F" w:rsidP="003E12AF">
      <w:pPr>
        <w:spacing w:line="276" w:lineRule="auto"/>
        <w:jc w:val="center"/>
        <w:rPr>
          <w:b/>
          <w:sz w:val="32"/>
          <w:szCs w:val="32"/>
        </w:rPr>
      </w:pPr>
    </w:p>
    <w:p w:rsidR="00EC6E38" w:rsidRPr="00C30787" w:rsidRDefault="00EC6E38" w:rsidP="003E12AF">
      <w:pPr>
        <w:spacing w:line="276" w:lineRule="auto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 xml:space="preserve">Форма </w:t>
      </w:r>
      <w:r w:rsidR="008366E3" w:rsidRPr="00C30787">
        <w:rPr>
          <w:b/>
          <w:sz w:val="32"/>
          <w:szCs w:val="32"/>
        </w:rPr>
        <w:t>текущего</w:t>
      </w:r>
      <w:r w:rsidRPr="00C30787">
        <w:rPr>
          <w:b/>
          <w:sz w:val="32"/>
          <w:szCs w:val="32"/>
        </w:rPr>
        <w:t xml:space="preserve"> контроля</w:t>
      </w:r>
    </w:p>
    <w:p w:rsidR="00DE1292" w:rsidRDefault="00DE1292" w:rsidP="003E12AF">
      <w:pPr>
        <w:spacing w:line="276" w:lineRule="auto"/>
        <w:rPr>
          <w:b/>
          <w:sz w:val="28"/>
          <w:szCs w:val="28"/>
        </w:rPr>
      </w:pPr>
      <w:r w:rsidRPr="00FC0E77">
        <w:rPr>
          <w:b/>
          <w:sz w:val="28"/>
          <w:szCs w:val="28"/>
        </w:rPr>
        <w:t>Контрольная работа</w:t>
      </w:r>
      <w:r w:rsidR="009E169B">
        <w:rPr>
          <w:b/>
          <w:sz w:val="28"/>
          <w:szCs w:val="28"/>
        </w:rPr>
        <w:t xml:space="preserve"> №_</w:t>
      </w:r>
      <w:r w:rsidR="00D85E39">
        <w:rPr>
          <w:b/>
          <w:sz w:val="28"/>
          <w:szCs w:val="28"/>
          <w:u w:val="single"/>
        </w:rPr>
        <w:t>1</w:t>
      </w:r>
      <w:r w:rsidR="009E169B">
        <w:rPr>
          <w:b/>
          <w:sz w:val="28"/>
          <w:szCs w:val="28"/>
        </w:rPr>
        <w:t>_</w:t>
      </w:r>
    </w:p>
    <w:p w:rsidR="00A23EB2" w:rsidRPr="00A23EB2" w:rsidRDefault="00D85E39" w:rsidP="003E12AF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варианта контрольной работы определяется последней цифрой номера зачетной книжки студента. </w:t>
      </w:r>
      <w:r w:rsidR="00A23EB2">
        <w:rPr>
          <w:sz w:val="28"/>
          <w:szCs w:val="28"/>
        </w:rPr>
        <w:t>Содержание контрольной работы</w:t>
      </w:r>
      <w:r w:rsidR="00A23EB2" w:rsidRPr="00A23EB2">
        <w:rPr>
          <w:b/>
          <w:sz w:val="32"/>
          <w:szCs w:val="32"/>
        </w:rPr>
        <w:t xml:space="preserve"> </w:t>
      </w:r>
      <w:r w:rsidR="00A23EB2" w:rsidRPr="00A23EB2">
        <w:rPr>
          <w:sz w:val="32"/>
          <w:szCs w:val="32"/>
        </w:rPr>
        <w:t>в</w:t>
      </w:r>
      <w:r w:rsidR="00A23EB2">
        <w:rPr>
          <w:b/>
          <w:sz w:val="32"/>
          <w:szCs w:val="32"/>
        </w:rPr>
        <w:t xml:space="preserve"> </w:t>
      </w:r>
      <w:r w:rsidR="00A23EB2" w:rsidRPr="00A23EB2">
        <w:rPr>
          <w:sz w:val="28"/>
          <w:szCs w:val="28"/>
        </w:rPr>
        <w:t>методическо</w:t>
      </w:r>
      <w:r w:rsidR="00330F48">
        <w:rPr>
          <w:sz w:val="28"/>
          <w:szCs w:val="28"/>
        </w:rPr>
        <w:t>м</w:t>
      </w:r>
      <w:r w:rsidR="00A23EB2" w:rsidRPr="00A23EB2">
        <w:rPr>
          <w:sz w:val="28"/>
          <w:szCs w:val="28"/>
        </w:rPr>
        <w:t xml:space="preserve"> </w:t>
      </w:r>
      <w:r w:rsidR="00A23EB2" w:rsidRPr="00A23EB2">
        <w:rPr>
          <w:sz w:val="28"/>
          <w:szCs w:val="28"/>
        </w:rPr>
        <w:lastRenderedPageBreak/>
        <w:t>указани</w:t>
      </w:r>
      <w:r w:rsidR="00330F48">
        <w:rPr>
          <w:sz w:val="28"/>
          <w:szCs w:val="28"/>
        </w:rPr>
        <w:t>и</w:t>
      </w:r>
      <w:r w:rsidR="00A23EB2" w:rsidRPr="00A23EB2">
        <w:rPr>
          <w:sz w:val="28"/>
          <w:szCs w:val="28"/>
        </w:rPr>
        <w:t xml:space="preserve"> «Обработка информации в цифровой системе передачи на основе ИКМ-ВРК».</w:t>
      </w:r>
    </w:p>
    <w:p w:rsidR="004261F4" w:rsidRDefault="00A23EB2" w:rsidP="003E12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5E39">
        <w:rPr>
          <w:sz w:val="28"/>
          <w:szCs w:val="28"/>
        </w:rPr>
        <w:t xml:space="preserve"> </w:t>
      </w:r>
    </w:p>
    <w:p w:rsidR="00D85E39" w:rsidRDefault="00D85E39" w:rsidP="003E12A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Протоколы выполнения лабораторных работ</w:t>
      </w:r>
    </w:p>
    <w:p w:rsidR="003E12AF" w:rsidRPr="003E12AF" w:rsidRDefault="00D85E39" w:rsidP="003E12AF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Протоколы по установле</w:t>
      </w:r>
      <w:r w:rsidR="00E81CAE">
        <w:rPr>
          <w:sz w:val="28"/>
          <w:szCs w:val="28"/>
        </w:rPr>
        <w:t>н</w:t>
      </w:r>
      <w:r>
        <w:rPr>
          <w:sz w:val="28"/>
          <w:szCs w:val="28"/>
        </w:rPr>
        <w:t>ной форме заполняются студентами при выполнении лабораторных работ, подписываются преподавателем и наряду с контрольной работой служат основанием допуска студента к промежуточному контролю.</w:t>
      </w:r>
    </w:p>
    <w:p w:rsidR="003E12AF" w:rsidRDefault="003E12AF" w:rsidP="003E12AF">
      <w:pPr>
        <w:spacing w:line="276" w:lineRule="auto"/>
        <w:rPr>
          <w:b/>
          <w:sz w:val="32"/>
          <w:szCs w:val="32"/>
        </w:rPr>
      </w:pPr>
    </w:p>
    <w:p w:rsidR="00330F48" w:rsidRPr="003E12AF" w:rsidRDefault="00330F48" w:rsidP="003E12A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Зачёт</w:t>
      </w:r>
      <w:r w:rsidR="00D85E39">
        <w:rPr>
          <w:b/>
          <w:sz w:val="28"/>
          <w:szCs w:val="28"/>
        </w:rPr>
        <w:t>: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>
        <w:t xml:space="preserve">                           </w:t>
      </w:r>
      <w:r w:rsidRPr="00330F48">
        <w:rPr>
          <w:sz w:val="28"/>
          <w:szCs w:val="28"/>
        </w:rPr>
        <w:t>1. Основные понятия и характеристики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1.1 Основные понятия и определения. Классификация систем электросвязи.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1.2 Обобщенная структура систем электросвязи.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1.3 Логарифмические единицы измерений.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1.4 Физические параметры первичных сигналов электросвязи.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1.5 Телефонные (речевые) сигналы.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 xml:space="preserve">                          2. Цифровая обработка аналоговых сигналов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2.1 Преимущества цифровых систем передачи.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2.2 Принцип формирования цифрового группового сигнала.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2.3 Импульсная модуляция.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2.4 Дискретизация индивидуального канального сигнала во времени.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2.5 Временное разделение каналов.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2.6 Квантование сигнала по уровню.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2.7 Кодирование квантованных сигналов.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2.8 Принципы построения кодирующих и декодирующих устройств.</w:t>
      </w:r>
    </w:p>
    <w:p w:rsidR="00330F48" w:rsidRPr="00330F48" w:rsidRDefault="00330F48" w:rsidP="003E12AF">
      <w:pPr>
        <w:spacing w:line="276" w:lineRule="auto"/>
        <w:rPr>
          <w:b/>
          <w:sz w:val="28"/>
          <w:szCs w:val="28"/>
        </w:rPr>
      </w:pPr>
      <w:r w:rsidRPr="00330F48">
        <w:rPr>
          <w:b/>
          <w:sz w:val="28"/>
          <w:szCs w:val="28"/>
        </w:rPr>
        <w:t xml:space="preserve">                           </w:t>
      </w:r>
      <w:r w:rsidRPr="00330F48">
        <w:rPr>
          <w:sz w:val="28"/>
          <w:szCs w:val="28"/>
        </w:rPr>
        <w:t>3. Цифровые системы передачи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3.1 Обобщенная структурная схема цифровой системы передачи.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3.2 Принципы синхронизации в ЦСП.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3.3 Принципы регенерации цифровых сигналов.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3.4 Линейное кодирование в ЦСП.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3.5 Скремблирование.</w:t>
      </w:r>
    </w:p>
    <w:p w:rsidR="00330F48" w:rsidRPr="003E12AF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3.6 Структура цикла ИКМ – 30.</w:t>
      </w:r>
    </w:p>
    <w:p w:rsidR="00330F48" w:rsidRPr="00330F48" w:rsidRDefault="00330F48" w:rsidP="003E12AF">
      <w:pPr>
        <w:spacing w:line="276" w:lineRule="auto"/>
        <w:rPr>
          <w:b/>
          <w:sz w:val="28"/>
          <w:szCs w:val="28"/>
        </w:rPr>
      </w:pPr>
      <w:r w:rsidRPr="00330F48">
        <w:rPr>
          <w:b/>
          <w:sz w:val="28"/>
          <w:szCs w:val="28"/>
        </w:rPr>
        <w:t xml:space="preserve">                            </w:t>
      </w:r>
      <w:r w:rsidRPr="00330F48">
        <w:rPr>
          <w:sz w:val="28"/>
          <w:szCs w:val="28"/>
        </w:rPr>
        <w:t>4. Цифровые иерархии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4.1 Плезиохронная цифровая иерархия.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4.2 Синхронная цифровая иерархия.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4.3 Методы асинхронной передачи.</w:t>
      </w:r>
    </w:p>
    <w:p w:rsidR="00330F48" w:rsidRPr="00330F48" w:rsidRDefault="00330F48" w:rsidP="003E12AF">
      <w:pPr>
        <w:spacing w:line="276" w:lineRule="auto"/>
        <w:jc w:val="center"/>
        <w:rPr>
          <w:sz w:val="28"/>
          <w:szCs w:val="28"/>
        </w:rPr>
      </w:pPr>
      <w:r w:rsidRPr="00330F48">
        <w:rPr>
          <w:sz w:val="28"/>
          <w:szCs w:val="28"/>
        </w:rPr>
        <w:t>5. Линейные тракты цифровых систем передачи по</w:t>
      </w:r>
      <w:r>
        <w:rPr>
          <w:sz w:val="28"/>
          <w:szCs w:val="28"/>
        </w:rPr>
        <w:t xml:space="preserve"> </w:t>
      </w:r>
      <w:r w:rsidRPr="00330F48">
        <w:rPr>
          <w:sz w:val="28"/>
          <w:szCs w:val="28"/>
        </w:rPr>
        <w:t>оптическим кабелям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5.1 Обобщённая схема цифровой волоконно-оптической системы передачи.</w:t>
      </w:r>
    </w:p>
    <w:p w:rsidR="00330F48" w:rsidRPr="00330F48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lastRenderedPageBreak/>
        <w:t>5.2 Методы уплотнения волоконно-оптической линии связи.</w:t>
      </w:r>
    </w:p>
    <w:p w:rsidR="00330F48" w:rsidRPr="003E12AF" w:rsidRDefault="00330F48" w:rsidP="003E12AF">
      <w:pPr>
        <w:spacing w:line="276" w:lineRule="auto"/>
        <w:rPr>
          <w:sz w:val="28"/>
          <w:szCs w:val="28"/>
        </w:rPr>
      </w:pPr>
      <w:r w:rsidRPr="00330F48">
        <w:rPr>
          <w:sz w:val="28"/>
          <w:szCs w:val="28"/>
        </w:rPr>
        <w:t>5.3 Модуляция и демодуляция оптической несущей.</w:t>
      </w:r>
    </w:p>
    <w:p w:rsidR="003443A0" w:rsidRPr="003443A0" w:rsidRDefault="003443A0" w:rsidP="003E12AF">
      <w:pPr>
        <w:spacing w:line="276" w:lineRule="auto"/>
        <w:ind w:left="-567" w:hanging="426"/>
        <w:jc w:val="both"/>
        <w:rPr>
          <w:b/>
          <w:sz w:val="28"/>
        </w:rPr>
      </w:pPr>
    </w:p>
    <w:p w:rsidR="009A34AA" w:rsidRDefault="00C30787" w:rsidP="003E12AF">
      <w:pPr>
        <w:spacing w:line="276" w:lineRule="auto"/>
        <w:ind w:right="-284" w:hanging="426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>Учебно-методическое и информационное обеспечение дисциплины</w:t>
      </w:r>
    </w:p>
    <w:p w:rsidR="009A34AA" w:rsidRPr="009A34AA" w:rsidRDefault="009A34AA" w:rsidP="003E12AF">
      <w:pPr>
        <w:spacing w:line="276" w:lineRule="auto"/>
        <w:ind w:right="-284" w:hanging="426"/>
        <w:jc w:val="right"/>
        <w:rPr>
          <w:i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80"/>
        <w:gridCol w:w="2793"/>
        <w:gridCol w:w="4295"/>
        <w:gridCol w:w="1517"/>
      </w:tblGrid>
      <w:tr w:rsidR="00330F48" w:rsidRPr="00177EF4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№</w:t>
            </w:r>
          </w:p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п/п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</w:p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Авторы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</w:p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Название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Место и</w:t>
            </w:r>
          </w:p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год издания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1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2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3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4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Основная   литература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1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В.В.Крухмалёв, В.Н. Гордиенко, А.Д. Мочёнов и др.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Основы построения телекоммуникационных систем и сетей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2004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2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В.В.Крухмалёв, В.Н. Гордиенко, А.Д. Мочёнов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Цифровые системы передачи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2007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3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 xml:space="preserve">В.И.Иванов, В.Н.Гордиенко, </w:t>
            </w:r>
          </w:p>
          <w:p w:rsidR="00330F48" w:rsidRPr="00330F48" w:rsidRDefault="00330F48" w:rsidP="003E12AF">
            <w:pPr>
              <w:spacing w:line="276" w:lineRule="auto"/>
            </w:pPr>
            <w:r w:rsidRPr="00330F48">
              <w:t xml:space="preserve">Г.Н.Попов и др. 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Цифровые и аналоговые системы передачи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2003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4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М.В.Гаранин, В.И.Журавлёв,</w:t>
            </w:r>
          </w:p>
          <w:p w:rsidR="00330F48" w:rsidRPr="00330F48" w:rsidRDefault="00330F48" w:rsidP="003E12AF">
            <w:pPr>
              <w:spacing w:line="276" w:lineRule="auto"/>
            </w:pPr>
            <w:r w:rsidRPr="00330F48">
              <w:t>С.В.Кунегин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Системы и сети передачи информации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2001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5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А.П.Дружинин</w:t>
            </w:r>
          </w:p>
          <w:p w:rsidR="00330F48" w:rsidRPr="00330F48" w:rsidRDefault="00330F48" w:rsidP="003E12AF">
            <w:pPr>
              <w:spacing w:line="276" w:lineRule="auto"/>
            </w:pPr>
            <w:r w:rsidRPr="00330F48">
              <w:t>С.Ю.Бурилова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 xml:space="preserve">Обработка результатов измерений в лабораторных  работах. Методические указания  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Чита, 2003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6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 xml:space="preserve">А.П.Дружинин </w:t>
            </w:r>
          </w:p>
          <w:p w:rsidR="00330F48" w:rsidRPr="00330F48" w:rsidRDefault="00330F48" w:rsidP="003E12AF">
            <w:pPr>
              <w:spacing w:line="276" w:lineRule="auto"/>
            </w:pP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 xml:space="preserve">Системы и сети передачи дискретных сообщений. Методические указания к лабораторным работам 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Чита, 2010</w:t>
            </w:r>
          </w:p>
        </w:tc>
      </w:tr>
      <w:tr w:rsidR="00330F48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Дополнительная  литература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</w:p>
        </w:tc>
      </w:tr>
      <w:tr w:rsidR="00330F48" w:rsidRPr="00B4774F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7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В.И. Гадзиковский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Теоретические основы цифровой обработки сигналов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2004</w:t>
            </w:r>
          </w:p>
        </w:tc>
      </w:tr>
      <w:tr w:rsidR="00330F48" w:rsidRPr="00B4774F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8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Л.И. Шехтман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Системы телекоммуникаций: проблемы и перспективы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М., 2003</w:t>
            </w:r>
          </w:p>
        </w:tc>
      </w:tr>
      <w:tr w:rsidR="00330F48" w:rsidRPr="00B4774F" w:rsidTr="00823E1D">
        <w:tc>
          <w:tcPr>
            <w:tcW w:w="680" w:type="dxa"/>
          </w:tcPr>
          <w:p w:rsidR="00330F48" w:rsidRPr="00330F48" w:rsidRDefault="00330F48" w:rsidP="003E12AF">
            <w:pPr>
              <w:spacing w:line="276" w:lineRule="auto"/>
              <w:jc w:val="center"/>
            </w:pPr>
            <w:r w:rsidRPr="00330F48">
              <w:t>9</w:t>
            </w:r>
          </w:p>
        </w:tc>
        <w:tc>
          <w:tcPr>
            <w:tcW w:w="2793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Б.И.Крук, В.Н.Попантонопуло, В.П.Шувалов</w:t>
            </w:r>
          </w:p>
        </w:tc>
        <w:tc>
          <w:tcPr>
            <w:tcW w:w="4295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Телекоммуникационные системы и сети</w:t>
            </w:r>
          </w:p>
        </w:tc>
        <w:tc>
          <w:tcPr>
            <w:tcW w:w="1517" w:type="dxa"/>
          </w:tcPr>
          <w:p w:rsidR="00330F48" w:rsidRPr="00330F48" w:rsidRDefault="00330F48" w:rsidP="003E12AF">
            <w:pPr>
              <w:spacing w:line="276" w:lineRule="auto"/>
            </w:pPr>
            <w:r w:rsidRPr="00330F48">
              <w:t>Новосиби-</w:t>
            </w:r>
          </w:p>
          <w:p w:rsidR="00330F48" w:rsidRPr="00330F48" w:rsidRDefault="00330F48" w:rsidP="003E12AF">
            <w:pPr>
              <w:spacing w:line="276" w:lineRule="auto"/>
            </w:pPr>
            <w:r w:rsidRPr="00330F48">
              <w:t>рск, 1998</w:t>
            </w:r>
          </w:p>
        </w:tc>
      </w:tr>
    </w:tbl>
    <w:p w:rsidR="00C30787" w:rsidRDefault="00C30787" w:rsidP="003E12AF">
      <w:pPr>
        <w:spacing w:line="276" w:lineRule="auto"/>
        <w:jc w:val="both"/>
        <w:rPr>
          <w:sz w:val="28"/>
          <w:szCs w:val="28"/>
        </w:rPr>
      </w:pPr>
    </w:p>
    <w:p w:rsidR="00DE1292" w:rsidRPr="00FC0E77" w:rsidRDefault="00DE1292" w:rsidP="003E12AF">
      <w:pPr>
        <w:spacing w:line="276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 xml:space="preserve">Ведущий преподаватель                               </w:t>
      </w:r>
      <w:r w:rsidR="00C30787">
        <w:rPr>
          <w:sz w:val="28"/>
          <w:szCs w:val="28"/>
        </w:rPr>
        <w:t xml:space="preserve">  </w:t>
      </w:r>
      <w:r w:rsidR="00823E1D">
        <w:rPr>
          <w:sz w:val="28"/>
          <w:szCs w:val="28"/>
        </w:rPr>
        <w:t>А.П.Дружинин</w:t>
      </w:r>
    </w:p>
    <w:p w:rsidR="00DE1292" w:rsidRDefault="00DE1292" w:rsidP="003E12AF">
      <w:pPr>
        <w:spacing w:line="276" w:lineRule="auto"/>
        <w:jc w:val="both"/>
      </w:pPr>
    </w:p>
    <w:p w:rsidR="00796AF7" w:rsidRPr="003E12AF" w:rsidRDefault="00DE1292" w:rsidP="003E12AF">
      <w:pPr>
        <w:spacing w:line="276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>Зав</w:t>
      </w:r>
      <w:r w:rsidR="00C30787">
        <w:rPr>
          <w:sz w:val="28"/>
          <w:szCs w:val="28"/>
        </w:rPr>
        <w:t>едующий</w:t>
      </w:r>
      <w:r w:rsidRPr="00FC0E77">
        <w:rPr>
          <w:sz w:val="28"/>
          <w:szCs w:val="28"/>
        </w:rPr>
        <w:t xml:space="preserve"> кафедрой </w:t>
      </w:r>
      <w:r w:rsidR="00823E1D">
        <w:rPr>
          <w:sz w:val="28"/>
          <w:szCs w:val="28"/>
        </w:rPr>
        <w:t xml:space="preserve">                                   </w:t>
      </w:r>
      <w:r w:rsidR="00823E1D" w:rsidRPr="00823E1D">
        <w:rPr>
          <w:sz w:val="28"/>
          <w:szCs w:val="28"/>
        </w:rPr>
        <w:t>И.В.Свешников</w:t>
      </w:r>
      <w:bookmarkStart w:id="0" w:name="_GoBack"/>
      <w:bookmarkEnd w:id="0"/>
    </w:p>
    <w:sectPr w:rsidR="00796AF7" w:rsidRPr="003E12AF" w:rsidSect="000C4C3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B3" w:rsidRDefault="00DC4AB3">
      <w:r>
        <w:separator/>
      </w:r>
    </w:p>
  </w:endnote>
  <w:endnote w:type="continuationSeparator" w:id="0">
    <w:p w:rsidR="00DC4AB3" w:rsidRDefault="00DC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2B78BD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66E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66E3" w:rsidRDefault="008366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2B78BD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66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02F">
      <w:rPr>
        <w:rStyle w:val="a6"/>
        <w:noProof/>
      </w:rPr>
      <w:t>4</w:t>
    </w:r>
    <w:r>
      <w:rPr>
        <w:rStyle w:val="a6"/>
      </w:rPr>
      <w:fldChar w:fldCharType="end"/>
    </w:r>
  </w:p>
  <w:p w:rsidR="008366E3" w:rsidRDefault="008366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B3" w:rsidRDefault="00DC4AB3">
      <w:r>
        <w:separator/>
      </w:r>
    </w:p>
  </w:footnote>
  <w:footnote w:type="continuationSeparator" w:id="0">
    <w:p w:rsidR="00DC4AB3" w:rsidRDefault="00DC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80F"/>
    <w:multiLevelType w:val="hybridMultilevel"/>
    <w:tmpl w:val="557E544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2303E"/>
    <w:multiLevelType w:val="multilevel"/>
    <w:tmpl w:val="E4506E92"/>
    <w:lvl w:ilvl="0">
      <w:start w:val="9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tabs>
          <w:tab w:val="num" w:pos="440"/>
        </w:tabs>
        <w:ind w:left="440" w:hanging="44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C1427B"/>
    <w:multiLevelType w:val="singleLevel"/>
    <w:tmpl w:val="3556904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25683CC0"/>
    <w:multiLevelType w:val="multilevel"/>
    <w:tmpl w:val="8B0E4474"/>
    <w:lvl w:ilvl="0">
      <w:start w:val="9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tabs>
          <w:tab w:val="num" w:pos="580"/>
        </w:tabs>
        <w:ind w:left="580" w:hanging="5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6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7">
    <w:nsid w:val="292A6B88"/>
    <w:multiLevelType w:val="singleLevel"/>
    <w:tmpl w:val="21EEE84C"/>
    <w:lvl w:ilvl="0">
      <w:start w:val="1"/>
      <w:numFmt w:val="decimal"/>
      <w:lvlText w:val="1.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29DD488F"/>
    <w:multiLevelType w:val="hybridMultilevel"/>
    <w:tmpl w:val="29920A28"/>
    <w:lvl w:ilvl="0" w:tplc="3E5CC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B018A3"/>
    <w:multiLevelType w:val="singleLevel"/>
    <w:tmpl w:val="AC7A52B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58B40EB"/>
    <w:multiLevelType w:val="multilevel"/>
    <w:tmpl w:val="8FFE80CC"/>
    <w:lvl w:ilvl="0">
      <w:start w:val="10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BB42D9E"/>
    <w:multiLevelType w:val="multilevel"/>
    <w:tmpl w:val="7CE4B8A2"/>
    <w:lvl w:ilvl="0">
      <w:start w:val="9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440"/>
        </w:tabs>
        <w:ind w:left="440" w:hanging="44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2">
    <w:nsid w:val="462719B8"/>
    <w:multiLevelType w:val="multilevel"/>
    <w:tmpl w:val="D3F4F87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3">
    <w:nsid w:val="4DE21785"/>
    <w:multiLevelType w:val="singleLevel"/>
    <w:tmpl w:val="E178367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1B8378E"/>
    <w:multiLevelType w:val="hybridMultilevel"/>
    <w:tmpl w:val="CBB0AAB8"/>
    <w:lvl w:ilvl="0" w:tplc="D3B0A56E">
      <w:start w:val="1"/>
      <w:numFmt w:val="decimal"/>
      <w:lvlText w:val="%1)"/>
      <w:lvlJc w:val="left"/>
      <w:pPr>
        <w:tabs>
          <w:tab w:val="num" w:pos="1440"/>
        </w:tabs>
        <w:ind w:left="1440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578A7FD0"/>
    <w:multiLevelType w:val="multilevel"/>
    <w:tmpl w:val="6C8A85D0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59BB2F2D"/>
    <w:multiLevelType w:val="singleLevel"/>
    <w:tmpl w:val="0F52034C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FA2569C"/>
    <w:multiLevelType w:val="multilevel"/>
    <w:tmpl w:val="D26AAE7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8">
    <w:nsid w:val="721B5817"/>
    <w:multiLevelType w:val="multilevel"/>
    <w:tmpl w:val="7F7AEB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309751F"/>
    <w:multiLevelType w:val="multilevel"/>
    <w:tmpl w:val="F0E2C7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4C86D0D"/>
    <w:multiLevelType w:val="multilevel"/>
    <w:tmpl w:val="821852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1">
    <w:nsid w:val="75FB7541"/>
    <w:multiLevelType w:val="singleLevel"/>
    <w:tmpl w:val="FD461F0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>
    <w:nsid w:val="7E6F3B27"/>
    <w:multiLevelType w:val="multilevel"/>
    <w:tmpl w:val="EBA4AE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4"/>
    <w:lvlOverride w:ilvl="0">
      <w:lvl w:ilvl="0">
        <w:start w:val="7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9"/>
  </w:num>
  <w:num w:numId="9">
    <w:abstractNumId w:val="13"/>
  </w:num>
  <w:num w:numId="10">
    <w:abstractNumId w:val="16"/>
  </w:num>
  <w:num w:numId="11">
    <w:abstractNumId w:val="21"/>
  </w:num>
  <w:num w:numId="12">
    <w:abstractNumId w:val="23"/>
  </w:num>
  <w:num w:numId="13">
    <w:abstractNumId w:val="17"/>
  </w:num>
  <w:num w:numId="14">
    <w:abstractNumId w:val="19"/>
  </w:num>
  <w:num w:numId="15">
    <w:abstractNumId w:val="20"/>
  </w:num>
  <w:num w:numId="16">
    <w:abstractNumId w:val="15"/>
  </w:num>
  <w:num w:numId="17">
    <w:abstractNumId w:val="18"/>
  </w:num>
  <w:num w:numId="18">
    <w:abstractNumId w:val="11"/>
  </w:num>
  <w:num w:numId="19">
    <w:abstractNumId w:val="12"/>
  </w:num>
  <w:num w:numId="20">
    <w:abstractNumId w:val="1"/>
  </w:num>
  <w:num w:numId="21">
    <w:abstractNumId w:val="5"/>
  </w:num>
  <w:num w:numId="22">
    <w:abstractNumId w:val="10"/>
  </w:num>
  <w:num w:numId="23">
    <w:abstractNumId w:val="8"/>
  </w:num>
  <w:num w:numId="24">
    <w:abstractNumId w:val="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57B"/>
    <w:rsid w:val="0001572C"/>
    <w:rsid w:val="00015B89"/>
    <w:rsid w:val="000C4C3F"/>
    <w:rsid w:val="001621D4"/>
    <w:rsid w:val="001A60B2"/>
    <w:rsid w:val="0024624D"/>
    <w:rsid w:val="00297AA2"/>
    <w:rsid w:val="002B78BD"/>
    <w:rsid w:val="002D6493"/>
    <w:rsid w:val="00330F48"/>
    <w:rsid w:val="003443A0"/>
    <w:rsid w:val="00345CA5"/>
    <w:rsid w:val="00366401"/>
    <w:rsid w:val="003B5D37"/>
    <w:rsid w:val="003C6838"/>
    <w:rsid w:val="003E12AF"/>
    <w:rsid w:val="004067B9"/>
    <w:rsid w:val="00424DD0"/>
    <w:rsid w:val="004261F4"/>
    <w:rsid w:val="0043062E"/>
    <w:rsid w:val="00471179"/>
    <w:rsid w:val="00476F56"/>
    <w:rsid w:val="00554AF8"/>
    <w:rsid w:val="005D357B"/>
    <w:rsid w:val="006B3301"/>
    <w:rsid w:val="006E59DC"/>
    <w:rsid w:val="007563DD"/>
    <w:rsid w:val="00796AF7"/>
    <w:rsid w:val="00803A7D"/>
    <w:rsid w:val="00816A02"/>
    <w:rsid w:val="00823E1D"/>
    <w:rsid w:val="008366E3"/>
    <w:rsid w:val="0084156B"/>
    <w:rsid w:val="00846550"/>
    <w:rsid w:val="00897FEF"/>
    <w:rsid w:val="008E002F"/>
    <w:rsid w:val="00947BB3"/>
    <w:rsid w:val="00976A65"/>
    <w:rsid w:val="009917D0"/>
    <w:rsid w:val="009A34AA"/>
    <w:rsid w:val="009D7559"/>
    <w:rsid w:val="009E169B"/>
    <w:rsid w:val="00A23EB2"/>
    <w:rsid w:val="00A316A8"/>
    <w:rsid w:val="00AA11A8"/>
    <w:rsid w:val="00AA37B0"/>
    <w:rsid w:val="00AB52D5"/>
    <w:rsid w:val="00B05E71"/>
    <w:rsid w:val="00BD75E1"/>
    <w:rsid w:val="00C30787"/>
    <w:rsid w:val="00C53753"/>
    <w:rsid w:val="00C96A1F"/>
    <w:rsid w:val="00CD2DFC"/>
    <w:rsid w:val="00D10290"/>
    <w:rsid w:val="00D14627"/>
    <w:rsid w:val="00D72929"/>
    <w:rsid w:val="00D73BEC"/>
    <w:rsid w:val="00D85E39"/>
    <w:rsid w:val="00DC4AB3"/>
    <w:rsid w:val="00DE1292"/>
    <w:rsid w:val="00E53A63"/>
    <w:rsid w:val="00E81CAE"/>
    <w:rsid w:val="00EC6E38"/>
    <w:rsid w:val="00F65B7D"/>
    <w:rsid w:val="00F83F49"/>
    <w:rsid w:val="00F97BB7"/>
    <w:rsid w:val="00FB319B"/>
    <w:rsid w:val="00FD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1292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DE1292"/>
    <w:pPr>
      <w:spacing w:after="120"/>
      <w:ind w:left="283"/>
    </w:pPr>
  </w:style>
  <w:style w:type="paragraph" w:styleId="a5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6493"/>
  </w:style>
  <w:style w:type="table" w:styleId="a7">
    <w:name w:val="Table Grid"/>
    <w:basedOn w:val="a1"/>
    <w:uiPriority w:val="59"/>
    <w:rsid w:val="00A316A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9D7559"/>
    <w:rPr>
      <w:color w:val="0000FF"/>
      <w:u w:val="single"/>
    </w:rPr>
  </w:style>
  <w:style w:type="character" w:styleId="aa">
    <w:name w:val="FollowedHyperlink"/>
    <w:rsid w:val="00345CA5"/>
    <w:rPr>
      <w:color w:val="800080"/>
      <w:u w:val="single"/>
    </w:rPr>
  </w:style>
  <w:style w:type="paragraph" w:styleId="ab">
    <w:name w:val="Balloon Text"/>
    <w:basedOn w:val="a"/>
    <w:link w:val="ac"/>
    <w:rsid w:val="001A60B2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1A60B2"/>
    <w:rPr>
      <w:rFonts w:ascii="Tahoma" w:hAnsi="Tahoma" w:cs="Tahoma"/>
      <w:sz w:val="16"/>
      <w:szCs w:val="16"/>
    </w:rPr>
  </w:style>
  <w:style w:type="paragraph" w:styleId="3">
    <w:name w:val="List 3"/>
    <w:basedOn w:val="a"/>
    <w:rsid w:val="001621D4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CAA0-0FD8-4EDE-83C3-40D9CDB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43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43</dc:creator>
  <cp:lastModifiedBy>rekubratskaya_iv</cp:lastModifiedBy>
  <cp:revision>8</cp:revision>
  <cp:lastPrinted>2015-09-28T07:31:00Z</cp:lastPrinted>
  <dcterms:created xsi:type="dcterms:W3CDTF">2015-10-17T04:40:00Z</dcterms:created>
  <dcterms:modified xsi:type="dcterms:W3CDTF">2015-10-29T03:43:00Z</dcterms:modified>
</cp:coreProperties>
</file>