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E0" w:rsidRDefault="00A011E0" w:rsidP="00565792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</w:p>
    <w:p w:rsidR="00A011E0" w:rsidRDefault="00A011E0" w:rsidP="00A011E0">
      <w:pPr>
        <w:shd w:val="clear" w:color="auto" w:fill="FFFFFF"/>
        <w:ind w:left="5670" w:right="346"/>
        <w:jc w:val="right"/>
        <w:rPr>
          <w:b/>
          <w:color w:val="000000"/>
          <w:spacing w:val="4"/>
          <w:sz w:val="32"/>
          <w:szCs w:val="32"/>
        </w:rPr>
      </w:pPr>
    </w:p>
    <w:p w:rsidR="00A011E0" w:rsidRDefault="00A011E0" w:rsidP="00A011E0">
      <w:pPr>
        <w:shd w:val="clear" w:color="auto" w:fill="FFFFFF"/>
        <w:ind w:left="5670" w:right="346"/>
        <w:jc w:val="right"/>
        <w:rPr>
          <w:b/>
          <w:color w:val="000000"/>
          <w:spacing w:val="4"/>
          <w:sz w:val="32"/>
          <w:szCs w:val="32"/>
        </w:rPr>
      </w:pPr>
    </w:p>
    <w:p w:rsidR="00A011E0" w:rsidRDefault="00A011E0" w:rsidP="00A011E0">
      <w:pPr>
        <w:shd w:val="clear" w:color="auto" w:fill="FFFFFF"/>
        <w:ind w:left="5670" w:right="346"/>
        <w:jc w:val="right"/>
        <w:rPr>
          <w:b/>
          <w:color w:val="000000"/>
          <w:spacing w:val="4"/>
          <w:sz w:val="32"/>
          <w:szCs w:val="32"/>
        </w:rPr>
      </w:pPr>
    </w:p>
    <w:p w:rsidR="00A011E0" w:rsidRPr="00A011E0" w:rsidRDefault="009F630B" w:rsidP="00A011E0">
      <w:pPr>
        <w:shd w:val="clear" w:color="auto" w:fill="FFFFFF"/>
        <w:ind w:left="5670" w:right="346"/>
        <w:jc w:val="right"/>
        <w:rPr>
          <w:b/>
          <w:color w:val="000000"/>
          <w:spacing w:val="4"/>
          <w:sz w:val="32"/>
          <w:szCs w:val="32"/>
        </w:rPr>
      </w:pPr>
      <w:r>
        <w:rPr>
          <w:b/>
          <w:color w:val="000000"/>
          <w:spacing w:val="4"/>
          <w:sz w:val="32"/>
          <w:szCs w:val="32"/>
        </w:rPr>
        <w:t>Н.П. Степанов</w:t>
      </w:r>
    </w:p>
    <w:p w:rsidR="00A011E0" w:rsidRDefault="00A011E0" w:rsidP="00A011E0">
      <w:pPr>
        <w:shd w:val="clear" w:color="auto" w:fill="FFFFFF"/>
        <w:ind w:left="5670" w:right="346"/>
        <w:jc w:val="right"/>
        <w:rPr>
          <w:b/>
          <w:color w:val="000000"/>
          <w:spacing w:val="4"/>
          <w:sz w:val="32"/>
          <w:szCs w:val="32"/>
        </w:rPr>
      </w:pPr>
    </w:p>
    <w:p w:rsidR="00A011E0" w:rsidRDefault="00A011E0" w:rsidP="00A011E0">
      <w:pPr>
        <w:shd w:val="clear" w:color="auto" w:fill="FFFFFF"/>
        <w:ind w:left="5670" w:right="346"/>
        <w:jc w:val="right"/>
        <w:rPr>
          <w:b/>
          <w:color w:val="000000"/>
          <w:spacing w:val="4"/>
          <w:sz w:val="32"/>
          <w:szCs w:val="32"/>
        </w:rPr>
      </w:pPr>
    </w:p>
    <w:p w:rsidR="00A011E0" w:rsidRDefault="00A011E0" w:rsidP="00A011E0">
      <w:pPr>
        <w:shd w:val="clear" w:color="auto" w:fill="FFFFFF"/>
        <w:ind w:left="5670" w:right="346"/>
        <w:jc w:val="right"/>
        <w:rPr>
          <w:b/>
          <w:color w:val="000000"/>
          <w:spacing w:val="4"/>
          <w:sz w:val="32"/>
          <w:szCs w:val="32"/>
        </w:rPr>
      </w:pPr>
    </w:p>
    <w:p w:rsidR="00A011E0" w:rsidRDefault="00A011E0" w:rsidP="00A011E0">
      <w:pPr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  <w:r w:rsidRPr="00AE24E2">
        <w:rPr>
          <w:b/>
          <w:sz w:val="36"/>
          <w:szCs w:val="36"/>
        </w:rPr>
        <w:t>ОСНОВЫ НАУЧНЫХ ИССЛЕДОВАНИЙ</w:t>
      </w:r>
    </w:p>
    <w:p w:rsidR="009F630B" w:rsidRPr="00AE24E2" w:rsidRDefault="009F630B" w:rsidP="00A011E0">
      <w:pPr>
        <w:overflowPunct/>
        <w:autoSpaceDE/>
        <w:autoSpaceDN/>
        <w:adjustRightInd/>
        <w:jc w:val="center"/>
        <w:textAlignment w:val="auto"/>
        <w:rPr>
          <w:b/>
          <w:sz w:val="36"/>
          <w:szCs w:val="36"/>
        </w:rPr>
      </w:pPr>
    </w:p>
    <w:p w:rsidR="00A011E0" w:rsidRDefault="00A011E0" w:rsidP="00A011E0">
      <w:pPr>
        <w:shd w:val="clear" w:color="auto" w:fill="FFFFFF"/>
        <w:tabs>
          <w:tab w:val="left" w:leader="underscore" w:pos="3398"/>
        </w:tabs>
        <w:ind w:firstLine="709"/>
        <w:jc w:val="both"/>
        <w:rPr>
          <w:color w:val="000000"/>
          <w:spacing w:val="-4"/>
          <w:sz w:val="28"/>
          <w:szCs w:val="28"/>
        </w:rPr>
      </w:pPr>
    </w:p>
    <w:p w:rsidR="00A011E0" w:rsidRDefault="00A011E0" w:rsidP="00A011E0">
      <w:pPr>
        <w:shd w:val="clear" w:color="auto" w:fill="FFFFFF"/>
        <w:tabs>
          <w:tab w:val="left" w:leader="underscore" w:pos="3398"/>
        </w:tabs>
        <w:jc w:val="both"/>
        <w:rPr>
          <w:color w:val="000000"/>
          <w:spacing w:val="-1"/>
          <w:sz w:val="22"/>
          <w:szCs w:val="22"/>
        </w:rPr>
      </w:pPr>
    </w:p>
    <w:p w:rsidR="00A011E0" w:rsidRDefault="00A011E0" w:rsidP="00A011E0">
      <w:pPr>
        <w:shd w:val="clear" w:color="auto" w:fill="FFFFFF"/>
        <w:tabs>
          <w:tab w:val="left" w:leader="underscore" w:pos="3398"/>
        </w:tabs>
        <w:jc w:val="both"/>
        <w:rPr>
          <w:color w:val="000000"/>
          <w:spacing w:val="-3"/>
          <w:sz w:val="28"/>
          <w:szCs w:val="28"/>
        </w:rPr>
      </w:pPr>
    </w:p>
    <w:p w:rsidR="003C39FF" w:rsidRPr="00216287" w:rsidRDefault="003C39FF" w:rsidP="00A011E0">
      <w:pPr>
        <w:jc w:val="center"/>
        <w:rPr>
          <w:b/>
          <w:sz w:val="28"/>
          <w:szCs w:val="28"/>
        </w:rPr>
      </w:pPr>
      <w:r w:rsidRPr="00216287">
        <w:rPr>
          <w:b/>
          <w:sz w:val="28"/>
          <w:szCs w:val="28"/>
        </w:rPr>
        <w:t>СОДЕРЖАНИЕ</w:t>
      </w:r>
    </w:p>
    <w:p w:rsidR="003C39FF" w:rsidRPr="00216287" w:rsidRDefault="003C39FF" w:rsidP="003C39FF">
      <w:pPr>
        <w:jc w:val="center"/>
        <w:rPr>
          <w:b/>
          <w:sz w:val="28"/>
          <w:szCs w:val="28"/>
        </w:rPr>
      </w:pPr>
    </w:p>
    <w:p w:rsidR="003C39FF" w:rsidRPr="00216287" w:rsidRDefault="003C39FF" w:rsidP="003C39FF">
      <w:pPr>
        <w:rPr>
          <w:sz w:val="28"/>
          <w:szCs w:val="28"/>
        </w:rPr>
      </w:pPr>
    </w:p>
    <w:p w:rsidR="003C39FF" w:rsidRPr="00216287" w:rsidRDefault="00216287" w:rsidP="003C39FF">
      <w:pPr>
        <w:pStyle w:val="aa"/>
        <w:tabs>
          <w:tab w:val="right" w:leader="dot" w:pos="9356"/>
        </w:tabs>
        <w:spacing w:after="100" w:afterAutospacing="1"/>
        <w:ind w:firstLine="0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1. Общие положения…………………………………………………………</w:t>
      </w:r>
      <w:r w:rsidR="00170456">
        <w:rPr>
          <w:b w:val="0"/>
          <w:i w:val="0"/>
          <w:sz w:val="28"/>
          <w:szCs w:val="28"/>
        </w:rPr>
        <w:t>…</w:t>
      </w:r>
      <w:r w:rsidR="003C39FF" w:rsidRPr="00216287">
        <w:rPr>
          <w:b w:val="0"/>
          <w:i w:val="0"/>
          <w:sz w:val="28"/>
          <w:szCs w:val="28"/>
        </w:rPr>
        <w:t>4</w:t>
      </w:r>
    </w:p>
    <w:p w:rsidR="006D042B" w:rsidRPr="00216287" w:rsidRDefault="006D042B" w:rsidP="003C39FF">
      <w:pPr>
        <w:pStyle w:val="aa"/>
        <w:tabs>
          <w:tab w:val="right" w:leader="dot" w:pos="9356"/>
        </w:tabs>
        <w:spacing w:after="100" w:afterAutospacing="1"/>
        <w:ind w:firstLine="0"/>
        <w:jc w:val="both"/>
        <w:rPr>
          <w:b w:val="0"/>
          <w:i w:val="0"/>
          <w:sz w:val="28"/>
          <w:szCs w:val="28"/>
        </w:rPr>
      </w:pPr>
      <w:r w:rsidRPr="00216287">
        <w:rPr>
          <w:b w:val="0"/>
          <w:i w:val="0"/>
          <w:sz w:val="28"/>
          <w:szCs w:val="28"/>
        </w:rPr>
        <w:t>2. Темы и их краткое содержание…………………………………</w:t>
      </w:r>
      <w:r w:rsidR="00216287">
        <w:rPr>
          <w:b w:val="0"/>
          <w:i w:val="0"/>
          <w:sz w:val="28"/>
          <w:szCs w:val="28"/>
        </w:rPr>
        <w:t>………</w:t>
      </w:r>
      <w:r w:rsidRPr="00216287">
        <w:rPr>
          <w:b w:val="0"/>
          <w:i w:val="0"/>
          <w:sz w:val="28"/>
          <w:szCs w:val="28"/>
        </w:rPr>
        <w:t>….</w:t>
      </w:r>
      <w:r w:rsidR="00170456">
        <w:rPr>
          <w:b w:val="0"/>
          <w:i w:val="0"/>
          <w:sz w:val="28"/>
          <w:szCs w:val="28"/>
        </w:rPr>
        <w:t>..4</w:t>
      </w:r>
    </w:p>
    <w:p w:rsidR="00216287" w:rsidRDefault="006D042B" w:rsidP="00D37CB1">
      <w:pPr>
        <w:pStyle w:val="aa"/>
        <w:tabs>
          <w:tab w:val="right" w:leader="dot" w:pos="9356"/>
        </w:tabs>
        <w:ind w:firstLine="0"/>
        <w:jc w:val="left"/>
        <w:rPr>
          <w:b w:val="0"/>
          <w:i w:val="0"/>
          <w:sz w:val="28"/>
          <w:szCs w:val="28"/>
        </w:rPr>
      </w:pPr>
      <w:r w:rsidRPr="00216287">
        <w:rPr>
          <w:b w:val="0"/>
          <w:i w:val="0"/>
          <w:sz w:val="28"/>
          <w:szCs w:val="28"/>
        </w:rPr>
        <w:t>3</w:t>
      </w:r>
      <w:r w:rsidR="003C39FF" w:rsidRPr="00216287">
        <w:rPr>
          <w:b w:val="0"/>
          <w:i w:val="0"/>
          <w:sz w:val="28"/>
          <w:szCs w:val="28"/>
        </w:rPr>
        <w:t xml:space="preserve">. </w:t>
      </w:r>
      <w:r w:rsidR="00D37CB1" w:rsidRPr="00216287">
        <w:rPr>
          <w:b w:val="0"/>
          <w:i w:val="0"/>
          <w:sz w:val="28"/>
          <w:szCs w:val="28"/>
        </w:rPr>
        <w:t xml:space="preserve">Методические указания и задания к </w:t>
      </w:r>
      <w:r w:rsidR="0085295D" w:rsidRPr="00216287">
        <w:rPr>
          <w:b w:val="0"/>
          <w:i w:val="0"/>
          <w:sz w:val="28"/>
          <w:szCs w:val="28"/>
        </w:rPr>
        <w:t>занятиям семинарского типа</w:t>
      </w:r>
      <w:r w:rsidR="00D37CB1" w:rsidRPr="00216287">
        <w:rPr>
          <w:b w:val="0"/>
          <w:i w:val="0"/>
          <w:sz w:val="28"/>
          <w:szCs w:val="28"/>
        </w:rPr>
        <w:t xml:space="preserve">, </w:t>
      </w:r>
    </w:p>
    <w:p w:rsidR="003C39FF" w:rsidRPr="00216287" w:rsidRDefault="00D37CB1" w:rsidP="00D37CB1">
      <w:pPr>
        <w:pStyle w:val="aa"/>
        <w:tabs>
          <w:tab w:val="right" w:leader="dot" w:pos="9356"/>
        </w:tabs>
        <w:ind w:firstLine="0"/>
        <w:jc w:val="left"/>
        <w:rPr>
          <w:b w:val="0"/>
          <w:i w:val="0"/>
          <w:sz w:val="28"/>
          <w:szCs w:val="28"/>
        </w:rPr>
      </w:pPr>
      <w:r w:rsidRPr="00216287">
        <w:rPr>
          <w:b w:val="0"/>
          <w:i w:val="0"/>
          <w:sz w:val="28"/>
          <w:szCs w:val="28"/>
        </w:rPr>
        <w:t>контрольной и самостоятельной раб</w:t>
      </w:r>
      <w:r w:rsidR="00216287">
        <w:rPr>
          <w:b w:val="0"/>
          <w:i w:val="0"/>
          <w:sz w:val="28"/>
          <w:szCs w:val="28"/>
        </w:rPr>
        <w:t>о</w:t>
      </w:r>
      <w:r w:rsidRPr="00216287">
        <w:rPr>
          <w:b w:val="0"/>
          <w:i w:val="0"/>
          <w:sz w:val="28"/>
          <w:szCs w:val="28"/>
        </w:rPr>
        <w:t>те…………………………</w:t>
      </w:r>
      <w:r w:rsidR="00D30E17" w:rsidRPr="00216287">
        <w:rPr>
          <w:b w:val="0"/>
          <w:i w:val="0"/>
          <w:sz w:val="28"/>
          <w:szCs w:val="28"/>
        </w:rPr>
        <w:t>...</w:t>
      </w:r>
      <w:r w:rsidRPr="00216287">
        <w:rPr>
          <w:b w:val="0"/>
          <w:i w:val="0"/>
          <w:sz w:val="28"/>
          <w:szCs w:val="28"/>
        </w:rPr>
        <w:t>…</w:t>
      </w:r>
      <w:r w:rsidR="00170456">
        <w:rPr>
          <w:b w:val="0"/>
          <w:i w:val="0"/>
          <w:sz w:val="28"/>
          <w:szCs w:val="28"/>
        </w:rPr>
        <w:t>…… .   6</w:t>
      </w:r>
    </w:p>
    <w:p w:rsidR="003C39FF" w:rsidRPr="00216287" w:rsidRDefault="006D042B" w:rsidP="003C39FF">
      <w:pPr>
        <w:pStyle w:val="aa"/>
        <w:tabs>
          <w:tab w:val="right" w:leader="dot" w:pos="9356"/>
        </w:tabs>
        <w:spacing w:after="100" w:afterAutospacing="1"/>
        <w:ind w:firstLine="0"/>
        <w:jc w:val="both"/>
        <w:rPr>
          <w:b w:val="0"/>
          <w:i w:val="0"/>
          <w:sz w:val="28"/>
          <w:szCs w:val="28"/>
        </w:rPr>
      </w:pPr>
      <w:r w:rsidRPr="00216287">
        <w:rPr>
          <w:b w:val="0"/>
          <w:i w:val="0"/>
          <w:sz w:val="28"/>
          <w:szCs w:val="28"/>
        </w:rPr>
        <w:t>4</w:t>
      </w:r>
      <w:r w:rsidR="003C39FF" w:rsidRPr="00216287">
        <w:rPr>
          <w:b w:val="0"/>
          <w:i w:val="0"/>
          <w:sz w:val="28"/>
          <w:szCs w:val="28"/>
        </w:rPr>
        <w:t xml:space="preserve">. </w:t>
      </w:r>
      <w:r w:rsidR="00B1031B" w:rsidRPr="00216287">
        <w:rPr>
          <w:b w:val="0"/>
          <w:i w:val="0"/>
          <w:sz w:val="28"/>
          <w:szCs w:val="28"/>
        </w:rPr>
        <w:t>Список рекомендуемой литературы………………………</w:t>
      </w:r>
      <w:r w:rsidR="00216287">
        <w:rPr>
          <w:b w:val="0"/>
          <w:i w:val="0"/>
          <w:sz w:val="28"/>
          <w:szCs w:val="28"/>
        </w:rPr>
        <w:t>………..</w:t>
      </w:r>
      <w:r w:rsidR="00B1031B" w:rsidRPr="00216287">
        <w:rPr>
          <w:b w:val="0"/>
          <w:i w:val="0"/>
          <w:sz w:val="28"/>
          <w:szCs w:val="28"/>
        </w:rPr>
        <w:t>……...</w:t>
      </w:r>
      <w:r w:rsidR="00170456">
        <w:rPr>
          <w:b w:val="0"/>
          <w:i w:val="0"/>
          <w:sz w:val="28"/>
          <w:szCs w:val="28"/>
        </w:rPr>
        <w:t>10</w:t>
      </w:r>
    </w:p>
    <w:p w:rsidR="00E90389" w:rsidRPr="00216287" w:rsidRDefault="006D042B" w:rsidP="003C39FF">
      <w:pPr>
        <w:pStyle w:val="aa"/>
        <w:tabs>
          <w:tab w:val="right" w:leader="dot" w:pos="9356"/>
        </w:tabs>
        <w:spacing w:after="100" w:afterAutospacing="1"/>
        <w:ind w:firstLine="0"/>
        <w:jc w:val="both"/>
        <w:rPr>
          <w:b w:val="0"/>
          <w:i w:val="0"/>
          <w:color w:val="000000"/>
          <w:sz w:val="28"/>
          <w:szCs w:val="28"/>
        </w:rPr>
      </w:pPr>
      <w:r w:rsidRPr="00216287">
        <w:rPr>
          <w:b w:val="0"/>
          <w:i w:val="0"/>
          <w:sz w:val="28"/>
          <w:szCs w:val="28"/>
        </w:rPr>
        <w:t>5</w:t>
      </w:r>
      <w:r w:rsidR="00E90389" w:rsidRPr="00216287">
        <w:rPr>
          <w:b w:val="0"/>
          <w:i w:val="0"/>
          <w:sz w:val="28"/>
          <w:szCs w:val="28"/>
        </w:rPr>
        <w:t xml:space="preserve">. </w:t>
      </w:r>
      <w:r w:rsidR="00E90389" w:rsidRPr="00216287">
        <w:rPr>
          <w:b w:val="0"/>
          <w:i w:val="0"/>
          <w:color w:val="000000"/>
          <w:sz w:val="28"/>
          <w:szCs w:val="28"/>
        </w:rPr>
        <w:t xml:space="preserve">Перечень </w:t>
      </w:r>
      <w:r w:rsidR="00216287">
        <w:rPr>
          <w:b w:val="0"/>
          <w:i w:val="0"/>
          <w:color w:val="000000"/>
          <w:sz w:val="28"/>
          <w:szCs w:val="28"/>
        </w:rPr>
        <w:t xml:space="preserve">информационных </w:t>
      </w:r>
      <w:r w:rsidR="00E90389" w:rsidRPr="00216287">
        <w:rPr>
          <w:b w:val="0"/>
          <w:i w:val="0"/>
          <w:color w:val="000000"/>
          <w:sz w:val="28"/>
          <w:szCs w:val="28"/>
        </w:rPr>
        <w:t xml:space="preserve">ресурсов  </w:t>
      </w:r>
      <w:r w:rsidR="005E383C" w:rsidRPr="00216287">
        <w:rPr>
          <w:b w:val="0"/>
          <w:i w:val="0"/>
          <w:color w:val="000000"/>
          <w:sz w:val="28"/>
          <w:szCs w:val="28"/>
        </w:rPr>
        <w:t>…………………………</w:t>
      </w:r>
      <w:r w:rsidR="00216287">
        <w:rPr>
          <w:b w:val="0"/>
          <w:i w:val="0"/>
          <w:color w:val="000000"/>
          <w:sz w:val="28"/>
          <w:szCs w:val="28"/>
        </w:rPr>
        <w:t>….</w:t>
      </w:r>
      <w:r w:rsidR="005E383C" w:rsidRPr="00216287">
        <w:rPr>
          <w:b w:val="0"/>
          <w:i w:val="0"/>
          <w:color w:val="000000"/>
          <w:sz w:val="28"/>
          <w:szCs w:val="28"/>
        </w:rPr>
        <w:t>……</w:t>
      </w:r>
      <w:r w:rsidR="00E90389" w:rsidRPr="00216287">
        <w:rPr>
          <w:b w:val="0"/>
          <w:i w:val="0"/>
          <w:color w:val="000000"/>
          <w:sz w:val="28"/>
          <w:szCs w:val="28"/>
        </w:rPr>
        <w:t>…</w:t>
      </w:r>
      <w:r w:rsidR="00170456">
        <w:rPr>
          <w:b w:val="0"/>
          <w:i w:val="0"/>
          <w:color w:val="000000"/>
          <w:sz w:val="28"/>
          <w:szCs w:val="28"/>
        </w:rPr>
        <w:t>11</w:t>
      </w:r>
    </w:p>
    <w:p w:rsidR="001F290C" w:rsidRPr="00216287" w:rsidRDefault="006D042B" w:rsidP="001F290C">
      <w:pPr>
        <w:pStyle w:val="aa"/>
        <w:tabs>
          <w:tab w:val="right" w:leader="dot" w:pos="9356"/>
        </w:tabs>
        <w:spacing w:after="100" w:afterAutospacing="1"/>
        <w:ind w:firstLine="0"/>
        <w:jc w:val="both"/>
        <w:rPr>
          <w:b w:val="0"/>
          <w:i w:val="0"/>
          <w:color w:val="000000"/>
          <w:sz w:val="28"/>
          <w:szCs w:val="28"/>
        </w:rPr>
      </w:pPr>
      <w:r w:rsidRPr="00216287">
        <w:rPr>
          <w:b w:val="0"/>
          <w:i w:val="0"/>
          <w:sz w:val="28"/>
          <w:szCs w:val="28"/>
        </w:rPr>
        <w:t>6</w:t>
      </w:r>
      <w:r w:rsidR="001F290C" w:rsidRPr="00216287">
        <w:rPr>
          <w:b w:val="0"/>
          <w:i w:val="0"/>
          <w:sz w:val="28"/>
          <w:szCs w:val="28"/>
        </w:rPr>
        <w:t xml:space="preserve">. </w:t>
      </w:r>
      <w:r w:rsidR="001F290C" w:rsidRPr="00216287">
        <w:rPr>
          <w:b w:val="0"/>
          <w:i w:val="0"/>
          <w:color w:val="000000"/>
          <w:sz w:val="28"/>
          <w:szCs w:val="28"/>
        </w:rPr>
        <w:t>Учебно-методическое обеспечение…………………………...</w:t>
      </w:r>
      <w:r w:rsidR="00216287">
        <w:rPr>
          <w:b w:val="0"/>
          <w:i w:val="0"/>
          <w:color w:val="000000"/>
          <w:sz w:val="28"/>
          <w:szCs w:val="28"/>
        </w:rPr>
        <w:t>..............</w:t>
      </w:r>
      <w:r w:rsidR="001F290C" w:rsidRPr="00216287">
        <w:rPr>
          <w:b w:val="0"/>
          <w:i w:val="0"/>
          <w:color w:val="000000"/>
          <w:sz w:val="28"/>
          <w:szCs w:val="28"/>
        </w:rPr>
        <w:t>….</w:t>
      </w:r>
      <w:r w:rsidR="00170456">
        <w:rPr>
          <w:b w:val="0"/>
          <w:i w:val="0"/>
          <w:color w:val="000000"/>
          <w:sz w:val="28"/>
          <w:szCs w:val="28"/>
        </w:rPr>
        <w:t>.11</w:t>
      </w:r>
    </w:p>
    <w:p w:rsidR="00DF7987" w:rsidRPr="00216287" w:rsidRDefault="003C39FF" w:rsidP="003C39FF">
      <w:pPr>
        <w:rPr>
          <w:sz w:val="28"/>
          <w:szCs w:val="28"/>
        </w:rPr>
      </w:pPr>
      <w:r w:rsidRPr="00216287">
        <w:rPr>
          <w:sz w:val="28"/>
          <w:szCs w:val="28"/>
        </w:rPr>
        <w:t>Приложения………………………………………………………</w:t>
      </w:r>
      <w:r w:rsidR="00216287">
        <w:rPr>
          <w:sz w:val="28"/>
          <w:szCs w:val="28"/>
        </w:rPr>
        <w:t>……………..</w:t>
      </w:r>
      <w:r w:rsidR="00170456">
        <w:rPr>
          <w:sz w:val="28"/>
          <w:szCs w:val="28"/>
        </w:rPr>
        <w:t>13</w:t>
      </w:r>
    </w:p>
    <w:p w:rsidR="00DF7987" w:rsidRPr="00216287" w:rsidRDefault="00DF7987">
      <w:pPr>
        <w:jc w:val="center"/>
        <w:rPr>
          <w:b/>
          <w:sz w:val="28"/>
          <w:szCs w:val="28"/>
        </w:rPr>
      </w:pPr>
    </w:p>
    <w:p w:rsidR="00DF7987" w:rsidRPr="00216287" w:rsidRDefault="00DF7987">
      <w:pPr>
        <w:jc w:val="center"/>
        <w:rPr>
          <w:b/>
          <w:sz w:val="28"/>
          <w:szCs w:val="28"/>
        </w:rPr>
      </w:pPr>
    </w:p>
    <w:p w:rsidR="00DF7987" w:rsidRPr="00216287" w:rsidRDefault="00DF7987">
      <w:pPr>
        <w:jc w:val="center"/>
        <w:rPr>
          <w:b/>
          <w:sz w:val="28"/>
          <w:szCs w:val="28"/>
        </w:rPr>
      </w:pPr>
    </w:p>
    <w:p w:rsidR="00DF7987" w:rsidRPr="00216287" w:rsidRDefault="00DF7987">
      <w:pPr>
        <w:jc w:val="center"/>
        <w:rPr>
          <w:b/>
          <w:sz w:val="28"/>
          <w:szCs w:val="28"/>
        </w:rPr>
      </w:pPr>
    </w:p>
    <w:p w:rsidR="00DF7987" w:rsidRPr="00216287" w:rsidRDefault="00DF7987">
      <w:pPr>
        <w:jc w:val="center"/>
        <w:rPr>
          <w:b/>
          <w:sz w:val="28"/>
          <w:szCs w:val="28"/>
        </w:rPr>
      </w:pPr>
    </w:p>
    <w:p w:rsidR="00DF7987" w:rsidRPr="00216287" w:rsidRDefault="00DF7987">
      <w:pPr>
        <w:jc w:val="center"/>
        <w:rPr>
          <w:b/>
          <w:sz w:val="28"/>
          <w:szCs w:val="28"/>
        </w:rPr>
      </w:pPr>
    </w:p>
    <w:p w:rsidR="00DF7987" w:rsidRPr="00216287" w:rsidRDefault="00DF7987">
      <w:pPr>
        <w:jc w:val="center"/>
        <w:rPr>
          <w:b/>
          <w:sz w:val="28"/>
          <w:szCs w:val="28"/>
        </w:rPr>
      </w:pPr>
    </w:p>
    <w:p w:rsidR="00DF7987" w:rsidRPr="00216287" w:rsidRDefault="00DF7987">
      <w:pPr>
        <w:jc w:val="center"/>
        <w:rPr>
          <w:b/>
          <w:sz w:val="28"/>
          <w:szCs w:val="28"/>
        </w:rPr>
      </w:pPr>
    </w:p>
    <w:p w:rsidR="00DF7987" w:rsidRPr="00216287" w:rsidRDefault="00DF7987">
      <w:pPr>
        <w:jc w:val="center"/>
        <w:rPr>
          <w:b/>
          <w:sz w:val="28"/>
          <w:szCs w:val="28"/>
        </w:rPr>
      </w:pPr>
    </w:p>
    <w:p w:rsidR="00DF7987" w:rsidRPr="00216287" w:rsidRDefault="00DF7987">
      <w:pPr>
        <w:jc w:val="center"/>
        <w:rPr>
          <w:b/>
          <w:sz w:val="28"/>
          <w:szCs w:val="28"/>
        </w:rPr>
      </w:pPr>
    </w:p>
    <w:p w:rsidR="00DF7987" w:rsidRPr="00216287" w:rsidRDefault="00DF7987">
      <w:pPr>
        <w:jc w:val="center"/>
        <w:rPr>
          <w:b/>
          <w:sz w:val="28"/>
          <w:szCs w:val="28"/>
        </w:rPr>
      </w:pPr>
    </w:p>
    <w:p w:rsidR="00DF7987" w:rsidRPr="00216287" w:rsidRDefault="00DF7987">
      <w:pPr>
        <w:jc w:val="center"/>
        <w:rPr>
          <w:b/>
          <w:sz w:val="28"/>
          <w:szCs w:val="28"/>
        </w:rPr>
      </w:pPr>
    </w:p>
    <w:p w:rsidR="00153453" w:rsidRPr="00216287" w:rsidRDefault="0015345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16287">
        <w:rPr>
          <w:b/>
          <w:sz w:val="28"/>
          <w:szCs w:val="28"/>
        </w:rPr>
        <w:lastRenderedPageBreak/>
        <w:t>1. ОБЩИЕ ПОЛОЖЕНИЯ</w:t>
      </w:r>
    </w:p>
    <w:p w:rsidR="00335DC7" w:rsidRPr="00216287" w:rsidRDefault="00335DC7" w:rsidP="00015F8F">
      <w:pPr>
        <w:rPr>
          <w:sz w:val="28"/>
          <w:szCs w:val="28"/>
        </w:rPr>
      </w:pPr>
    </w:p>
    <w:p w:rsidR="00AE24E2" w:rsidRPr="00AE24E2" w:rsidRDefault="00AE24E2" w:rsidP="00AE24E2">
      <w:pPr>
        <w:overflowPunct/>
        <w:autoSpaceDE/>
        <w:autoSpaceDN/>
        <w:adjustRightInd/>
        <w:spacing w:after="160" w:line="259" w:lineRule="auto"/>
        <w:ind w:firstLine="567"/>
        <w:contextualSpacing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E24E2">
        <w:rPr>
          <w:rFonts w:eastAsia="Calibri"/>
          <w:sz w:val="28"/>
          <w:szCs w:val="28"/>
          <w:lang w:eastAsia="en-US"/>
        </w:rPr>
        <w:t xml:space="preserve">Целью учебной дисциплины «Основы научных исследований» является обеспечение овладения слушателями основами логических и методологических знаний, необходимых для проведения научных исследований. </w:t>
      </w:r>
    </w:p>
    <w:p w:rsidR="00AE24E2" w:rsidRPr="00AE24E2" w:rsidRDefault="00AE24E2" w:rsidP="00AE24E2">
      <w:pPr>
        <w:overflowPunct/>
        <w:autoSpaceDE/>
        <w:autoSpaceDN/>
        <w:adjustRightInd/>
        <w:spacing w:after="160" w:line="259" w:lineRule="auto"/>
        <w:ind w:firstLine="708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E24E2">
        <w:rPr>
          <w:rFonts w:eastAsia="Calibri"/>
          <w:sz w:val="28"/>
          <w:szCs w:val="28"/>
          <w:lang w:eastAsia="en-US"/>
        </w:rPr>
        <w:t xml:space="preserve">Усвоение базовых сведений о природе научного исследования, роли логики и методологии в научном исследовании, основных логических категориях и направлениях методологического анализа оснований науки. </w:t>
      </w:r>
    </w:p>
    <w:p w:rsidR="00AE24E2" w:rsidRPr="00AE24E2" w:rsidRDefault="00AE24E2" w:rsidP="00AE24E2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E24E2">
        <w:rPr>
          <w:rFonts w:eastAsia="Calibri"/>
          <w:sz w:val="28"/>
          <w:szCs w:val="28"/>
          <w:lang w:eastAsia="en-US"/>
        </w:rPr>
        <w:t>Овладение знаниями о специфике и процедуре логического рассуждения, обучение умению использовать логические законы и принципы в научных исследованиях.</w:t>
      </w:r>
    </w:p>
    <w:p w:rsidR="00AE24E2" w:rsidRPr="00AE24E2" w:rsidRDefault="00AE24E2" w:rsidP="00AE24E2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E24E2">
        <w:rPr>
          <w:rFonts w:eastAsia="Calibri"/>
          <w:sz w:val="28"/>
          <w:szCs w:val="28"/>
          <w:lang w:eastAsia="en-US"/>
        </w:rPr>
        <w:t xml:space="preserve"> Усвоение знаний, составляющих содержание правильной аргументации и критики, ведения полемики. </w:t>
      </w:r>
    </w:p>
    <w:p w:rsidR="00AE24E2" w:rsidRPr="00AE24E2" w:rsidRDefault="00AE24E2" w:rsidP="00AE24E2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E24E2">
        <w:rPr>
          <w:rFonts w:eastAsia="Calibri"/>
          <w:sz w:val="28"/>
          <w:szCs w:val="28"/>
          <w:lang w:eastAsia="en-US"/>
        </w:rPr>
        <w:t xml:space="preserve">Овладение комплексными знаниями об уровнях методологии научного исследования и </w:t>
      </w:r>
      <w:r w:rsidR="00170456" w:rsidRPr="00AE24E2">
        <w:rPr>
          <w:rFonts w:eastAsia="Calibri"/>
          <w:sz w:val="28"/>
          <w:szCs w:val="28"/>
          <w:lang w:eastAsia="en-US"/>
        </w:rPr>
        <w:t>основных методах,</w:t>
      </w:r>
      <w:r w:rsidRPr="00AE24E2">
        <w:rPr>
          <w:rFonts w:eastAsia="Calibri"/>
          <w:sz w:val="28"/>
          <w:szCs w:val="28"/>
          <w:lang w:eastAsia="en-US"/>
        </w:rPr>
        <w:t xml:space="preserve"> и приемах исследовательской деятельности на теоретическом и эмпирическом уровне познания. </w:t>
      </w:r>
    </w:p>
    <w:p w:rsidR="00216287" w:rsidRDefault="00216287" w:rsidP="006D042B">
      <w:pPr>
        <w:pStyle w:val="20"/>
        <w:jc w:val="center"/>
        <w:rPr>
          <w:b/>
          <w:sz w:val="28"/>
          <w:szCs w:val="28"/>
        </w:rPr>
      </w:pPr>
    </w:p>
    <w:p w:rsidR="00216287" w:rsidRDefault="00216287" w:rsidP="006D042B">
      <w:pPr>
        <w:pStyle w:val="20"/>
        <w:jc w:val="center"/>
        <w:rPr>
          <w:b/>
          <w:sz w:val="28"/>
          <w:szCs w:val="28"/>
        </w:rPr>
      </w:pPr>
    </w:p>
    <w:p w:rsidR="006D042B" w:rsidRPr="00216287" w:rsidRDefault="006D042B" w:rsidP="006D042B">
      <w:pPr>
        <w:pStyle w:val="20"/>
        <w:jc w:val="center"/>
        <w:rPr>
          <w:b/>
          <w:sz w:val="28"/>
          <w:szCs w:val="28"/>
        </w:rPr>
      </w:pPr>
      <w:r w:rsidRPr="00216287">
        <w:rPr>
          <w:b/>
          <w:sz w:val="28"/>
          <w:szCs w:val="28"/>
        </w:rPr>
        <w:t>2. ТЕМЫ И ИХ КРАТКОЕ СОДЕРЖАНИЕ</w:t>
      </w:r>
    </w:p>
    <w:p w:rsidR="006D042B" w:rsidRPr="00216287" w:rsidRDefault="006D042B" w:rsidP="006D042B">
      <w:pPr>
        <w:pStyle w:val="20"/>
        <w:jc w:val="center"/>
        <w:rPr>
          <w:b/>
          <w:sz w:val="28"/>
          <w:szCs w:val="28"/>
        </w:rPr>
      </w:pPr>
    </w:p>
    <w:p w:rsidR="00AE24E2" w:rsidRDefault="00AE24E2" w:rsidP="00AE24E2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E24E2">
        <w:rPr>
          <w:rFonts w:eastAsia="Calibri"/>
          <w:b/>
          <w:sz w:val="28"/>
          <w:szCs w:val="28"/>
          <w:lang w:eastAsia="en-US"/>
        </w:rPr>
        <w:t>Тема 1</w:t>
      </w:r>
      <w:r w:rsidRPr="00AE24E2">
        <w:rPr>
          <w:rFonts w:eastAsia="Calibri"/>
          <w:sz w:val="28"/>
          <w:szCs w:val="28"/>
          <w:lang w:eastAsia="en-US"/>
        </w:rPr>
        <w:t xml:space="preserve">. Образовательные технологии Научное исследование и его специфика в экономической науке. </w:t>
      </w:r>
    </w:p>
    <w:p w:rsidR="00AE24E2" w:rsidRDefault="00AE24E2" w:rsidP="00CD308C">
      <w:pPr>
        <w:overflowPunct/>
        <w:autoSpaceDE/>
        <w:autoSpaceDN/>
        <w:adjustRightInd/>
        <w:ind w:firstLine="720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E24E2">
        <w:rPr>
          <w:rFonts w:eastAsia="Calibri"/>
          <w:sz w:val="28"/>
          <w:szCs w:val="28"/>
          <w:lang w:eastAsia="en-US"/>
        </w:rPr>
        <w:t>Специфика объекта и предмета социально</w:t>
      </w:r>
      <w:r w:rsidR="00170456">
        <w:rPr>
          <w:rFonts w:eastAsia="Calibri"/>
          <w:sz w:val="28"/>
          <w:szCs w:val="28"/>
          <w:lang w:eastAsia="en-US"/>
        </w:rPr>
        <w:t>-</w:t>
      </w:r>
      <w:r w:rsidRPr="00AE24E2">
        <w:rPr>
          <w:rFonts w:eastAsia="Calibri"/>
          <w:sz w:val="28"/>
          <w:szCs w:val="28"/>
          <w:lang w:eastAsia="en-US"/>
        </w:rPr>
        <w:t>экономического исследования. Субъект экономического исследования. Рациональное, объективное, истинное в социально</w:t>
      </w:r>
      <w:r w:rsidR="00170456">
        <w:rPr>
          <w:rFonts w:eastAsia="Calibri"/>
          <w:sz w:val="28"/>
          <w:szCs w:val="28"/>
          <w:lang w:eastAsia="en-US"/>
        </w:rPr>
        <w:t>-</w:t>
      </w:r>
      <w:r w:rsidRPr="00AE24E2">
        <w:rPr>
          <w:rFonts w:eastAsia="Calibri"/>
          <w:sz w:val="28"/>
          <w:szCs w:val="28"/>
          <w:lang w:eastAsia="en-US"/>
        </w:rPr>
        <w:t>экономических науках. Рациональность и рационализм в экономической науке. Классическая и неклассическая концепции истины в экономических науках. Характеристики научного исследования: объективность, воспроизводимость, доказательность, точность. Объяснение, понимание, интерпретация в экономической науке. Природа и типы объяснения. Основные исследовательские программы в экономической науке: натуралистическая и антинатуралистическая исследовательская программа. Критерии научности – эмпирическая проверяемость, верифицируемость, фальсифицируемость, наличие парадигмы, разработка специализированного языка. Методологическая стратегия исследования как целостная система интерпретации принципов, концепций, ключевых дефиниций и обоснования гипотез. Проблемное поле и проблемная ситуация. Теоретико</w:t>
      </w:r>
      <w:r w:rsidR="00170456">
        <w:rPr>
          <w:rFonts w:eastAsia="Calibri"/>
          <w:sz w:val="28"/>
          <w:szCs w:val="28"/>
          <w:lang w:eastAsia="en-US"/>
        </w:rPr>
        <w:t>-</w:t>
      </w:r>
      <w:r w:rsidRPr="00AE24E2">
        <w:rPr>
          <w:rFonts w:eastAsia="Calibri"/>
          <w:sz w:val="28"/>
          <w:szCs w:val="28"/>
          <w:lang w:eastAsia="en-US"/>
        </w:rPr>
        <w:t>методологические предпосылки и программа исследования, формулирование его цели и задач.</w:t>
      </w:r>
    </w:p>
    <w:p w:rsidR="00AE24E2" w:rsidRPr="00AE24E2" w:rsidRDefault="00AE24E2" w:rsidP="00AE24E2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AE24E2" w:rsidRDefault="00AE24E2" w:rsidP="00AE24E2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E24E2">
        <w:rPr>
          <w:rFonts w:eastAsia="Calibri"/>
          <w:b/>
          <w:sz w:val="28"/>
          <w:szCs w:val="28"/>
          <w:lang w:eastAsia="en-US"/>
        </w:rPr>
        <w:t>Тема 2.</w:t>
      </w:r>
      <w:r w:rsidRPr="00AE24E2">
        <w:rPr>
          <w:rFonts w:eastAsia="Calibri"/>
          <w:sz w:val="28"/>
          <w:szCs w:val="28"/>
          <w:lang w:eastAsia="en-US"/>
        </w:rPr>
        <w:t xml:space="preserve"> Методы научного исследования и их специфика в экономической науке. </w:t>
      </w:r>
    </w:p>
    <w:p w:rsidR="00AE24E2" w:rsidRPr="00AE24E2" w:rsidRDefault="00AE24E2" w:rsidP="00AE24E2">
      <w:pPr>
        <w:overflowPunct/>
        <w:autoSpaceDE/>
        <w:autoSpaceDN/>
        <w:adjustRightInd/>
        <w:ind w:firstLine="720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E24E2">
        <w:rPr>
          <w:rFonts w:eastAsia="Calibri"/>
          <w:sz w:val="28"/>
          <w:szCs w:val="28"/>
          <w:lang w:eastAsia="en-US"/>
        </w:rPr>
        <w:lastRenderedPageBreak/>
        <w:t xml:space="preserve">Методы научного исследования, их специфика и классификация. Эмпирические и теоретические методы. Методология научного исследования: общефилософская, общенаучная, конкретной отрасли науки. Общефилософская методология как система общих принципов, условий, ориентиров в исследовательской деятельности. </w:t>
      </w:r>
      <w:r w:rsidR="00170456" w:rsidRPr="00AE24E2">
        <w:rPr>
          <w:rFonts w:eastAsia="Calibri"/>
          <w:sz w:val="28"/>
          <w:szCs w:val="28"/>
          <w:lang w:eastAsia="en-US"/>
        </w:rPr>
        <w:t>Обще логические</w:t>
      </w:r>
      <w:r w:rsidRPr="00AE24E2">
        <w:rPr>
          <w:rFonts w:eastAsia="Calibri"/>
          <w:sz w:val="28"/>
          <w:szCs w:val="28"/>
          <w:lang w:eastAsia="en-US"/>
        </w:rPr>
        <w:t xml:space="preserve"> методы: анализ, синтез, индукция, дедукция, абстрагирование, идеализация, аналогия¸ обобщение и т.д. Методы, применяемые в экономических исследованиях: моделирование, методы анализа литературы, метод отбора фактов, статистико-вероятностный метод и т.д. Специфика наблюдения, эксперимента, измерения в экономической науке. </w:t>
      </w:r>
    </w:p>
    <w:p w:rsidR="00AE24E2" w:rsidRPr="00AE24E2" w:rsidRDefault="00AE24E2" w:rsidP="00AE24E2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E24E2">
        <w:rPr>
          <w:rFonts w:eastAsia="Calibri"/>
          <w:b/>
          <w:sz w:val="28"/>
          <w:szCs w:val="28"/>
          <w:lang w:eastAsia="en-US"/>
        </w:rPr>
        <w:t>Тема 3.</w:t>
      </w:r>
      <w:r w:rsidRPr="00AE24E2">
        <w:rPr>
          <w:rFonts w:eastAsia="Calibri"/>
          <w:sz w:val="28"/>
          <w:szCs w:val="28"/>
          <w:lang w:eastAsia="en-US"/>
        </w:rPr>
        <w:t xml:space="preserve"> Проблема научного исследования и логика ее разрешения. </w:t>
      </w:r>
    </w:p>
    <w:p w:rsidR="00206DA5" w:rsidRDefault="00AE24E2" w:rsidP="00CD308C">
      <w:pPr>
        <w:overflowPunct/>
        <w:autoSpaceDE/>
        <w:autoSpaceDN/>
        <w:adjustRightInd/>
        <w:ind w:firstLine="720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E24E2">
        <w:rPr>
          <w:rFonts w:eastAsia="Calibri"/>
          <w:sz w:val="28"/>
          <w:szCs w:val="28"/>
          <w:lang w:eastAsia="en-US"/>
        </w:rPr>
        <w:t xml:space="preserve">Проблема научного исследования и цикл ее развития. </w:t>
      </w:r>
    </w:p>
    <w:p w:rsidR="00AE24E2" w:rsidRDefault="00206DA5" w:rsidP="00206DA5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AE24E2" w:rsidRPr="00AE24E2">
        <w:rPr>
          <w:rFonts w:eastAsia="Calibri"/>
          <w:sz w:val="28"/>
          <w:szCs w:val="28"/>
          <w:lang w:eastAsia="en-US"/>
        </w:rPr>
        <w:t xml:space="preserve">роблемные ситуации и их разрешение. Научная проблема как разновидность вопроса. Вопрос как форма мышления, его сущность и строение. Нормирование вопросов. Правильность и точность вопросов. Корректность вопросов. Нормирование ответов. Согласованность вопросов и ответов. Релевантность ответов. Гипотеза исследования, процедура ее разработки и доказательства. Подтверждение как установление истинности эмпирического следствия гипотезы. Логическая схема подтверждения. Условно-категорические, условные, раздельно-категорические умозаключения. Непосредственные умозаключения. </w:t>
      </w:r>
    </w:p>
    <w:p w:rsidR="00CD308C" w:rsidRDefault="00CD308C" w:rsidP="00CD308C">
      <w:pPr>
        <w:overflowPunct/>
        <w:autoSpaceDE/>
        <w:autoSpaceDN/>
        <w:adjustRightInd/>
        <w:jc w:val="both"/>
        <w:textAlignment w:val="auto"/>
        <w:rPr>
          <w:rFonts w:eastAsia="Calibri"/>
          <w:b/>
          <w:sz w:val="28"/>
          <w:szCs w:val="28"/>
          <w:lang w:eastAsia="en-US"/>
        </w:rPr>
      </w:pPr>
    </w:p>
    <w:p w:rsidR="00CD308C" w:rsidRDefault="00CD308C" w:rsidP="00CD308C">
      <w:pPr>
        <w:overflowPunct/>
        <w:autoSpaceDE/>
        <w:autoSpaceDN/>
        <w:adjustRightInd/>
        <w:jc w:val="both"/>
        <w:textAlignment w:val="auto"/>
        <w:rPr>
          <w:rFonts w:eastAsia="Calibri"/>
          <w:b/>
          <w:sz w:val="28"/>
          <w:szCs w:val="28"/>
          <w:lang w:eastAsia="en-US"/>
        </w:rPr>
      </w:pPr>
    </w:p>
    <w:p w:rsidR="00CD308C" w:rsidRPr="00CD308C" w:rsidRDefault="00AE24E2" w:rsidP="00CD308C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E24E2">
        <w:rPr>
          <w:rFonts w:eastAsia="Calibri"/>
          <w:b/>
          <w:sz w:val="28"/>
          <w:szCs w:val="28"/>
          <w:lang w:eastAsia="en-US"/>
        </w:rPr>
        <w:t>Тема 4.</w:t>
      </w:r>
      <w:r w:rsidRPr="00AE24E2">
        <w:rPr>
          <w:rFonts w:eastAsia="Calibri"/>
          <w:sz w:val="28"/>
          <w:szCs w:val="28"/>
          <w:lang w:eastAsia="en-US"/>
        </w:rPr>
        <w:t xml:space="preserve"> Аргументация в научном исследовании, ее характеристика, и виды. </w:t>
      </w:r>
    </w:p>
    <w:p w:rsidR="00CD308C" w:rsidRPr="00CD308C" w:rsidRDefault="00AE24E2" w:rsidP="00CD308C">
      <w:pPr>
        <w:pStyle w:val="af5"/>
        <w:ind w:left="486"/>
        <w:jc w:val="both"/>
        <w:rPr>
          <w:rFonts w:ascii="Times New Roman" w:hAnsi="Times New Roman"/>
          <w:sz w:val="28"/>
          <w:szCs w:val="28"/>
        </w:rPr>
      </w:pPr>
      <w:r w:rsidRPr="00AE24E2">
        <w:rPr>
          <w:rFonts w:ascii="Times New Roman" w:hAnsi="Times New Roman"/>
          <w:sz w:val="28"/>
          <w:szCs w:val="28"/>
        </w:rPr>
        <w:t>Прямая и косвенная аргументация. Доказательство как вид прямой аргументации, его классификация. Стратегия и тактика аргументации в научном исследовании. Правила аргументации и доказательства: правила по отношению к тезису, правила по отношению к аргументам, правила по отношению к форме аргументации. Аргументационные проблемные ситуации и их разрешение.</w:t>
      </w:r>
    </w:p>
    <w:p w:rsidR="00CD308C" w:rsidRDefault="00CD308C" w:rsidP="00CD308C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CD308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D308C">
        <w:rPr>
          <w:rFonts w:ascii="Times New Roman" w:hAnsi="Times New Roman"/>
          <w:b/>
          <w:sz w:val="28"/>
          <w:szCs w:val="28"/>
        </w:rPr>
        <w:t>Тема 5.</w:t>
      </w:r>
      <w:r w:rsidRPr="00CD308C">
        <w:rPr>
          <w:rFonts w:ascii="Times New Roman" w:hAnsi="Times New Roman"/>
          <w:sz w:val="28"/>
          <w:szCs w:val="28"/>
        </w:rPr>
        <w:t xml:space="preserve"> Аргументация и доказательство в научном исследовании</w:t>
      </w:r>
      <w:r>
        <w:rPr>
          <w:rFonts w:ascii="Times New Roman" w:hAnsi="Times New Roman"/>
          <w:sz w:val="28"/>
          <w:szCs w:val="28"/>
        </w:rPr>
        <w:t>.</w:t>
      </w:r>
    </w:p>
    <w:p w:rsidR="00CD308C" w:rsidRPr="00CD308C" w:rsidRDefault="00CD308C" w:rsidP="00CD308C">
      <w:pPr>
        <w:pStyle w:val="af5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доказательства, подбор аргументов, ссылки на предыдущих авторов, подбор литературных источников для подтверждения доказательства</w:t>
      </w:r>
    </w:p>
    <w:p w:rsidR="00AE24E2" w:rsidRDefault="00AE24E2" w:rsidP="00CD308C">
      <w:pPr>
        <w:overflowPunct/>
        <w:autoSpaceDE/>
        <w:autoSpaceDN/>
        <w:adjustRightInd/>
        <w:ind w:firstLine="720"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216287" w:rsidRDefault="00216287" w:rsidP="003C39FF">
      <w:pPr>
        <w:jc w:val="center"/>
        <w:rPr>
          <w:b/>
          <w:sz w:val="28"/>
          <w:szCs w:val="28"/>
        </w:rPr>
      </w:pPr>
    </w:p>
    <w:p w:rsidR="00C04F0C" w:rsidRPr="00216287" w:rsidRDefault="009645E5" w:rsidP="003C39FF">
      <w:pPr>
        <w:jc w:val="center"/>
        <w:rPr>
          <w:b/>
          <w:sz w:val="28"/>
          <w:szCs w:val="28"/>
        </w:rPr>
      </w:pPr>
      <w:r w:rsidRPr="00216287">
        <w:rPr>
          <w:b/>
          <w:sz w:val="28"/>
          <w:szCs w:val="28"/>
        </w:rPr>
        <w:t>3</w:t>
      </w:r>
      <w:r w:rsidR="00E06DCB" w:rsidRPr="00216287">
        <w:rPr>
          <w:b/>
          <w:i/>
          <w:sz w:val="28"/>
          <w:szCs w:val="28"/>
        </w:rPr>
        <w:t xml:space="preserve">. </w:t>
      </w:r>
      <w:r w:rsidR="00E06DCB" w:rsidRPr="00216287">
        <w:rPr>
          <w:b/>
          <w:sz w:val="28"/>
          <w:szCs w:val="28"/>
        </w:rPr>
        <w:t xml:space="preserve">МЕТОДИЧЕСКИЕ УКАЗАНИЯ И ЗАДАНИЯ К </w:t>
      </w:r>
      <w:r w:rsidR="00D37CB1" w:rsidRPr="00216287">
        <w:rPr>
          <w:b/>
          <w:sz w:val="28"/>
          <w:szCs w:val="28"/>
        </w:rPr>
        <w:br/>
      </w:r>
      <w:r w:rsidR="0085295D" w:rsidRPr="00216287">
        <w:rPr>
          <w:b/>
          <w:sz w:val="28"/>
          <w:szCs w:val="28"/>
        </w:rPr>
        <w:t>ЗАНЯТИЯМ СЕМИНАРСКОГО ТИПА,</w:t>
      </w:r>
      <w:r w:rsidR="00C04F0C" w:rsidRPr="00216287">
        <w:rPr>
          <w:b/>
          <w:sz w:val="28"/>
          <w:szCs w:val="28"/>
        </w:rPr>
        <w:t xml:space="preserve"> КОНТРОЛЬНОЙ </w:t>
      </w:r>
      <w:r w:rsidR="00C04F0C" w:rsidRPr="00216287">
        <w:rPr>
          <w:b/>
          <w:sz w:val="28"/>
          <w:szCs w:val="28"/>
        </w:rPr>
        <w:br/>
        <w:t>И САМОСТОЯТЕЛЬНОЙ РАБОТЕ</w:t>
      </w:r>
    </w:p>
    <w:p w:rsidR="00C04F0C" w:rsidRPr="00216287" w:rsidRDefault="00C04F0C" w:rsidP="003C39FF">
      <w:pPr>
        <w:jc w:val="center"/>
        <w:rPr>
          <w:b/>
          <w:sz w:val="28"/>
          <w:szCs w:val="28"/>
        </w:rPr>
      </w:pPr>
    </w:p>
    <w:p w:rsidR="00575302" w:rsidRPr="00216287" w:rsidRDefault="00575302" w:rsidP="00575302">
      <w:pPr>
        <w:ind w:firstLine="709"/>
        <w:jc w:val="both"/>
        <w:rPr>
          <w:sz w:val="28"/>
          <w:szCs w:val="28"/>
        </w:rPr>
      </w:pPr>
      <w:r w:rsidRPr="00216287">
        <w:rPr>
          <w:sz w:val="28"/>
          <w:szCs w:val="28"/>
        </w:rPr>
        <w:t xml:space="preserve">Самостоятельная работа является одним из видов учебной деятельности обучающихся, способствует развитию самостоятельности, ответственности и </w:t>
      </w:r>
      <w:r w:rsidRPr="00216287">
        <w:rPr>
          <w:sz w:val="28"/>
          <w:szCs w:val="28"/>
        </w:rPr>
        <w:lastRenderedPageBreak/>
        <w:t xml:space="preserve">организованности, творческого подхода к решению проблем учебного </w:t>
      </w:r>
      <w:r w:rsidR="00CD308C">
        <w:rPr>
          <w:sz w:val="28"/>
          <w:szCs w:val="28"/>
        </w:rPr>
        <w:t>и научного</w:t>
      </w:r>
      <w:r w:rsidRPr="00216287">
        <w:rPr>
          <w:sz w:val="28"/>
          <w:szCs w:val="28"/>
        </w:rPr>
        <w:t xml:space="preserve"> уровня. Самостоятельная работа проводится с целью:</w:t>
      </w:r>
    </w:p>
    <w:p w:rsidR="00170456" w:rsidRDefault="00575302" w:rsidP="00A73A0B">
      <w:pPr>
        <w:rPr>
          <w:sz w:val="28"/>
          <w:szCs w:val="28"/>
        </w:rPr>
      </w:pPr>
      <w:r w:rsidRPr="00216287">
        <w:rPr>
          <w:sz w:val="28"/>
          <w:szCs w:val="28"/>
        </w:rPr>
        <w:t xml:space="preserve">         </w:t>
      </w:r>
      <w:r w:rsidRPr="00216287">
        <w:rPr>
          <w:sz w:val="28"/>
          <w:szCs w:val="28"/>
        </w:rPr>
        <w:sym w:font="Symbol" w:char="F02D"/>
      </w:r>
      <w:r w:rsidRPr="00216287">
        <w:rPr>
          <w:sz w:val="28"/>
          <w:szCs w:val="28"/>
        </w:rPr>
        <w:t xml:space="preserve"> систематизации и закрепления полученных теоретических знаний и </w:t>
      </w:r>
      <w:r w:rsidR="00170456" w:rsidRPr="00216287">
        <w:rPr>
          <w:sz w:val="28"/>
          <w:szCs w:val="28"/>
        </w:rPr>
        <w:t>практических умений,</w:t>
      </w:r>
      <w:r w:rsidRPr="00216287">
        <w:rPr>
          <w:sz w:val="28"/>
          <w:szCs w:val="28"/>
        </w:rPr>
        <w:t xml:space="preserve"> </w:t>
      </w:r>
      <w:r w:rsidR="00170456" w:rsidRPr="00216287">
        <w:rPr>
          <w:sz w:val="28"/>
          <w:szCs w:val="28"/>
        </w:rPr>
        <w:t xml:space="preserve">обучающихся;  </w:t>
      </w:r>
      <w:r w:rsidRPr="00216287">
        <w:rPr>
          <w:sz w:val="28"/>
          <w:szCs w:val="28"/>
        </w:rPr>
        <w:t xml:space="preserve">    </w:t>
      </w:r>
    </w:p>
    <w:p w:rsidR="00575302" w:rsidRPr="00216287" w:rsidRDefault="00575302" w:rsidP="00170456">
      <w:pPr>
        <w:ind w:firstLine="720"/>
        <w:rPr>
          <w:sz w:val="28"/>
          <w:szCs w:val="28"/>
        </w:rPr>
      </w:pPr>
      <w:r w:rsidRPr="00216287">
        <w:rPr>
          <w:sz w:val="28"/>
          <w:szCs w:val="28"/>
        </w:rPr>
        <w:t xml:space="preserve">  </w:t>
      </w:r>
      <w:r w:rsidRPr="00216287">
        <w:rPr>
          <w:sz w:val="28"/>
          <w:szCs w:val="28"/>
        </w:rPr>
        <w:sym w:font="Symbol" w:char="F02D"/>
      </w:r>
      <w:r w:rsidRPr="00216287">
        <w:rPr>
          <w:sz w:val="28"/>
          <w:szCs w:val="28"/>
        </w:rPr>
        <w:t xml:space="preserve"> углубления и расширения теоретических знаний; </w:t>
      </w:r>
      <w:r w:rsidRPr="00216287">
        <w:rPr>
          <w:sz w:val="28"/>
          <w:szCs w:val="28"/>
        </w:rPr>
        <w:br/>
        <w:t xml:space="preserve">         </w:t>
      </w:r>
      <w:r w:rsidRPr="00216287">
        <w:rPr>
          <w:sz w:val="28"/>
          <w:szCs w:val="28"/>
        </w:rPr>
        <w:sym w:font="Symbol" w:char="F02D"/>
      </w:r>
      <w:r w:rsidRPr="00216287">
        <w:rPr>
          <w:sz w:val="28"/>
          <w:szCs w:val="28"/>
        </w:rPr>
        <w:t xml:space="preserve"> формирования умений использовать специальную литературу; </w:t>
      </w:r>
      <w:r w:rsidRPr="00216287">
        <w:rPr>
          <w:sz w:val="28"/>
          <w:szCs w:val="28"/>
        </w:rPr>
        <w:br/>
        <w:t xml:space="preserve">        </w:t>
      </w:r>
      <w:r w:rsidRPr="00216287">
        <w:rPr>
          <w:sz w:val="28"/>
          <w:szCs w:val="28"/>
        </w:rPr>
        <w:sym w:font="Symbol" w:char="F02D"/>
      </w:r>
      <w:r w:rsidRPr="00216287">
        <w:rPr>
          <w:sz w:val="28"/>
          <w:szCs w:val="28"/>
        </w:rPr>
        <w:t xml:space="preserve"> развития познавательных способностей и активности обучающихся: творческой инициативы, ответственности и организованности; </w:t>
      </w:r>
      <w:r w:rsidRPr="00216287">
        <w:rPr>
          <w:sz w:val="28"/>
          <w:szCs w:val="28"/>
        </w:rPr>
        <w:br/>
        <w:t xml:space="preserve">        </w:t>
      </w:r>
      <w:r w:rsidRPr="00216287">
        <w:rPr>
          <w:sz w:val="28"/>
          <w:szCs w:val="28"/>
        </w:rPr>
        <w:sym w:font="Symbol" w:char="F02D"/>
      </w:r>
      <w:r w:rsidRPr="00216287">
        <w:rPr>
          <w:sz w:val="28"/>
          <w:szCs w:val="28"/>
        </w:rPr>
        <w:t xml:space="preserve"> формирования самостоятельности мышления, способностей к саморазвитию, самосовершенствованию и самореализации.</w:t>
      </w:r>
    </w:p>
    <w:p w:rsidR="00575302" w:rsidRPr="00216287" w:rsidRDefault="00575302" w:rsidP="00575302">
      <w:pPr>
        <w:jc w:val="both"/>
        <w:rPr>
          <w:sz w:val="28"/>
          <w:szCs w:val="28"/>
        </w:rPr>
      </w:pPr>
      <w:r w:rsidRPr="00216287">
        <w:rPr>
          <w:sz w:val="28"/>
          <w:szCs w:val="28"/>
        </w:rPr>
        <w:t xml:space="preserve">         Аудиторная самостоятельная работа по учебной дисциплине проводится на учебных занятиях под непосредственным руководством преподавателя и по его заданию (перечень заданий приведен ниже). Внеаудиторная самостоятельная работа выполняется по заданию преподавателя без его непосредственного участия для обучающихся очной и заочной форм обучения. </w:t>
      </w:r>
    </w:p>
    <w:p w:rsidR="00575302" w:rsidRPr="00216287" w:rsidRDefault="00575302" w:rsidP="00575302">
      <w:pPr>
        <w:ind w:firstLine="709"/>
        <w:jc w:val="both"/>
        <w:rPr>
          <w:sz w:val="28"/>
          <w:szCs w:val="28"/>
        </w:rPr>
      </w:pPr>
      <w:r w:rsidRPr="00216287">
        <w:rPr>
          <w:sz w:val="28"/>
          <w:szCs w:val="28"/>
        </w:rPr>
        <w:t xml:space="preserve">Основными видами аудиторной самостоятельной работы являются: </w:t>
      </w:r>
      <w:r w:rsidRPr="00216287">
        <w:rPr>
          <w:sz w:val="28"/>
          <w:szCs w:val="28"/>
        </w:rPr>
        <w:br/>
        <w:t xml:space="preserve">          </w:t>
      </w:r>
      <w:r w:rsidRPr="00216287">
        <w:rPr>
          <w:sz w:val="28"/>
          <w:szCs w:val="28"/>
        </w:rPr>
        <w:sym w:font="Symbol" w:char="F02D"/>
      </w:r>
      <w:r w:rsidRPr="00216287">
        <w:rPr>
          <w:sz w:val="28"/>
          <w:szCs w:val="28"/>
        </w:rPr>
        <w:t xml:space="preserve"> обсуждение теоретических вопросов и решение </w:t>
      </w:r>
      <w:r w:rsidR="00A73A0B">
        <w:rPr>
          <w:sz w:val="28"/>
          <w:szCs w:val="28"/>
        </w:rPr>
        <w:t>научных</w:t>
      </w:r>
      <w:r w:rsidRPr="00216287">
        <w:rPr>
          <w:sz w:val="28"/>
          <w:szCs w:val="28"/>
        </w:rPr>
        <w:t xml:space="preserve"> задач по темам дисциплины;</w:t>
      </w:r>
    </w:p>
    <w:p w:rsidR="00575302" w:rsidRPr="00216287" w:rsidRDefault="00575302" w:rsidP="00575302">
      <w:pPr>
        <w:jc w:val="both"/>
        <w:rPr>
          <w:sz w:val="28"/>
          <w:szCs w:val="28"/>
        </w:rPr>
      </w:pPr>
      <w:r w:rsidRPr="00216287">
        <w:rPr>
          <w:sz w:val="28"/>
          <w:szCs w:val="28"/>
        </w:rPr>
        <w:t xml:space="preserve">          </w:t>
      </w:r>
      <w:r w:rsidRPr="00216287">
        <w:rPr>
          <w:sz w:val="28"/>
          <w:szCs w:val="28"/>
        </w:rPr>
        <w:sym w:font="Symbol" w:char="F02D"/>
      </w:r>
      <w:r w:rsidRPr="00216287">
        <w:rPr>
          <w:sz w:val="28"/>
          <w:szCs w:val="28"/>
        </w:rPr>
        <w:t xml:space="preserve"> работа с литературой и другими источниками информации, в том числе электронными.</w:t>
      </w:r>
    </w:p>
    <w:p w:rsidR="00575302" w:rsidRPr="00216287" w:rsidRDefault="00575302" w:rsidP="00575302">
      <w:pPr>
        <w:ind w:firstLine="709"/>
        <w:jc w:val="both"/>
        <w:rPr>
          <w:sz w:val="28"/>
          <w:szCs w:val="28"/>
        </w:rPr>
      </w:pPr>
      <w:r w:rsidRPr="00216287">
        <w:rPr>
          <w:sz w:val="28"/>
          <w:szCs w:val="28"/>
        </w:rPr>
        <w:t xml:space="preserve">Внеаудиторная самостоятельная работа выполняется по заданию преподавателя, но без его непосредственного участия. Перед выполнением внеаудиторной самостоятельной работы преподаватель проводит консультацию с определением цели задания, его содержания, сроков выполнения, ориентировочного объема работы, основных требований к результатам работы, критериев оценки, форм контроля и перечня литературы. В процессе консультации преподаватель предупреждает о возможных типичных ошибках, встречающихся при выполнении задания. </w:t>
      </w:r>
    </w:p>
    <w:p w:rsidR="00575302" w:rsidRPr="00216287" w:rsidRDefault="00575302" w:rsidP="00575302">
      <w:pPr>
        <w:jc w:val="both"/>
        <w:rPr>
          <w:sz w:val="28"/>
          <w:szCs w:val="28"/>
        </w:rPr>
      </w:pPr>
      <w:r w:rsidRPr="00216287">
        <w:rPr>
          <w:sz w:val="28"/>
          <w:szCs w:val="28"/>
        </w:rPr>
        <w:t xml:space="preserve">          Видами заданий для внеаудиторной самостоятельной работы могут быть: </w:t>
      </w:r>
    </w:p>
    <w:p w:rsidR="00A73A0B" w:rsidRDefault="00575302" w:rsidP="00575302">
      <w:pPr>
        <w:jc w:val="both"/>
        <w:rPr>
          <w:sz w:val="28"/>
          <w:szCs w:val="28"/>
        </w:rPr>
      </w:pPr>
      <w:r w:rsidRPr="00216287">
        <w:rPr>
          <w:sz w:val="28"/>
          <w:szCs w:val="28"/>
        </w:rPr>
        <w:t xml:space="preserve">          </w:t>
      </w:r>
      <w:r w:rsidRPr="00216287">
        <w:rPr>
          <w:sz w:val="28"/>
          <w:szCs w:val="28"/>
        </w:rPr>
        <w:sym w:font="Symbol" w:char="F02D"/>
      </w:r>
      <w:r w:rsidRPr="00216287">
        <w:rPr>
          <w:sz w:val="28"/>
          <w:szCs w:val="28"/>
        </w:rPr>
        <w:t xml:space="preserve"> конспектирование текста;</w:t>
      </w:r>
    </w:p>
    <w:p w:rsidR="00575302" w:rsidRPr="00216287" w:rsidRDefault="00575302" w:rsidP="00575302">
      <w:pPr>
        <w:jc w:val="both"/>
        <w:rPr>
          <w:sz w:val="28"/>
          <w:szCs w:val="28"/>
        </w:rPr>
      </w:pPr>
      <w:r w:rsidRPr="00216287">
        <w:rPr>
          <w:sz w:val="28"/>
          <w:szCs w:val="28"/>
        </w:rPr>
        <w:t xml:space="preserve">          </w:t>
      </w:r>
      <w:r w:rsidRPr="00216287">
        <w:rPr>
          <w:sz w:val="28"/>
          <w:szCs w:val="28"/>
        </w:rPr>
        <w:sym w:font="Symbol" w:char="F02D"/>
      </w:r>
      <w:r w:rsidRPr="00216287">
        <w:rPr>
          <w:sz w:val="28"/>
          <w:szCs w:val="28"/>
        </w:rPr>
        <w:t xml:space="preserve"> для закрепления и систематизации знаний: работа с конспектом лекции (обработка текста);</w:t>
      </w:r>
    </w:p>
    <w:p w:rsidR="00575302" w:rsidRPr="00216287" w:rsidRDefault="00575302" w:rsidP="00575302">
      <w:pPr>
        <w:jc w:val="both"/>
        <w:rPr>
          <w:sz w:val="28"/>
          <w:szCs w:val="28"/>
        </w:rPr>
      </w:pPr>
      <w:r w:rsidRPr="00216287">
        <w:rPr>
          <w:sz w:val="28"/>
          <w:szCs w:val="28"/>
        </w:rPr>
        <w:t xml:space="preserve">          </w:t>
      </w:r>
      <w:r w:rsidRPr="00216287">
        <w:rPr>
          <w:sz w:val="28"/>
          <w:szCs w:val="28"/>
        </w:rPr>
        <w:sym w:font="Symbol" w:char="F02D"/>
      </w:r>
      <w:r w:rsidRPr="00216287">
        <w:rPr>
          <w:sz w:val="28"/>
          <w:szCs w:val="28"/>
        </w:rPr>
        <w:t xml:space="preserve"> подготовка сообщений к выступлению на семинаре, конференции; подготовка рефератов, докладов</w:t>
      </w:r>
      <w:r w:rsidR="00A73A0B">
        <w:rPr>
          <w:sz w:val="28"/>
          <w:szCs w:val="28"/>
        </w:rPr>
        <w:t>.</w:t>
      </w:r>
    </w:p>
    <w:p w:rsidR="00575302" w:rsidRPr="00216287" w:rsidRDefault="00575302" w:rsidP="00575302">
      <w:pPr>
        <w:ind w:firstLine="709"/>
        <w:jc w:val="both"/>
        <w:rPr>
          <w:sz w:val="28"/>
          <w:szCs w:val="28"/>
        </w:rPr>
      </w:pPr>
      <w:r w:rsidRPr="00216287">
        <w:rPr>
          <w:sz w:val="28"/>
          <w:szCs w:val="28"/>
        </w:rPr>
        <w:t xml:space="preserve">  При выполнении внеаудиторной самостоятельной работы обучающийся имеет право обращаться к преподавателю за консультацией с целью уточнения задания, формы контроля выполненного задания. Контроль результатов внеаудиторной самостоятельной работы студентов может проводиться в письменной, устной или смешанной форме.</w:t>
      </w:r>
    </w:p>
    <w:p w:rsidR="005E383C" w:rsidRPr="00216287" w:rsidRDefault="005E383C" w:rsidP="00672CD9">
      <w:pPr>
        <w:pStyle w:val="23"/>
        <w:tabs>
          <w:tab w:val="left" w:pos="1134"/>
        </w:tabs>
        <w:spacing w:line="350" w:lineRule="exact"/>
        <w:ind w:firstLine="709"/>
        <w:rPr>
          <w:sz w:val="28"/>
          <w:szCs w:val="28"/>
        </w:rPr>
      </w:pPr>
    </w:p>
    <w:p w:rsidR="005E383C" w:rsidRPr="00216287" w:rsidRDefault="005E383C" w:rsidP="005E383C">
      <w:pPr>
        <w:spacing w:line="380" w:lineRule="exact"/>
        <w:jc w:val="center"/>
        <w:rPr>
          <w:b/>
          <w:sz w:val="28"/>
          <w:szCs w:val="28"/>
        </w:rPr>
      </w:pPr>
      <w:r w:rsidRPr="00216287">
        <w:rPr>
          <w:b/>
          <w:sz w:val="28"/>
          <w:szCs w:val="28"/>
        </w:rPr>
        <w:lastRenderedPageBreak/>
        <w:t xml:space="preserve">3.1. Вопросы </w:t>
      </w:r>
      <w:r w:rsidR="00D30E17" w:rsidRPr="00216287">
        <w:rPr>
          <w:b/>
          <w:sz w:val="28"/>
          <w:szCs w:val="28"/>
        </w:rPr>
        <w:t>для самоподготовки по темам дисциплины</w:t>
      </w:r>
    </w:p>
    <w:p w:rsidR="005E383C" w:rsidRPr="00216287" w:rsidRDefault="005E383C" w:rsidP="005E383C">
      <w:pPr>
        <w:spacing w:line="380" w:lineRule="exact"/>
        <w:jc w:val="center"/>
        <w:rPr>
          <w:b/>
          <w:sz w:val="28"/>
          <w:szCs w:val="28"/>
        </w:rPr>
      </w:pPr>
    </w:p>
    <w:p w:rsidR="00A73A0B" w:rsidRPr="00A73A0B" w:rsidRDefault="00A73A0B" w:rsidP="00A73A0B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Pr="00A73A0B">
        <w:rPr>
          <w:rFonts w:eastAsia="Calibri"/>
          <w:sz w:val="28"/>
          <w:szCs w:val="28"/>
          <w:lang w:eastAsia="en-US"/>
        </w:rPr>
        <w:t>Что изучает логика и методология научного познания?</w:t>
      </w:r>
    </w:p>
    <w:p w:rsidR="00A73A0B" w:rsidRPr="00A73A0B" w:rsidRDefault="00A73A0B" w:rsidP="00A73A0B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73A0B">
        <w:rPr>
          <w:rFonts w:eastAsia="Calibri"/>
          <w:sz w:val="28"/>
          <w:szCs w:val="28"/>
          <w:lang w:eastAsia="en-US"/>
        </w:rPr>
        <w:t>2. Что такое методологическая концепция?</w:t>
      </w:r>
    </w:p>
    <w:p w:rsidR="00A73A0B" w:rsidRPr="00A73A0B" w:rsidRDefault="00A73A0B" w:rsidP="00A73A0B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73A0B">
        <w:rPr>
          <w:rFonts w:eastAsia="Calibri"/>
          <w:sz w:val="28"/>
          <w:szCs w:val="28"/>
          <w:lang w:eastAsia="en-US"/>
        </w:rPr>
        <w:t>3. Какова ее связь с философией, наукой, историей науки?</w:t>
      </w:r>
    </w:p>
    <w:p w:rsidR="00A73A0B" w:rsidRPr="00A73A0B" w:rsidRDefault="00A73A0B" w:rsidP="00A73A0B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73A0B">
        <w:rPr>
          <w:rFonts w:eastAsia="Calibri"/>
          <w:sz w:val="28"/>
          <w:szCs w:val="28"/>
          <w:lang w:eastAsia="en-US"/>
        </w:rPr>
        <w:t>4. Какие бывают критерии научности?</w:t>
      </w:r>
    </w:p>
    <w:p w:rsidR="00A73A0B" w:rsidRDefault="00A73A0B" w:rsidP="00A73A0B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A73A0B">
        <w:rPr>
          <w:rFonts w:eastAsia="Calibri"/>
          <w:sz w:val="28"/>
          <w:szCs w:val="28"/>
          <w:lang w:eastAsia="en-US"/>
        </w:rPr>
        <w:t>5. Что такое наука и ее особенности?</w:t>
      </w:r>
    </w:p>
    <w:p w:rsidR="00A73A0B" w:rsidRPr="00A73A0B" w:rsidRDefault="00A73A0B" w:rsidP="00A73A0B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 </w:t>
      </w:r>
      <w:r w:rsidRPr="00A73A0B">
        <w:rPr>
          <w:rFonts w:eastAsia="Calibri"/>
          <w:sz w:val="28"/>
          <w:szCs w:val="28"/>
          <w:lang w:eastAsia="en-US"/>
        </w:rPr>
        <w:t>Что такое наблюдение как метод научного познания?</w:t>
      </w:r>
    </w:p>
    <w:p w:rsidR="00A73A0B" w:rsidRPr="00A73A0B" w:rsidRDefault="00A73A0B" w:rsidP="00A73A0B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 </w:t>
      </w:r>
      <w:r w:rsidRPr="00A73A0B">
        <w:rPr>
          <w:rFonts w:eastAsia="Calibri"/>
          <w:sz w:val="28"/>
          <w:szCs w:val="28"/>
          <w:lang w:eastAsia="en-US"/>
        </w:rPr>
        <w:t>Каковы элементы наблюдения?</w:t>
      </w:r>
    </w:p>
    <w:p w:rsidR="00A73A0B" w:rsidRPr="00A73A0B" w:rsidRDefault="00A73A0B" w:rsidP="00A73A0B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A73A0B">
        <w:rPr>
          <w:rFonts w:eastAsia="Calibri"/>
          <w:sz w:val="28"/>
          <w:szCs w:val="28"/>
          <w:lang w:eastAsia="en-US"/>
        </w:rPr>
        <w:t>. Что означает субъективность наблюдения?</w:t>
      </w:r>
    </w:p>
    <w:p w:rsidR="00A73A0B" w:rsidRPr="00A73A0B" w:rsidRDefault="00A73A0B" w:rsidP="00A73A0B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Pr="00A73A0B">
        <w:rPr>
          <w:rFonts w:eastAsia="Calibri"/>
          <w:sz w:val="28"/>
          <w:szCs w:val="28"/>
          <w:lang w:eastAsia="en-US"/>
        </w:rPr>
        <w:t>. Каково различие между непосредственными и косвенными наблюдениями?</w:t>
      </w:r>
    </w:p>
    <w:p w:rsidR="00A73A0B" w:rsidRPr="00A73A0B" w:rsidRDefault="00A73A0B" w:rsidP="00A73A0B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Pr="00A73A0B">
        <w:rPr>
          <w:rFonts w:eastAsia="Calibri"/>
          <w:sz w:val="28"/>
          <w:szCs w:val="28"/>
          <w:lang w:eastAsia="en-US"/>
        </w:rPr>
        <w:t>. Что такое эксперимент как важнейший метод эмпирического познания?</w:t>
      </w:r>
    </w:p>
    <w:p w:rsidR="00A73A0B" w:rsidRPr="00A73A0B" w:rsidRDefault="00A73A0B" w:rsidP="00A73A0B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</w:t>
      </w:r>
      <w:r w:rsidRPr="00A73A0B">
        <w:rPr>
          <w:rFonts w:eastAsia="Calibri"/>
          <w:sz w:val="28"/>
          <w:szCs w:val="28"/>
          <w:lang w:eastAsia="en-US"/>
        </w:rPr>
        <w:t>. Какие бывают виды экспериментов?</w:t>
      </w:r>
    </w:p>
    <w:p w:rsidR="00A73A0B" w:rsidRPr="00A73A0B" w:rsidRDefault="00A73A0B" w:rsidP="00A73A0B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</w:t>
      </w:r>
      <w:r w:rsidRPr="00A73A0B">
        <w:rPr>
          <w:rFonts w:eastAsia="Calibri"/>
          <w:sz w:val="28"/>
          <w:szCs w:val="28"/>
          <w:lang w:eastAsia="en-US"/>
        </w:rPr>
        <w:t>. Что такое мысленный эксперимент?</w:t>
      </w:r>
    </w:p>
    <w:p w:rsidR="00A73A0B" w:rsidRDefault="00A73A0B" w:rsidP="00A73A0B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13</w:t>
      </w:r>
      <w:r w:rsidRPr="00A73A0B">
        <w:rPr>
          <w:rFonts w:eastAsia="Calibri"/>
          <w:sz w:val="28"/>
          <w:szCs w:val="28"/>
          <w:lang w:eastAsia="en-US"/>
        </w:rPr>
        <w:t>. Каково его принципиальное отличие от реального эксперимента?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14</w:t>
      </w:r>
      <w:r w:rsidRPr="00FD1730">
        <w:rPr>
          <w:rFonts w:eastAsia="Calibri"/>
          <w:sz w:val="28"/>
          <w:szCs w:val="28"/>
          <w:lang w:eastAsia="en-US"/>
        </w:rPr>
        <w:t>. Что такое научная теория как фундаментальная единица научного знания?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15</w:t>
      </w:r>
      <w:r w:rsidRPr="00FD1730">
        <w:rPr>
          <w:rFonts w:eastAsia="Calibri"/>
          <w:sz w:val="28"/>
          <w:szCs w:val="28"/>
          <w:lang w:eastAsia="en-US"/>
        </w:rPr>
        <w:t>. Какие бывают виды теорий?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16</w:t>
      </w:r>
      <w:r w:rsidRPr="00FD1730">
        <w:rPr>
          <w:rFonts w:eastAsia="Calibri"/>
          <w:sz w:val="28"/>
          <w:szCs w:val="28"/>
          <w:lang w:eastAsia="en-US"/>
        </w:rPr>
        <w:t>. Что такое гипотетико-дедуктивная структура объяснительной теории? Каковы ее элементы?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17</w:t>
      </w:r>
      <w:r w:rsidRPr="00FD1730">
        <w:rPr>
          <w:rFonts w:eastAsia="Calibri"/>
          <w:sz w:val="28"/>
          <w:szCs w:val="28"/>
          <w:lang w:eastAsia="en-US"/>
        </w:rPr>
        <w:t>. Что такое идеализированный объект теории?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18</w:t>
      </w:r>
      <w:r w:rsidRPr="00FD1730">
        <w:rPr>
          <w:rFonts w:eastAsia="Calibri"/>
          <w:sz w:val="28"/>
          <w:szCs w:val="28"/>
          <w:lang w:eastAsia="en-US"/>
        </w:rPr>
        <w:t>. Что такое редукционные правила и какова их роль в обеспечении связи теории с эмпирическим уровнем познания?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</w:t>
      </w:r>
      <w:r w:rsidRPr="00FD1730">
        <w:rPr>
          <w:rFonts w:eastAsia="Calibri"/>
          <w:sz w:val="28"/>
          <w:szCs w:val="28"/>
          <w:lang w:eastAsia="en-US"/>
        </w:rPr>
        <w:t>. Какова логическая структура дедуктивно объяснения?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</w:t>
      </w:r>
      <w:r w:rsidRPr="00FD1730">
        <w:rPr>
          <w:rFonts w:eastAsia="Calibri"/>
          <w:sz w:val="28"/>
          <w:szCs w:val="28"/>
          <w:lang w:eastAsia="en-US"/>
        </w:rPr>
        <w:t>. Какова сущность рационального объяснения и сфера его применимости?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21</w:t>
      </w:r>
      <w:r w:rsidRPr="00FD1730">
        <w:rPr>
          <w:rFonts w:eastAsia="Calibri"/>
          <w:sz w:val="28"/>
          <w:szCs w:val="28"/>
          <w:lang w:eastAsia="en-US"/>
        </w:rPr>
        <w:t>. Что такое индивидуальное объяснение?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22</w:t>
      </w:r>
      <w:r w:rsidRPr="00FD1730">
        <w:rPr>
          <w:rFonts w:eastAsia="Calibri"/>
          <w:sz w:val="28"/>
          <w:szCs w:val="28"/>
          <w:lang w:eastAsia="en-US"/>
        </w:rPr>
        <w:t>. Какова логическая структура предсказания и их роль в научном познании?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23</w:t>
      </w:r>
      <w:r w:rsidRPr="00FD1730">
        <w:rPr>
          <w:rFonts w:eastAsia="Calibri"/>
          <w:sz w:val="28"/>
          <w:szCs w:val="28"/>
          <w:lang w:eastAsia="en-US"/>
        </w:rPr>
        <w:t>. Что такое подтверждение научной теории?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24</w:t>
      </w:r>
      <w:r w:rsidRPr="00FD1730">
        <w:rPr>
          <w:rFonts w:eastAsia="Calibri"/>
          <w:sz w:val="28"/>
          <w:szCs w:val="28"/>
          <w:lang w:eastAsia="en-US"/>
        </w:rPr>
        <w:t>. Что такое опровержение научной теории?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25</w:t>
      </w:r>
      <w:r w:rsidRPr="00FD1730">
        <w:rPr>
          <w:rFonts w:eastAsia="Calibri"/>
          <w:sz w:val="28"/>
          <w:szCs w:val="28"/>
          <w:lang w:eastAsia="en-US"/>
        </w:rPr>
        <w:t>. Может ли логическая форма высказывания гарантировать его истинность? Ложность?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26</w:t>
      </w:r>
      <w:r w:rsidRPr="00FD1730">
        <w:rPr>
          <w:rFonts w:eastAsia="Calibri"/>
          <w:sz w:val="28"/>
          <w:szCs w:val="28"/>
          <w:lang w:eastAsia="en-US"/>
        </w:rPr>
        <w:t>. В каком случае умозаключение называется правильным?</w:t>
      </w:r>
    </w:p>
    <w:p w:rsid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27</w:t>
      </w:r>
      <w:r w:rsidRPr="00FD1730">
        <w:rPr>
          <w:rFonts w:eastAsia="Calibri"/>
          <w:sz w:val="28"/>
          <w:szCs w:val="28"/>
          <w:lang w:eastAsia="en-US"/>
        </w:rPr>
        <w:t>. Какова роль дедуктивных, индуктивных умозаключений и аналогии в научном исследовании?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28</w:t>
      </w:r>
      <w:r w:rsidRPr="00FD1730">
        <w:rPr>
          <w:rFonts w:eastAsia="Calibri"/>
          <w:sz w:val="28"/>
          <w:szCs w:val="28"/>
          <w:lang w:eastAsia="en-US"/>
        </w:rPr>
        <w:t>. Чем отличается аргументация от доказательства?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29</w:t>
      </w:r>
      <w:r w:rsidRPr="00FD1730">
        <w:rPr>
          <w:rFonts w:eastAsia="Calibri"/>
          <w:sz w:val="28"/>
          <w:szCs w:val="28"/>
          <w:lang w:eastAsia="en-US"/>
        </w:rPr>
        <w:t>. Чем отличаются друг от друга прямое и косвенное доказательство?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30</w:t>
      </w:r>
      <w:r w:rsidRPr="00FD1730">
        <w:rPr>
          <w:rFonts w:eastAsia="Calibri"/>
          <w:sz w:val="28"/>
          <w:szCs w:val="28"/>
          <w:lang w:eastAsia="en-US"/>
        </w:rPr>
        <w:t>. Что такое тезис, антитезис, подмена тезиса?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31</w:t>
      </w:r>
      <w:r w:rsidRPr="00FD1730">
        <w:rPr>
          <w:rFonts w:eastAsia="Calibri"/>
          <w:sz w:val="28"/>
          <w:szCs w:val="28"/>
          <w:lang w:eastAsia="en-US"/>
        </w:rPr>
        <w:t>. Какие ошибки встречаются в доказательстве? Приведите примеры.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32</w:t>
      </w:r>
      <w:r w:rsidRPr="00FD1730">
        <w:rPr>
          <w:rFonts w:eastAsia="Calibri"/>
          <w:sz w:val="28"/>
          <w:szCs w:val="28"/>
          <w:lang w:eastAsia="en-US"/>
        </w:rPr>
        <w:t>. Каковы способы опровержения?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D1730" w:rsidRPr="00FD1730" w:rsidRDefault="00FD1730" w:rsidP="00FD1730">
      <w:pPr>
        <w:overflowPunct/>
        <w:autoSpaceDE/>
        <w:autoSpaceDN/>
        <w:adjustRightInd/>
        <w:ind w:left="486"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</w:p>
    <w:p w:rsidR="00A73A0B" w:rsidRPr="00A73A0B" w:rsidRDefault="00A73A0B" w:rsidP="00A73A0B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A73A0B" w:rsidRPr="00A73A0B" w:rsidRDefault="00A73A0B" w:rsidP="00A73A0B">
      <w:pPr>
        <w:overflowPunct/>
        <w:autoSpaceDE/>
        <w:autoSpaceDN/>
        <w:adjustRightInd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A73A0B">
        <w:rPr>
          <w:rFonts w:eastAsia="Calibri"/>
          <w:b/>
          <w:sz w:val="28"/>
          <w:szCs w:val="28"/>
          <w:lang w:eastAsia="en-US"/>
        </w:rPr>
        <w:lastRenderedPageBreak/>
        <w:t>Задания для самостоятельной работы</w:t>
      </w:r>
      <w:r w:rsidRPr="00A73A0B">
        <w:rPr>
          <w:rFonts w:eastAsia="Calibri"/>
          <w:sz w:val="28"/>
          <w:szCs w:val="28"/>
          <w:lang w:eastAsia="en-US"/>
        </w:rPr>
        <w:t>:</w:t>
      </w:r>
    </w:p>
    <w:p w:rsidR="00A73A0B" w:rsidRPr="00A73A0B" w:rsidRDefault="00A73A0B" w:rsidP="00A73A0B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5E383C" w:rsidRPr="00216287" w:rsidRDefault="005E383C" w:rsidP="005E383C">
      <w:pPr>
        <w:tabs>
          <w:tab w:val="num" w:pos="567"/>
        </w:tabs>
        <w:overflowPunct/>
        <w:autoSpaceDE/>
        <w:autoSpaceDN/>
        <w:adjustRightInd/>
        <w:spacing w:line="380" w:lineRule="exact"/>
        <w:jc w:val="both"/>
        <w:textAlignment w:val="auto"/>
        <w:rPr>
          <w:sz w:val="28"/>
          <w:szCs w:val="28"/>
        </w:rPr>
      </w:pPr>
    </w:p>
    <w:p w:rsidR="005E383C" w:rsidRDefault="005E383C" w:rsidP="005E383C">
      <w:pPr>
        <w:overflowPunct/>
        <w:autoSpaceDE/>
        <w:autoSpaceDN/>
        <w:adjustRightInd/>
        <w:spacing w:line="380" w:lineRule="exact"/>
        <w:jc w:val="center"/>
        <w:textAlignment w:val="auto"/>
        <w:rPr>
          <w:b/>
          <w:sz w:val="28"/>
          <w:szCs w:val="28"/>
        </w:rPr>
      </w:pPr>
      <w:r w:rsidRPr="00216287">
        <w:rPr>
          <w:b/>
          <w:sz w:val="28"/>
          <w:szCs w:val="28"/>
        </w:rPr>
        <w:t xml:space="preserve">3.2. Задачи для </w:t>
      </w:r>
      <w:r w:rsidR="0085295D" w:rsidRPr="00216287">
        <w:rPr>
          <w:b/>
          <w:sz w:val="28"/>
          <w:szCs w:val="28"/>
        </w:rPr>
        <w:t>занятий семинарского типа</w:t>
      </w:r>
      <w:r w:rsidR="00FD1730">
        <w:rPr>
          <w:b/>
          <w:sz w:val="28"/>
          <w:szCs w:val="28"/>
        </w:rPr>
        <w:t>.</w:t>
      </w:r>
    </w:p>
    <w:p w:rsidR="00FD1730" w:rsidRDefault="00FD1730" w:rsidP="005E383C">
      <w:pPr>
        <w:overflowPunct/>
        <w:autoSpaceDE/>
        <w:autoSpaceDN/>
        <w:adjustRightInd/>
        <w:spacing w:line="380" w:lineRule="exact"/>
        <w:jc w:val="center"/>
        <w:textAlignment w:val="auto"/>
        <w:rPr>
          <w:b/>
          <w:sz w:val="28"/>
          <w:szCs w:val="28"/>
        </w:rPr>
      </w:pP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FD1730">
        <w:rPr>
          <w:rFonts w:eastAsia="Calibri"/>
          <w:sz w:val="28"/>
          <w:szCs w:val="28"/>
          <w:lang w:eastAsia="en-US"/>
        </w:rPr>
        <w:t>1. Проведите сравнительный анализ методологических особенностей естествознания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D1730">
        <w:rPr>
          <w:rFonts w:eastAsia="Calibri"/>
          <w:sz w:val="28"/>
          <w:szCs w:val="28"/>
          <w:lang w:eastAsia="en-US"/>
        </w:rPr>
        <w:t>и социально-гуманитарных наук.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FD1730">
        <w:rPr>
          <w:rFonts w:eastAsia="Calibri"/>
          <w:sz w:val="28"/>
          <w:szCs w:val="28"/>
          <w:lang w:eastAsia="en-US"/>
        </w:rPr>
        <w:t>2. Составьте схему научного исследования.</w:t>
      </w:r>
    </w:p>
    <w:p w:rsidR="00FD1730" w:rsidRP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FD1730">
        <w:rPr>
          <w:rFonts w:eastAsia="Calibri"/>
          <w:sz w:val="28"/>
          <w:szCs w:val="28"/>
          <w:lang w:eastAsia="en-US"/>
        </w:rPr>
        <w:t>3. Проведите сравнительный анализ принципа верификации и принципа</w:t>
      </w:r>
    </w:p>
    <w:p w:rsidR="00FD1730" w:rsidRDefault="00FD1730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FD1730">
        <w:rPr>
          <w:rFonts w:eastAsia="Calibri"/>
          <w:sz w:val="28"/>
          <w:szCs w:val="28"/>
          <w:lang w:eastAsia="en-US"/>
        </w:rPr>
        <w:t>фальсификации.</w:t>
      </w:r>
    </w:p>
    <w:p w:rsidR="00FD1730" w:rsidRPr="00FD1730" w:rsidRDefault="002309D6" w:rsidP="00FD1730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FD1730" w:rsidRPr="00FD1730">
        <w:rPr>
          <w:rFonts w:eastAsia="Calibri"/>
          <w:sz w:val="28"/>
          <w:szCs w:val="28"/>
          <w:lang w:eastAsia="en-US"/>
        </w:rPr>
        <w:t>. Опишите наиболее распространенные общенаучные и частные научные методы, используемые в экономической науке.</w:t>
      </w:r>
    </w:p>
    <w:p w:rsidR="00FD1730" w:rsidRPr="00FD1730" w:rsidRDefault="00FD1730" w:rsidP="002309D6">
      <w:pPr>
        <w:numPr>
          <w:ilvl w:val="0"/>
          <w:numId w:val="39"/>
        </w:numPr>
        <w:overflowPunct/>
        <w:autoSpaceDE/>
        <w:autoSpaceDN/>
        <w:adjustRightInd/>
        <w:spacing w:after="160" w:line="259" w:lineRule="auto"/>
        <w:ind w:left="0" w:firstLine="0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FD1730">
        <w:rPr>
          <w:rFonts w:eastAsia="Calibri"/>
          <w:sz w:val="28"/>
          <w:szCs w:val="28"/>
          <w:lang w:eastAsia="en-US"/>
        </w:rPr>
        <w:t>Разработайте пример мысленного эксперимента в экономической науке.</w:t>
      </w:r>
    </w:p>
    <w:p w:rsidR="00FD1730" w:rsidRPr="00FD1730" w:rsidRDefault="00FD1730" w:rsidP="00FD1730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FD1730">
        <w:rPr>
          <w:rFonts w:eastAsia="Calibri"/>
          <w:sz w:val="28"/>
          <w:szCs w:val="28"/>
          <w:lang w:eastAsia="en-US"/>
        </w:rPr>
        <w:t>Тематика рефератов, докладов, эссе:</w:t>
      </w:r>
    </w:p>
    <w:p w:rsidR="00FD1730" w:rsidRPr="00FD1730" w:rsidRDefault="00FD1730" w:rsidP="00FD1730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FD1730">
        <w:rPr>
          <w:rFonts w:eastAsia="Calibri"/>
          <w:sz w:val="28"/>
          <w:szCs w:val="28"/>
          <w:lang w:eastAsia="en-US"/>
        </w:rPr>
        <w:t>1. Возможен ли эксперимент в социальных науках?</w:t>
      </w:r>
    </w:p>
    <w:p w:rsidR="00FD1730" w:rsidRPr="00FD1730" w:rsidRDefault="00FD1730" w:rsidP="00FD1730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FD1730">
        <w:rPr>
          <w:rFonts w:eastAsia="Calibri"/>
          <w:sz w:val="28"/>
          <w:szCs w:val="28"/>
          <w:lang w:eastAsia="en-US"/>
        </w:rPr>
        <w:t>2. Применение математических методов в экономической науке.</w:t>
      </w:r>
    </w:p>
    <w:p w:rsidR="00FD1730" w:rsidRDefault="00FD1730" w:rsidP="00FD1730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FD1730">
        <w:rPr>
          <w:rFonts w:eastAsia="Calibri"/>
          <w:sz w:val="28"/>
          <w:szCs w:val="28"/>
          <w:lang w:eastAsia="en-US"/>
        </w:rPr>
        <w:t>3.Экономические школы и специфика их методологии.</w:t>
      </w:r>
    </w:p>
    <w:p w:rsidR="005557A8" w:rsidRDefault="005557A8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2309D6">
        <w:rPr>
          <w:rFonts w:eastAsia="Calibri"/>
          <w:sz w:val="28"/>
          <w:szCs w:val="28"/>
          <w:lang w:eastAsia="en-US"/>
        </w:rPr>
        <w:t>. Выберите 3 категории в экономической науке и дайте им генетическое, целевое и квалифицирующее определения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Pr="002309D6">
        <w:rPr>
          <w:rFonts w:eastAsia="Calibri"/>
          <w:sz w:val="28"/>
          <w:szCs w:val="28"/>
          <w:lang w:eastAsia="en-US"/>
        </w:rPr>
        <w:t>. Определите, поместив в незаполненные ячейки необходимые термины и понятия: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Определения Понятия Система признаков, на основе которых осуществляется обобщение и выделение предметов в понятие.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Множество предметов, обобщаемых в понятии, то есть множество предметов, которые характеризуются системой признаков, составляющей содержание понятия. Понятие, в объеме которого нет ни одного предмета из универсума рассуждения Понятия, объемы которых имеют общие элементы, могут полностью либо частично совпадать.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Понятия, объем одного из которых частью входит в объем второго, а объем второго частью входит в объем первого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2309D6">
        <w:rPr>
          <w:rFonts w:eastAsia="Calibri"/>
          <w:sz w:val="28"/>
          <w:szCs w:val="28"/>
          <w:lang w:eastAsia="en-US"/>
        </w:rPr>
        <w:t>. Дайте характеристику следующих делений и классификаций. Укажите на ошибки, если они имеются: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1) Формы собственности в Российской Федерации: государственная,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муниципальная, частная и иные формы собственности.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Поведение человека в правовых отношениях может быть двух видов: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правомерное поведение и правонарушение.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3) Языки делятся на естественные и искусственные.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4) Государства бывают монархические, республиканские и федеративные.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5) Банки бывают государственные и коммерческие.</w:t>
      </w:r>
    </w:p>
    <w:p w:rsidR="002309D6" w:rsidRPr="002309D6" w:rsidRDefault="002309D6" w:rsidP="002309D6">
      <w:pPr>
        <w:overflowPunct/>
        <w:autoSpaceDE/>
        <w:autoSpaceDN/>
        <w:adjustRightInd/>
        <w:ind w:left="1902" w:firstLine="222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Тематика рефератов, докладов, эссе: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lastRenderedPageBreak/>
        <w:t>1. Основные ошибки в научных определениях понятий и категорий.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2. Проблема неявных определений.</w:t>
      </w:r>
    </w:p>
    <w:p w:rsidR="005557A8" w:rsidRDefault="005557A8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Pr="002309D6">
        <w:rPr>
          <w:rFonts w:eastAsia="Calibri"/>
          <w:sz w:val="28"/>
          <w:szCs w:val="28"/>
          <w:lang w:eastAsia="en-US"/>
        </w:rPr>
        <w:t>. Основные понятия и категории современного экономического знания.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Умозаключения, в которых первая посылка является условным суждением, вторая посылка совпадает с основанием либо следствием этого условного суждения или же с результатом отрицания его следствия либо основания, а заключение совпадает со следствием либо основанием условного суждения или же с результатом отрицания его основания либо следствия Умозаключения, которые состоят из трех посылок, две из которых являются условными суждениями, а третья является разделительным суждением.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Умозаключения из одной посылки, которая является категорическим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суждением Дедуктивное умозаключение, в котором из двух атрибутивных суждений выводится третье атрибутивное суждение Термин, который входит в каждую из посылок, но не входит в заключение, на основании отношения к которому</w:t>
      </w:r>
      <w:r w:rsidRPr="002309D6">
        <w:rPr>
          <w:rFonts w:eastAsia="Calibri"/>
          <w:b/>
          <w:sz w:val="28"/>
          <w:szCs w:val="28"/>
          <w:lang w:eastAsia="en-US"/>
        </w:rPr>
        <w:t xml:space="preserve"> </w:t>
      </w:r>
      <w:r w:rsidRPr="002309D6">
        <w:rPr>
          <w:rFonts w:eastAsia="Calibri"/>
          <w:sz w:val="28"/>
          <w:szCs w:val="28"/>
          <w:lang w:eastAsia="en-US"/>
        </w:rPr>
        <w:t>и устанавливается связь между крайними.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</w:p>
    <w:p w:rsidR="002309D6" w:rsidRPr="002309D6" w:rsidRDefault="002309D6" w:rsidP="002309D6">
      <w:pPr>
        <w:overflowPunct/>
        <w:autoSpaceDE/>
        <w:autoSpaceDN/>
        <w:adjustRightInd/>
        <w:ind w:left="486"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Тематика рефератов, докладов, эссе: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1. Индукция или дедукция?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2. Методы установления причинных связей между явлениями.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3. Возможно ли точное предсказание в экономической науке?</w:t>
      </w:r>
    </w:p>
    <w:p w:rsidR="005557A8" w:rsidRDefault="005557A8" w:rsidP="005557A8">
      <w:pPr>
        <w:overflowPunct/>
        <w:autoSpaceDE/>
        <w:autoSpaceDN/>
        <w:adjustRightInd/>
        <w:spacing w:after="160" w:line="259" w:lineRule="auto"/>
        <w:ind w:left="659"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2309D6" w:rsidRPr="005557A8" w:rsidRDefault="005557A8" w:rsidP="002309D6">
      <w:pPr>
        <w:numPr>
          <w:ilvl w:val="0"/>
          <w:numId w:val="41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Определите </w:t>
      </w:r>
      <w:r w:rsidR="002309D6" w:rsidRPr="002309D6">
        <w:rPr>
          <w:rFonts w:eastAsia="Calibri"/>
          <w:sz w:val="28"/>
          <w:szCs w:val="28"/>
          <w:lang w:eastAsia="en-US"/>
        </w:rPr>
        <w:t xml:space="preserve">необходимые термины и понятия: Полное или частичное обоснование какого-либо </w:t>
      </w:r>
      <w:r w:rsidRPr="002309D6">
        <w:rPr>
          <w:rFonts w:eastAsia="Calibri"/>
          <w:sz w:val="28"/>
          <w:szCs w:val="28"/>
          <w:lang w:eastAsia="en-US"/>
        </w:rPr>
        <w:t>утверждения с</w:t>
      </w:r>
      <w:r w:rsidR="002309D6" w:rsidRPr="002309D6">
        <w:rPr>
          <w:rFonts w:eastAsia="Calibri"/>
          <w:sz w:val="28"/>
          <w:szCs w:val="28"/>
          <w:lang w:eastAsia="en-US"/>
        </w:rPr>
        <w:t xml:space="preserve"> использованием других утверждений Установление ложности какого-либо положения с использованием логических средств и доказанных положений.</w:t>
      </w:r>
      <w:r w:rsidR="002309D6" w:rsidRPr="002309D6">
        <w:rPr>
          <w:rFonts w:eastAsia="Calibri"/>
          <w:sz w:val="28"/>
          <w:szCs w:val="28"/>
          <w:lang w:eastAsia="en-US"/>
        </w:rPr>
        <w:cr/>
        <w:t>Полемика, в</w:t>
      </w:r>
      <w:r>
        <w:rPr>
          <w:rFonts w:eastAsia="Calibri"/>
          <w:sz w:val="28"/>
          <w:szCs w:val="28"/>
          <w:lang w:eastAsia="en-US"/>
        </w:rPr>
        <w:t xml:space="preserve"> которой участвуют два человека.</w:t>
      </w:r>
      <w:r w:rsidR="002309D6" w:rsidRPr="002309D6">
        <w:rPr>
          <w:rFonts w:eastAsia="Calibri"/>
          <w:sz w:val="28"/>
          <w:szCs w:val="28"/>
          <w:lang w:eastAsia="en-US"/>
        </w:rPr>
        <w:t xml:space="preserve">  </w:t>
      </w:r>
      <w:r w:rsidR="002309D6" w:rsidRPr="005557A8">
        <w:rPr>
          <w:rFonts w:eastAsia="Calibri"/>
          <w:sz w:val="28"/>
          <w:szCs w:val="28"/>
          <w:lang w:eastAsia="en-US"/>
        </w:rPr>
        <w:t>Общий план построения аргументации или критики. Спор ради победы</w:t>
      </w:r>
    </w:p>
    <w:p w:rsidR="002309D6" w:rsidRPr="002309D6" w:rsidRDefault="002309D6" w:rsidP="002309D6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2309D6" w:rsidRPr="002309D6" w:rsidRDefault="002309D6" w:rsidP="002309D6">
      <w:pPr>
        <w:overflowPunct/>
        <w:autoSpaceDE/>
        <w:autoSpaceDN/>
        <w:adjustRightInd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Тематика рефератов, докладов, эссе:</w:t>
      </w:r>
    </w:p>
    <w:p w:rsidR="002309D6" w:rsidRPr="002309D6" w:rsidRDefault="002309D6" w:rsidP="002309D6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1. Основные правила ведения научного спора.</w:t>
      </w:r>
    </w:p>
    <w:p w:rsidR="002309D6" w:rsidRPr="002309D6" w:rsidRDefault="002309D6" w:rsidP="002309D6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2. Научная полемика и запрещенные приемы.</w:t>
      </w:r>
    </w:p>
    <w:p w:rsidR="002309D6" w:rsidRPr="002309D6" w:rsidRDefault="002309D6" w:rsidP="002309D6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309D6">
        <w:rPr>
          <w:rFonts w:eastAsia="Calibri"/>
          <w:sz w:val="28"/>
          <w:szCs w:val="28"/>
          <w:lang w:eastAsia="en-US"/>
        </w:rPr>
        <w:t>3. Особенности аргументации и критики в научной статье.</w:t>
      </w:r>
    </w:p>
    <w:p w:rsidR="002309D6" w:rsidRPr="002309D6" w:rsidRDefault="002309D6" w:rsidP="002309D6">
      <w:pPr>
        <w:overflowPunct/>
        <w:autoSpaceDE/>
        <w:autoSpaceDN/>
        <w:adjustRightInd/>
        <w:ind w:left="486"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153453" w:rsidRPr="00216287" w:rsidRDefault="00153453">
      <w:pPr>
        <w:jc w:val="center"/>
        <w:rPr>
          <w:b/>
          <w:sz w:val="28"/>
          <w:szCs w:val="28"/>
        </w:rPr>
      </w:pPr>
      <w:r w:rsidRPr="00216287">
        <w:rPr>
          <w:b/>
          <w:sz w:val="28"/>
          <w:szCs w:val="28"/>
        </w:rPr>
        <w:t>СПИСОК РЕКОМЕНДУЕМОЙ ЛИТЕРАТУРЫ</w:t>
      </w:r>
    </w:p>
    <w:p w:rsidR="00153453" w:rsidRDefault="00153453">
      <w:pPr>
        <w:jc w:val="center"/>
        <w:rPr>
          <w:b/>
          <w:sz w:val="28"/>
          <w:szCs w:val="28"/>
        </w:rPr>
      </w:pPr>
    </w:p>
    <w:p w:rsidR="009F630B" w:rsidRPr="002B565C" w:rsidRDefault="009F630B" w:rsidP="009F630B">
      <w:pPr>
        <w:numPr>
          <w:ilvl w:val="0"/>
          <w:numId w:val="47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2B565C">
        <w:rPr>
          <w:sz w:val="28"/>
          <w:szCs w:val="28"/>
        </w:rPr>
        <w:t xml:space="preserve">Герасимов, Б.И. и др. Основы научных исследований [Электронный ресурс]: учебное пособие / Б.И. Герасимов, В.В. Дробышева, Н.В. Злобина [и др.]. — 2-е изд., доп. — М. : ФОРУМ : ИНФРА-М, 2018. -  271 с.  — </w:t>
      </w:r>
      <w:r w:rsidRPr="002B565C">
        <w:rPr>
          <w:sz w:val="28"/>
          <w:szCs w:val="28"/>
          <w:shd w:val="clear" w:color="auto" w:fill="FFFFFF"/>
        </w:rPr>
        <w:lastRenderedPageBreak/>
        <w:t>ISBN</w:t>
      </w:r>
      <w:r w:rsidRPr="002B565C">
        <w:rPr>
          <w:sz w:val="28"/>
          <w:szCs w:val="28"/>
        </w:rPr>
        <w:t xml:space="preserve"> 978-5-00091-444-1 - Режим доступа:  </w:t>
      </w:r>
      <w:hyperlink r:id="rId8" w:history="1">
        <w:r w:rsidRPr="002B565C">
          <w:rPr>
            <w:rStyle w:val="af8"/>
            <w:sz w:val="28"/>
            <w:szCs w:val="28"/>
          </w:rPr>
          <w:t>http://znanium.com/catalog/product/924694</w:t>
        </w:r>
      </w:hyperlink>
    </w:p>
    <w:p w:rsidR="009F630B" w:rsidRPr="002B565C" w:rsidRDefault="009F630B" w:rsidP="009F630B">
      <w:pPr>
        <w:numPr>
          <w:ilvl w:val="0"/>
          <w:numId w:val="47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2B565C">
        <w:rPr>
          <w:sz w:val="28"/>
          <w:szCs w:val="28"/>
        </w:rPr>
        <w:t xml:space="preserve">Кузнецов, И.Н. Основы научных исследований [Электронный ресурс] / Кузнецов И.Н., - 4-е изд. - М.:Дашков и К, 2018. - 284 с. — ISBN 978-5-394-02952-3 - Режим доступа:   </w:t>
      </w:r>
      <w:hyperlink r:id="rId9" w:history="1">
        <w:r w:rsidRPr="002B565C">
          <w:rPr>
            <w:rStyle w:val="af8"/>
            <w:sz w:val="28"/>
            <w:szCs w:val="28"/>
          </w:rPr>
          <w:t>http://znanium.com/catalog/product/415064</w:t>
        </w:r>
      </w:hyperlink>
    </w:p>
    <w:p w:rsidR="009F630B" w:rsidRPr="002B565C" w:rsidRDefault="009F630B" w:rsidP="009F630B">
      <w:pPr>
        <w:numPr>
          <w:ilvl w:val="0"/>
          <w:numId w:val="47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2B565C">
        <w:rPr>
          <w:sz w:val="28"/>
          <w:szCs w:val="28"/>
          <w:shd w:val="clear" w:color="auto" w:fill="FFFFFF"/>
        </w:rPr>
        <w:t>Сафронова, Т.Н., Тимофеева, А.М</w:t>
      </w:r>
      <w:r w:rsidRPr="002B565C">
        <w:rPr>
          <w:bCs/>
          <w:sz w:val="28"/>
          <w:szCs w:val="28"/>
          <w:shd w:val="clear" w:color="auto" w:fill="FFFFFF"/>
        </w:rPr>
        <w:t xml:space="preserve"> Основы научных исследований </w:t>
      </w:r>
      <w:r w:rsidRPr="002B565C">
        <w:rPr>
          <w:sz w:val="28"/>
          <w:szCs w:val="28"/>
        </w:rPr>
        <w:t>[Электронный ресурс]</w:t>
      </w:r>
      <w:r w:rsidRPr="002B565C">
        <w:rPr>
          <w:bCs/>
          <w:sz w:val="28"/>
          <w:szCs w:val="28"/>
          <w:shd w:val="clear" w:color="auto" w:fill="FFFFFF"/>
        </w:rPr>
        <w:t xml:space="preserve">: лаб. практикум для студентов направления подготовки 101100.62 «Гостиничное дело» профиля «Ресторанная деятельность» всех форм обучения </w:t>
      </w:r>
      <w:r w:rsidRPr="002B565C">
        <w:rPr>
          <w:sz w:val="28"/>
          <w:szCs w:val="28"/>
          <w:shd w:val="clear" w:color="auto" w:fill="FFFFFF"/>
        </w:rPr>
        <w:t>/Сафронова Т.Н., Тимофеева А.М. - Краснояр.: СФУ, 2015. - 131 с. - ISBN 978-5-7638-3170-2 - Режим доступа: http://znanium.com/catalog/product/550149</w:t>
      </w:r>
    </w:p>
    <w:p w:rsidR="009F630B" w:rsidRPr="002B565C" w:rsidRDefault="009F630B" w:rsidP="009F630B">
      <w:pPr>
        <w:numPr>
          <w:ilvl w:val="0"/>
          <w:numId w:val="47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2B565C">
        <w:rPr>
          <w:sz w:val="28"/>
          <w:szCs w:val="28"/>
        </w:rPr>
        <w:t>Кузнецов, И. Н. Основы научных исследований [Текст] : учебное пособие / И. Н.Кузнецов. - М : Дашков и К, 2013. - 284 с</w:t>
      </w:r>
    </w:p>
    <w:p w:rsidR="009F630B" w:rsidRPr="002B565C" w:rsidRDefault="009F630B" w:rsidP="009F630B">
      <w:pPr>
        <w:numPr>
          <w:ilvl w:val="0"/>
          <w:numId w:val="47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2B565C">
        <w:rPr>
          <w:sz w:val="28"/>
          <w:szCs w:val="28"/>
        </w:rPr>
        <w:t>Леонова, О.В. Основы научных исследований [Электронный ресурс] : Учебное пособие / О.В. Леонова. - М.: Альтаир-МГАВТ, 2015. - 72 с.  — Режим доступа:  http://znanium.com/catalog/product/537751</w:t>
      </w:r>
    </w:p>
    <w:p w:rsidR="009F630B" w:rsidRPr="002B565C" w:rsidRDefault="009F630B" w:rsidP="009F630B">
      <w:pPr>
        <w:numPr>
          <w:ilvl w:val="0"/>
          <w:numId w:val="47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2B565C">
        <w:rPr>
          <w:sz w:val="28"/>
          <w:szCs w:val="28"/>
        </w:rPr>
        <w:t>Методы и средства научных исследований [Электронный ресурс]: учебник/А.А.Пижурин, А.А.Пижурин (мл.), В.Е.Пятков - М.: НИЦ ИНФРА-М, 2015. - 264 с. — Режим доступа:   http://znanium.com/catalog/product/502713</w:t>
      </w:r>
    </w:p>
    <w:p w:rsidR="009F630B" w:rsidRDefault="009F630B" w:rsidP="009F630B">
      <w:pPr>
        <w:numPr>
          <w:ilvl w:val="0"/>
          <w:numId w:val="47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2B565C">
        <w:rPr>
          <w:sz w:val="28"/>
          <w:szCs w:val="28"/>
        </w:rPr>
        <w:t xml:space="preserve">Основы научных исследований (Общий курс) [Электронный ресурс]: учебное пособие /Космин В. В., 3-е изд., перераб. и доп. - М.: ИЦ РИОР, НИЦ ИНФРА-М, 2016. - 227 с. — Режим доступа:  </w:t>
      </w:r>
      <w:hyperlink r:id="rId10" w:history="1">
        <w:r w:rsidRPr="00276DEE">
          <w:rPr>
            <w:rStyle w:val="af8"/>
            <w:sz w:val="28"/>
            <w:szCs w:val="28"/>
          </w:rPr>
          <w:t>http://znanium.com/catalog/product/518301</w:t>
        </w:r>
      </w:hyperlink>
    </w:p>
    <w:p w:rsidR="009F630B" w:rsidRPr="002B565C" w:rsidRDefault="009F630B" w:rsidP="009F630B">
      <w:pPr>
        <w:pStyle w:val="af9"/>
        <w:numPr>
          <w:ilvl w:val="0"/>
          <w:numId w:val="47"/>
        </w:numPr>
        <w:jc w:val="both"/>
        <w:rPr>
          <w:b/>
          <w:sz w:val="28"/>
          <w:szCs w:val="28"/>
        </w:rPr>
      </w:pPr>
      <w:r w:rsidRPr="002B565C">
        <w:rPr>
          <w:sz w:val="28"/>
          <w:szCs w:val="28"/>
        </w:rPr>
        <w:t xml:space="preserve">Основы научных исследований [Электронный ресурс]: учебное пособие / Сафронова Т.Н., Тимофеева А.М., Камоза Т.Л. - Краснояр.:СФУ, 2016. - 168 с. — Режим доступа:   </w:t>
      </w:r>
      <w:hyperlink r:id="rId11" w:history="1">
        <w:r w:rsidRPr="002B565C">
          <w:rPr>
            <w:rStyle w:val="af8"/>
            <w:sz w:val="28"/>
            <w:szCs w:val="28"/>
          </w:rPr>
          <w:t>http://znanium.com/catalog/product/967591</w:t>
        </w:r>
      </w:hyperlink>
    </w:p>
    <w:p w:rsidR="009F630B" w:rsidRPr="00216287" w:rsidRDefault="009F630B">
      <w:pPr>
        <w:jc w:val="center"/>
        <w:rPr>
          <w:b/>
          <w:sz w:val="28"/>
          <w:szCs w:val="28"/>
        </w:rPr>
      </w:pPr>
    </w:p>
    <w:p w:rsidR="00153453" w:rsidRPr="00216287" w:rsidRDefault="00153453" w:rsidP="005557A8">
      <w:pPr>
        <w:ind w:firstLine="567"/>
        <w:jc w:val="right"/>
        <w:rPr>
          <w:sz w:val="28"/>
          <w:szCs w:val="28"/>
        </w:rPr>
      </w:pPr>
    </w:p>
    <w:sectPr w:rsidR="00153453" w:rsidRPr="00216287" w:rsidSect="00BC5138">
      <w:footerReference w:type="even" r:id="rId12"/>
      <w:footerReference w:type="default" r:id="rId13"/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32E" w:rsidRDefault="006A732E">
      <w:r>
        <w:separator/>
      </w:r>
    </w:p>
  </w:endnote>
  <w:endnote w:type="continuationSeparator" w:id="0">
    <w:p w:rsidR="006A732E" w:rsidRDefault="006A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4E2" w:rsidRDefault="00C36F6C" w:rsidP="008E7AC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E24E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E24E2" w:rsidRDefault="00AE24E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4E2" w:rsidRDefault="00B34E0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:rsidR="00AE24E2" w:rsidRPr="00E1055E" w:rsidRDefault="00AE24E2" w:rsidP="008E7ACF">
    <w:pPr>
      <w:pStyle w:val="af5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32E" w:rsidRDefault="006A732E">
      <w:r>
        <w:separator/>
      </w:r>
    </w:p>
  </w:footnote>
  <w:footnote w:type="continuationSeparator" w:id="0">
    <w:p w:rsidR="006A732E" w:rsidRDefault="006A7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C5500"/>
    <w:multiLevelType w:val="multilevel"/>
    <w:tmpl w:val="61544BC4"/>
    <w:lvl w:ilvl="0">
      <w:start w:val="1"/>
      <w:numFmt w:val="decimal"/>
      <w:lvlText w:val="%1."/>
      <w:lvlJc w:val="left"/>
      <w:pPr>
        <w:tabs>
          <w:tab w:val="num" w:pos="486"/>
        </w:tabs>
        <w:ind w:left="486" w:hanging="48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65E77DB"/>
    <w:multiLevelType w:val="hybridMultilevel"/>
    <w:tmpl w:val="54BAF91C"/>
    <w:lvl w:ilvl="0" w:tplc="C6541210">
      <w:start w:val="35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03A65"/>
    <w:multiLevelType w:val="singleLevel"/>
    <w:tmpl w:val="B87CEE3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3" w15:restartNumberingAfterBreak="0">
    <w:nsid w:val="0C1B29A5"/>
    <w:multiLevelType w:val="multilevel"/>
    <w:tmpl w:val="265C08D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362521"/>
    <w:multiLevelType w:val="hybridMultilevel"/>
    <w:tmpl w:val="591A91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B2961"/>
    <w:multiLevelType w:val="multilevel"/>
    <w:tmpl w:val="25EC485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FB074FB"/>
    <w:multiLevelType w:val="hybridMultilevel"/>
    <w:tmpl w:val="33DE22C2"/>
    <w:lvl w:ilvl="0" w:tplc="B3B4884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37F69"/>
    <w:multiLevelType w:val="hybridMultilevel"/>
    <w:tmpl w:val="8A988394"/>
    <w:lvl w:ilvl="0" w:tplc="C2E201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97CAD"/>
    <w:multiLevelType w:val="hybridMultilevel"/>
    <w:tmpl w:val="B3F2D5C8"/>
    <w:lvl w:ilvl="0" w:tplc="132E30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B0607"/>
    <w:multiLevelType w:val="singleLevel"/>
    <w:tmpl w:val="BB76314E"/>
    <w:lvl w:ilvl="0">
      <w:start w:val="1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hAnsi="Symbol" w:hint="default"/>
      </w:rPr>
    </w:lvl>
  </w:abstractNum>
  <w:abstractNum w:abstractNumId="10" w15:restartNumberingAfterBreak="0">
    <w:nsid w:val="1DBB4568"/>
    <w:multiLevelType w:val="singleLevel"/>
    <w:tmpl w:val="BB76314E"/>
    <w:lvl w:ilvl="0">
      <w:start w:val="1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hAnsi="Symbol" w:hint="default"/>
      </w:rPr>
    </w:lvl>
  </w:abstractNum>
  <w:abstractNum w:abstractNumId="11" w15:restartNumberingAfterBreak="0">
    <w:nsid w:val="1E7369CF"/>
    <w:multiLevelType w:val="hybridMultilevel"/>
    <w:tmpl w:val="06AC7608"/>
    <w:lvl w:ilvl="0" w:tplc="289ADE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DD4E76"/>
    <w:multiLevelType w:val="hybridMultilevel"/>
    <w:tmpl w:val="66EA9968"/>
    <w:lvl w:ilvl="0" w:tplc="C1D22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961028"/>
    <w:multiLevelType w:val="hybridMultilevel"/>
    <w:tmpl w:val="25F8E774"/>
    <w:lvl w:ilvl="0" w:tplc="5810B3A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F540E"/>
    <w:multiLevelType w:val="hybridMultilevel"/>
    <w:tmpl w:val="AF4EBD24"/>
    <w:lvl w:ilvl="0" w:tplc="A4BAE5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044CB"/>
    <w:multiLevelType w:val="hybridMultilevel"/>
    <w:tmpl w:val="A134F1FC"/>
    <w:lvl w:ilvl="0" w:tplc="AFCC99C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58C4EDE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260879DC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81AE9110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900A536E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27FA033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506A683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A23E8D40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415CE170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327F6D3A"/>
    <w:multiLevelType w:val="hybridMultilevel"/>
    <w:tmpl w:val="D34A717A"/>
    <w:lvl w:ilvl="0" w:tplc="1B0E2F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3840C3E"/>
    <w:multiLevelType w:val="hybridMultilevel"/>
    <w:tmpl w:val="AB880B50"/>
    <w:lvl w:ilvl="0" w:tplc="A4BAE5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E40DB"/>
    <w:multiLevelType w:val="hybridMultilevel"/>
    <w:tmpl w:val="B788725E"/>
    <w:lvl w:ilvl="0" w:tplc="2C0AF2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EF644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816816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BADA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4CEC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863894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E8B4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72BC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851E7A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E79E4"/>
    <w:multiLevelType w:val="hybridMultilevel"/>
    <w:tmpl w:val="F476F8E8"/>
    <w:lvl w:ilvl="0" w:tplc="511ACF4A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0BE43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68CE0C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440A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1446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9AEC0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B63F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18EB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B4A05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77776"/>
    <w:multiLevelType w:val="hybridMultilevel"/>
    <w:tmpl w:val="40823FC4"/>
    <w:lvl w:ilvl="0" w:tplc="79C0261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66B38AA"/>
    <w:multiLevelType w:val="hybridMultilevel"/>
    <w:tmpl w:val="FDC62190"/>
    <w:lvl w:ilvl="0" w:tplc="A4BAE536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2" w15:restartNumberingAfterBreak="0">
    <w:nsid w:val="47B65431"/>
    <w:multiLevelType w:val="hybridMultilevel"/>
    <w:tmpl w:val="6BBC9624"/>
    <w:lvl w:ilvl="0" w:tplc="A4BAE5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A5578"/>
    <w:multiLevelType w:val="hybridMultilevel"/>
    <w:tmpl w:val="4AECA008"/>
    <w:lvl w:ilvl="0" w:tplc="A4BAE5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079A1"/>
    <w:multiLevelType w:val="hybridMultilevel"/>
    <w:tmpl w:val="C088B4EE"/>
    <w:lvl w:ilvl="0" w:tplc="24B2437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843432"/>
    <w:multiLevelType w:val="hybridMultilevel"/>
    <w:tmpl w:val="429E15F0"/>
    <w:lvl w:ilvl="0" w:tplc="A4BAE53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0796645"/>
    <w:multiLevelType w:val="hybridMultilevel"/>
    <w:tmpl w:val="66F4FE32"/>
    <w:lvl w:ilvl="0" w:tplc="A4BAE5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C676C9"/>
    <w:multiLevelType w:val="hybridMultilevel"/>
    <w:tmpl w:val="873480E8"/>
    <w:lvl w:ilvl="0" w:tplc="268400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100BC"/>
    <w:multiLevelType w:val="hybridMultilevel"/>
    <w:tmpl w:val="3E280A02"/>
    <w:lvl w:ilvl="0" w:tplc="8BFCD9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59902DB3"/>
    <w:multiLevelType w:val="hybridMultilevel"/>
    <w:tmpl w:val="D070D302"/>
    <w:lvl w:ilvl="0" w:tplc="76D0A50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227D5"/>
    <w:multiLevelType w:val="hybridMultilevel"/>
    <w:tmpl w:val="827AFC00"/>
    <w:lvl w:ilvl="0" w:tplc="AA60A8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DEB4BA2"/>
    <w:multiLevelType w:val="hybridMultilevel"/>
    <w:tmpl w:val="A24CD060"/>
    <w:lvl w:ilvl="0" w:tplc="A4BAE536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F7D1227"/>
    <w:multiLevelType w:val="hybridMultilevel"/>
    <w:tmpl w:val="DDBAC9C8"/>
    <w:lvl w:ilvl="0" w:tplc="3BD48F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0F97B55"/>
    <w:multiLevelType w:val="hybridMultilevel"/>
    <w:tmpl w:val="EAAA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8966CF"/>
    <w:multiLevelType w:val="hybridMultilevel"/>
    <w:tmpl w:val="C0FC2240"/>
    <w:lvl w:ilvl="0" w:tplc="A4BAE5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440C2"/>
    <w:multiLevelType w:val="singleLevel"/>
    <w:tmpl w:val="BB76314E"/>
    <w:lvl w:ilvl="0">
      <w:start w:val="1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hAnsi="Symbol" w:hint="default"/>
      </w:rPr>
    </w:lvl>
  </w:abstractNum>
  <w:abstractNum w:abstractNumId="37" w15:restartNumberingAfterBreak="0">
    <w:nsid w:val="6FEF01E7"/>
    <w:multiLevelType w:val="hybridMultilevel"/>
    <w:tmpl w:val="D3EED77C"/>
    <w:lvl w:ilvl="0" w:tplc="172EBD26">
      <w:start w:val="1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FF4435A"/>
    <w:multiLevelType w:val="hybridMultilevel"/>
    <w:tmpl w:val="1B3A0530"/>
    <w:lvl w:ilvl="0" w:tplc="B4BAB334">
      <w:start w:val="5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CE6C46"/>
    <w:multiLevelType w:val="hybridMultilevel"/>
    <w:tmpl w:val="31946A5C"/>
    <w:lvl w:ilvl="0" w:tplc="A4BAE536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0" w15:restartNumberingAfterBreak="0">
    <w:nsid w:val="713A087A"/>
    <w:multiLevelType w:val="singleLevel"/>
    <w:tmpl w:val="BB7ABD3E"/>
    <w:lvl w:ilvl="0">
      <w:start w:val="1"/>
      <w:numFmt w:val="bullet"/>
      <w:lvlText w:val="–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</w:rPr>
    </w:lvl>
  </w:abstractNum>
  <w:abstractNum w:abstractNumId="41" w15:restartNumberingAfterBreak="0">
    <w:nsid w:val="713F59A9"/>
    <w:multiLevelType w:val="hybridMultilevel"/>
    <w:tmpl w:val="BF54823E"/>
    <w:lvl w:ilvl="0" w:tplc="3746E6E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5D79BD"/>
    <w:multiLevelType w:val="hybridMultilevel"/>
    <w:tmpl w:val="4202CAF2"/>
    <w:lvl w:ilvl="0" w:tplc="416C233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DD2EA8"/>
    <w:multiLevelType w:val="hybridMultilevel"/>
    <w:tmpl w:val="1FA209D0"/>
    <w:lvl w:ilvl="0" w:tplc="A4BAE5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A08D2"/>
    <w:multiLevelType w:val="multilevel"/>
    <w:tmpl w:val="63727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801"/>
        </w:tabs>
        <w:ind w:left="2801" w:hanging="39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5" w15:restartNumberingAfterBreak="0">
    <w:nsid w:val="78843F58"/>
    <w:multiLevelType w:val="hybridMultilevel"/>
    <w:tmpl w:val="C7C45F02"/>
    <w:lvl w:ilvl="0" w:tplc="A4BAE5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3747A"/>
    <w:multiLevelType w:val="hybridMultilevel"/>
    <w:tmpl w:val="7E9A5968"/>
    <w:lvl w:ilvl="0" w:tplc="A4BAE536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15"/>
  </w:num>
  <w:num w:numId="2">
    <w:abstractNumId w:val="10"/>
  </w:num>
  <w:num w:numId="3">
    <w:abstractNumId w:val="18"/>
  </w:num>
  <w:num w:numId="4">
    <w:abstractNumId w:val="19"/>
  </w:num>
  <w:num w:numId="5">
    <w:abstractNumId w:val="9"/>
  </w:num>
  <w:num w:numId="6">
    <w:abstractNumId w:val="36"/>
  </w:num>
  <w:num w:numId="7">
    <w:abstractNumId w:val="5"/>
  </w:num>
  <w:num w:numId="8">
    <w:abstractNumId w:val="40"/>
  </w:num>
  <w:num w:numId="9">
    <w:abstractNumId w:val="3"/>
  </w:num>
  <w:num w:numId="10">
    <w:abstractNumId w:val="20"/>
  </w:num>
  <w:num w:numId="11">
    <w:abstractNumId w:val="38"/>
  </w:num>
  <w:num w:numId="12">
    <w:abstractNumId w:val="2"/>
  </w:num>
  <w:num w:numId="13">
    <w:abstractNumId w:val="25"/>
  </w:num>
  <w:num w:numId="14">
    <w:abstractNumId w:val="22"/>
  </w:num>
  <w:num w:numId="15">
    <w:abstractNumId w:val="31"/>
  </w:num>
  <w:num w:numId="16">
    <w:abstractNumId w:val="35"/>
  </w:num>
  <w:num w:numId="17">
    <w:abstractNumId w:val="43"/>
  </w:num>
  <w:num w:numId="18">
    <w:abstractNumId w:val="17"/>
  </w:num>
  <w:num w:numId="19">
    <w:abstractNumId w:val="39"/>
  </w:num>
  <w:num w:numId="20">
    <w:abstractNumId w:val="21"/>
  </w:num>
  <w:num w:numId="21">
    <w:abstractNumId w:val="46"/>
  </w:num>
  <w:num w:numId="22">
    <w:abstractNumId w:val="26"/>
  </w:num>
  <w:num w:numId="23">
    <w:abstractNumId w:val="6"/>
  </w:num>
  <w:num w:numId="24">
    <w:abstractNumId w:val="11"/>
  </w:num>
  <w:num w:numId="25">
    <w:abstractNumId w:val="8"/>
  </w:num>
  <w:num w:numId="26">
    <w:abstractNumId w:val="29"/>
  </w:num>
  <w:num w:numId="27">
    <w:abstractNumId w:val="7"/>
  </w:num>
  <w:num w:numId="28">
    <w:abstractNumId w:val="42"/>
  </w:num>
  <w:num w:numId="29">
    <w:abstractNumId w:val="13"/>
  </w:num>
  <w:num w:numId="30">
    <w:abstractNumId w:val="24"/>
  </w:num>
  <w:num w:numId="31">
    <w:abstractNumId w:val="41"/>
  </w:num>
  <w:num w:numId="32">
    <w:abstractNumId w:val="45"/>
  </w:num>
  <w:num w:numId="33">
    <w:abstractNumId w:val="23"/>
  </w:num>
  <w:num w:numId="34">
    <w:abstractNumId w:val="14"/>
  </w:num>
  <w:num w:numId="35">
    <w:abstractNumId w:val="27"/>
  </w:num>
  <w:num w:numId="36">
    <w:abstractNumId w:val="1"/>
  </w:num>
  <w:num w:numId="37">
    <w:abstractNumId w:val="0"/>
  </w:num>
  <w:num w:numId="38">
    <w:abstractNumId w:val="44"/>
  </w:num>
  <w:num w:numId="39">
    <w:abstractNumId w:val="4"/>
  </w:num>
  <w:num w:numId="40">
    <w:abstractNumId w:val="30"/>
  </w:num>
  <w:num w:numId="41">
    <w:abstractNumId w:val="37"/>
  </w:num>
  <w:num w:numId="42">
    <w:abstractNumId w:val="33"/>
  </w:num>
  <w:num w:numId="43">
    <w:abstractNumId w:val="12"/>
  </w:num>
  <w:num w:numId="44">
    <w:abstractNumId w:val="32"/>
  </w:num>
  <w:num w:numId="45">
    <w:abstractNumId w:val="16"/>
  </w:num>
  <w:num w:numId="46">
    <w:abstractNumId w:val="28"/>
  </w:num>
  <w:num w:numId="47">
    <w:abstractNumId w:val="3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F77"/>
    <w:rsid w:val="000132A9"/>
    <w:rsid w:val="00015F8F"/>
    <w:rsid w:val="00037DEA"/>
    <w:rsid w:val="00041922"/>
    <w:rsid w:val="000540F7"/>
    <w:rsid w:val="0007063A"/>
    <w:rsid w:val="00114E28"/>
    <w:rsid w:val="00115711"/>
    <w:rsid w:val="00127402"/>
    <w:rsid w:val="00153453"/>
    <w:rsid w:val="00161DBF"/>
    <w:rsid w:val="00170456"/>
    <w:rsid w:val="00191493"/>
    <w:rsid w:val="001B7BC9"/>
    <w:rsid w:val="001E52EF"/>
    <w:rsid w:val="001E6E63"/>
    <w:rsid w:val="001F290C"/>
    <w:rsid w:val="00206DA5"/>
    <w:rsid w:val="0021225A"/>
    <w:rsid w:val="00216287"/>
    <w:rsid w:val="0022055A"/>
    <w:rsid w:val="00220723"/>
    <w:rsid w:val="002309D6"/>
    <w:rsid w:val="00251411"/>
    <w:rsid w:val="00260171"/>
    <w:rsid w:val="0027775F"/>
    <w:rsid w:val="00286CB4"/>
    <w:rsid w:val="00293B3D"/>
    <w:rsid w:val="002B3213"/>
    <w:rsid w:val="002E53F3"/>
    <w:rsid w:val="00335DC7"/>
    <w:rsid w:val="00350FFB"/>
    <w:rsid w:val="003B3CDD"/>
    <w:rsid w:val="003C39FF"/>
    <w:rsid w:val="003D512C"/>
    <w:rsid w:val="0040330F"/>
    <w:rsid w:val="0040556E"/>
    <w:rsid w:val="004249B4"/>
    <w:rsid w:val="0047301D"/>
    <w:rsid w:val="004D2C22"/>
    <w:rsid w:val="005557A8"/>
    <w:rsid w:val="00562D07"/>
    <w:rsid w:val="00565792"/>
    <w:rsid w:val="00567537"/>
    <w:rsid w:val="00575302"/>
    <w:rsid w:val="005D4A56"/>
    <w:rsid w:val="005E383C"/>
    <w:rsid w:val="005F192A"/>
    <w:rsid w:val="005F193D"/>
    <w:rsid w:val="0062250E"/>
    <w:rsid w:val="0063293C"/>
    <w:rsid w:val="006530D9"/>
    <w:rsid w:val="00666A5E"/>
    <w:rsid w:val="00666A6B"/>
    <w:rsid w:val="00672CD9"/>
    <w:rsid w:val="006A732E"/>
    <w:rsid w:val="006C2D70"/>
    <w:rsid w:val="006D042B"/>
    <w:rsid w:val="006D1BA2"/>
    <w:rsid w:val="006E19D2"/>
    <w:rsid w:val="006E46A4"/>
    <w:rsid w:val="0072146E"/>
    <w:rsid w:val="00761068"/>
    <w:rsid w:val="00780464"/>
    <w:rsid w:val="00782A1B"/>
    <w:rsid w:val="0079734F"/>
    <w:rsid w:val="007F25C9"/>
    <w:rsid w:val="00803FE7"/>
    <w:rsid w:val="00811924"/>
    <w:rsid w:val="00816969"/>
    <w:rsid w:val="00823BD6"/>
    <w:rsid w:val="008474BD"/>
    <w:rsid w:val="00851987"/>
    <w:rsid w:val="0085295D"/>
    <w:rsid w:val="00855F35"/>
    <w:rsid w:val="00874C77"/>
    <w:rsid w:val="00894EB2"/>
    <w:rsid w:val="008A5981"/>
    <w:rsid w:val="008B0054"/>
    <w:rsid w:val="008C2DE3"/>
    <w:rsid w:val="008D316A"/>
    <w:rsid w:val="008E3189"/>
    <w:rsid w:val="008E7ACF"/>
    <w:rsid w:val="00932043"/>
    <w:rsid w:val="00934E8B"/>
    <w:rsid w:val="00936BD0"/>
    <w:rsid w:val="00942EA5"/>
    <w:rsid w:val="009645E5"/>
    <w:rsid w:val="00985F77"/>
    <w:rsid w:val="00991CF6"/>
    <w:rsid w:val="00997771"/>
    <w:rsid w:val="009D09EC"/>
    <w:rsid w:val="009E0D87"/>
    <w:rsid w:val="009F630B"/>
    <w:rsid w:val="00A003FF"/>
    <w:rsid w:val="00A011E0"/>
    <w:rsid w:val="00A024A7"/>
    <w:rsid w:val="00A73A0B"/>
    <w:rsid w:val="00A87BFF"/>
    <w:rsid w:val="00AB1695"/>
    <w:rsid w:val="00AE24E2"/>
    <w:rsid w:val="00AF0F41"/>
    <w:rsid w:val="00B01572"/>
    <w:rsid w:val="00B1031B"/>
    <w:rsid w:val="00B30A6D"/>
    <w:rsid w:val="00B34E05"/>
    <w:rsid w:val="00B645B9"/>
    <w:rsid w:val="00B657E7"/>
    <w:rsid w:val="00BC5138"/>
    <w:rsid w:val="00BD6A4C"/>
    <w:rsid w:val="00BF5716"/>
    <w:rsid w:val="00BF6CCE"/>
    <w:rsid w:val="00C04F0C"/>
    <w:rsid w:val="00C248E7"/>
    <w:rsid w:val="00C32140"/>
    <w:rsid w:val="00C36F6C"/>
    <w:rsid w:val="00C712A9"/>
    <w:rsid w:val="00CB75E5"/>
    <w:rsid w:val="00CC2597"/>
    <w:rsid w:val="00CD1A0A"/>
    <w:rsid w:val="00CD308C"/>
    <w:rsid w:val="00CD6C73"/>
    <w:rsid w:val="00CF0897"/>
    <w:rsid w:val="00CF40BE"/>
    <w:rsid w:val="00D0214C"/>
    <w:rsid w:val="00D14073"/>
    <w:rsid w:val="00D30E17"/>
    <w:rsid w:val="00D37CB1"/>
    <w:rsid w:val="00D56958"/>
    <w:rsid w:val="00D61071"/>
    <w:rsid w:val="00D93370"/>
    <w:rsid w:val="00DA25D9"/>
    <w:rsid w:val="00DD6D14"/>
    <w:rsid w:val="00DF7987"/>
    <w:rsid w:val="00E0334B"/>
    <w:rsid w:val="00E06DCB"/>
    <w:rsid w:val="00E2163A"/>
    <w:rsid w:val="00E36F98"/>
    <w:rsid w:val="00E52B5D"/>
    <w:rsid w:val="00E90389"/>
    <w:rsid w:val="00EA0D9A"/>
    <w:rsid w:val="00EA79AE"/>
    <w:rsid w:val="00EB1152"/>
    <w:rsid w:val="00EF1657"/>
    <w:rsid w:val="00F1437F"/>
    <w:rsid w:val="00F26378"/>
    <w:rsid w:val="00F3604B"/>
    <w:rsid w:val="00F61A11"/>
    <w:rsid w:val="00F97CAE"/>
    <w:rsid w:val="00FD1730"/>
    <w:rsid w:val="00FD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7F4F1A-EF72-422A-8DF9-1C377A43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36F6C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0"/>
    <w:next w:val="a0"/>
    <w:qFormat/>
    <w:rsid w:val="00C36F6C"/>
    <w:pPr>
      <w:keepNext/>
      <w:ind w:firstLine="567"/>
      <w:jc w:val="right"/>
      <w:outlineLvl w:val="0"/>
    </w:pPr>
    <w:rPr>
      <w:sz w:val="32"/>
    </w:rPr>
  </w:style>
  <w:style w:type="paragraph" w:styleId="2">
    <w:name w:val="heading 2"/>
    <w:basedOn w:val="a0"/>
    <w:next w:val="a0"/>
    <w:qFormat/>
    <w:rsid w:val="00C36F6C"/>
    <w:pPr>
      <w:keepNext/>
      <w:ind w:firstLine="567"/>
      <w:jc w:val="center"/>
      <w:outlineLvl w:val="1"/>
    </w:pPr>
    <w:rPr>
      <w:sz w:val="32"/>
    </w:rPr>
  </w:style>
  <w:style w:type="paragraph" w:styleId="3">
    <w:name w:val="heading 3"/>
    <w:basedOn w:val="a0"/>
    <w:next w:val="a0"/>
    <w:qFormat/>
    <w:rsid w:val="00C36F6C"/>
    <w:pPr>
      <w:keepNext/>
      <w:jc w:val="right"/>
      <w:outlineLvl w:val="2"/>
    </w:pPr>
    <w:rPr>
      <w:sz w:val="32"/>
    </w:rPr>
  </w:style>
  <w:style w:type="paragraph" w:styleId="4">
    <w:name w:val="heading 4"/>
    <w:basedOn w:val="a0"/>
    <w:next w:val="a0"/>
    <w:qFormat/>
    <w:rsid w:val="00C36F6C"/>
    <w:pPr>
      <w:keepNext/>
      <w:jc w:val="center"/>
      <w:outlineLvl w:val="3"/>
    </w:pPr>
    <w:rPr>
      <w:sz w:val="32"/>
    </w:rPr>
  </w:style>
  <w:style w:type="paragraph" w:styleId="5">
    <w:name w:val="heading 5"/>
    <w:basedOn w:val="a0"/>
    <w:next w:val="a0"/>
    <w:qFormat/>
    <w:rsid w:val="00C36F6C"/>
    <w:pPr>
      <w:keepNext/>
      <w:ind w:left="-142" w:firstLine="709"/>
      <w:jc w:val="right"/>
      <w:outlineLvl w:val="4"/>
    </w:pPr>
    <w:rPr>
      <w:sz w:val="32"/>
    </w:rPr>
  </w:style>
  <w:style w:type="paragraph" w:styleId="6">
    <w:name w:val="heading 6"/>
    <w:basedOn w:val="a0"/>
    <w:next w:val="a0"/>
    <w:qFormat/>
    <w:rsid w:val="00C36F6C"/>
    <w:pPr>
      <w:keepNext/>
      <w:ind w:left="-142" w:firstLine="709"/>
      <w:jc w:val="center"/>
      <w:outlineLvl w:val="5"/>
    </w:pPr>
    <w:rPr>
      <w:sz w:val="32"/>
    </w:rPr>
  </w:style>
  <w:style w:type="paragraph" w:styleId="7">
    <w:name w:val="heading 7"/>
    <w:basedOn w:val="a0"/>
    <w:next w:val="a0"/>
    <w:qFormat/>
    <w:rsid w:val="00C36F6C"/>
    <w:pPr>
      <w:keepNext/>
      <w:ind w:left="-142" w:firstLine="709"/>
      <w:jc w:val="right"/>
      <w:outlineLvl w:val="6"/>
    </w:pPr>
    <w:rPr>
      <w:b/>
      <w:sz w:val="32"/>
    </w:rPr>
  </w:style>
  <w:style w:type="paragraph" w:styleId="8">
    <w:name w:val="heading 8"/>
    <w:basedOn w:val="a0"/>
    <w:next w:val="a0"/>
    <w:qFormat/>
    <w:rsid w:val="00C36F6C"/>
    <w:pPr>
      <w:keepNext/>
      <w:jc w:val="center"/>
      <w:outlineLvl w:val="7"/>
    </w:pPr>
    <w:rPr>
      <w:i/>
      <w:sz w:val="32"/>
    </w:rPr>
  </w:style>
  <w:style w:type="paragraph" w:styleId="9">
    <w:name w:val="heading 9"/>
    <w:basedOn w:val="a0"/>
    <w:next w:val="a0"/>
    <w:qFormat/>
    <w:rsid w:val="00C36F6C"/>
    <w:pPr>
      <w:keepNext/>
      <w:ind w:firstLine="567"/>
      <w:jc w:val="both"/>
      <w:outlineLvl w:val="8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Основной текст 21"/>
    <w:basedOn w:val="a0"/>
    <w:rsid w:val="00C36F6C"/>
    <w:pPr>
      <w:ind w:firstLine="567"/>
      <w:jc w:val="center"/>
    </w:pPr>
    <w:rPr>
      <w:sz w:val="32"/>
    </w:rPr>
  </w:style>
  <w:style w:type="paragraph" w:styleId="a4">
    <w:name w:val="Body Text"/>
    <w:basedOn w:val="a0"/>
    <w:link w:val="a5"/>
    <w:rsid w:val="00C36F6C"/>
    <w:pPr>
      <w:jc w:val="center"/>
    </w:pPr>
    <w:rPr>
      <w:sz w:val="32"/>
    </w:rPr>
  </w:style>
  <w:style w:type="paragraph" w:customStyle="1" w:styleId="210">
    <w:name w:val="Основной текст с отступом 21"/>
    <w:basedOn w:val="a0"/>
    <w:rsid w:val="00C36F6C"/>
    <w:pPr>
      <w:ind w:left="-142" w:firstLine="709"/>
      <w:jc w:val="center"/>
    </w:pPr>
    <w:rPr>
      <w:sz w:val="32"/>
    </w:rPr>
  </w:style>
  <w:style w:type="paragraph" w:customStyle="1" w:styleId="31">
    <w:name w:val="Основной текст с отступом 31"/>
    <w:basedOn w:val="a0"/>
    <w:rsid w:val="00C36F6C"/>
    <w:pPr>
      <w:ind w:left="-142" w:firstLine="709"/>
      <w:jc w:val="both"/>
    </w:pPr>
    <w:rPr>
      <w:sz w:val="32"/>
    </w:rPr>
  </w:style>
  <w:style w:type="paragraph" w:customStyle="1" w:styleId="22">
    <w:name w:val="Основной текст 22"/>
    <w:basedOn w:val="a0"/>
    <w:rsid w:val="00C36F6C"/>
    <w:pPr>
      <w:jc w:val="center"/>
    </w:pPr>
    <w:rPr>
      <w:rFonts w:ascii="Arial Black" w:hAnsi="Arial Black"/>
      <w:b/>
      <w:i/>
      <w:sz w:val="52"/>
    </w:rPr>
  </w:style>
  <w:style w:type="paragraph" w:styleId="a6">
    <w:name w:val="footer"/>
    <w:basedOn w:val="a0"/>
    <w:link w:val="a7"/>
    <w:uiPriority w:val="99"/>
    <w:rsid w:val="00C36F6C"/>
    <w:pPr>
      <w:tabs>
        <w:tab w:val="center" w:pos="4153"/>
        <w:tab w:val="right" w:pos="8306"/>
      </w:tabs>
    </w:pPr>
  </w:style>
  <w:style w:type="character" w:styleId="a8">
    <w:name w:val="page number"/>
    <w:basedOn w:val="a1"/>
    <w:rsid w:val="00C36F6C"/>
  </w:style>
  <w:style w:type="paragraph" w:styleId="a9">
    <w:name w:val="Title"/>
    <w:basedOn w:val="a0"/>
    <w:qFormat/>
    <w:rsid w:val="00C36F6C"/>
    <w:pPr>
      <w:jc w:val="center"/>
    </w:pPr>
    <w:rPr>
      <w:b/>
      <w:sz w:val="28"/>
    </w:rPr>
  </w:style>
  <w:style w:type="paragraph" w:styleId="aa">
    <w:name w:val="Body Text Indent"/>
    <w:basedOn w:val="a0"/>
    <w:link w:val="ab"/>
    <w:rsid w:val="00C36F6C"/>
    <w:pPr>
      <w:ind w:firstLine="567"/>
      <w:jc w:val="center"/>
    </w:pPr>
    <w:rPr>
      <w:b/>
      <w:bCs/>
      <w:i/>
      <w:iCs/>
      <w:sz w:val="32"/>
    </w:rPr>
  </w:style>
  <w:style w:type="paragraph" w:styleId="20">
    <w:name w:val="Body Text Indent 2"/>
    <w:basedOn w:val="a0"/>
    <w:rsid w:val="00C36F6C"/>
    <w:pPr>
      <w:ind w:firstLine="567"/>
      <w:jc w:val="both"/>
    </w:pPr>
    <w:rPr>
      <w:sz w:val="32"/>
    </w:rPr>
  </w:style>
  <w:style w:type="paragraph" w:styleId="30">
    <w:name w:val="Body Text Indent 3"/>
    <w:basedOn w:val="a0"/>
    <w:rsid w:val="00C36F6C"/>
    <w:pPr>
      <w:ind w:firstLine="567"/>
      <w:jc w:val="both"/>
    </w:pPr>
    <w:rPr>
      <w:sz w:val="28"/>
    </w:rPr>
  </w:style>
  <w:style w:type="paragraph" w:styleId="23">
    <w:name w:val="Body Text 2"/>
    <w:basedOn w:val="a0"/>
    <w:rsid w:val="00C36F6C"/>
    <w:pPr>
      <w:spacing w:line="360" w:lineRule="auto"/>
      <w:jc w:val="both"/>
    </w:pPr>
    <w:rPr>
      <w:sz w:val="32"/>
    </w:rPr>
  </w:style>
  <w:style w:type="paragraph" w:styleId="ac">
    <w:name w:val="header"/>
    <w:basedOn w:val="a0"/>
    <w:rsid w:val="00C36F6C"/>
    <w:pPr>
      <w:tabs>
        <w:tab w:val="center" w:pos="4677"/>
        <w:tab w:val="right" w:pos="9355"/>
      </w:tabs>
    </w:pPr>
  </w:style>
  <w:style w:type="paragraph" w:customStyle="1" w:styleId="ad">
    <w:name w:val="оля"/>
    <w:basedOn w:val="ae"/>
    <w:rsid w:val="00C36F6C"/>
    <w:pPr>
      <w:suppressAutoHyphens/>
      <w:overflowPunct/>
      <w:autoSpaceDE/>
      <w:autoSpaceDN/>
      <w:adjustRightInd/>
      <w:spacing w:line="360" w:lineRule="auto"/>
      <w:ind w:firstLine="720"/>
      <w:jc w:val="both"/>
      <w:textAlignment w:val="auto"/>
    </w:pPr>
    <w:rPr>
      <w:rFonts w:ascii="Times New Roman" w:hAnsi="Times New Roman" w:cs="Times New Roman"/>
      <w:sz w:val="32"/>
    </w:rPr>
  </w:style>
  <w:style w:type="paragraph" w:styleId="ae">
    <w:name w:val="Plain Text"/>
    <w:basedOn w:val="a0"/>
    <w:rsid w:val="00C36F6C"/>
    <w:rPr>
      <w:rFonts w:ascii="Courier New" w:hAnsi="Courier New" w:cs="Arial Black"/>
    </w:rPr>
  </w:style>
  <w:style w:type="paragraph" w:styleId="af">
    <w:name w:val="Subtitle"/>
    <w:basedOn w:val="a0"/>
    <w:link w:val="af0"/>
    <w:qFormat/>
    <w:rsid w:val="00C36F6C"/>
    <w:pPr>
      <w:overflowPunct/>
      <w:autoSpaceDE/>
      <w:autoSpaceDN/>
      <w:adjustRightInd/>
      <w:jc w:val="center"/>
      <w:textAlignment w:val="auto"/>
    </w:pPr>
    <w:rPr>
      <w:bCs/>
      <w:sz w:val="32"/>
    </w:rPr>
  </w:style>
  <w:style w:type="paragraph" w:styleId="32">
    <w:name w:val="Body Text 3"/>
    <w:basedOn w:val="a0"/>
    <w:rsid w:val="00C36F6C"/>
    <w:pPr>
      <w:overflowPunct/>
      <w:autoSpaceDE/>
      <w:autoSpaceDN/>
      <w:adjustRightInd/>
      <w:spacing w:line="240" w:lineRule="exact"/>
      <w:jc w:val="both"/>
      <w:textAlignment w:val="auto"/>
    </w:pPr>
    <w:rPr>
      <w:sz w:val="28"/>
    </w:rPr>
  </w:style>
  <w:style w:type="paragraph" w:customStyle="1" w:styleId="FR3">
    <w:name w:val="FR3"/>
    <w:rsid w:val="00C36F6C"/>
    <w:pPr>
      <w:widowControl w:val="0"/>
      <w:spacing w:after="60" w:line="360" w:lineRule="auto"/>
      <w:ind w:left="1360" w:right="1200"/>
      <w:jc w:val="center"/>
    </w:pPr>
    <w:rPr>
      <w:rFonts w:ascii="Arial" w:hAnsi="Arial"/>
      <w:b/>
      <w:i/>
      <w:snapToGrid w:val="0"/>
      <w:sz w:val="16"/>
    </w:rPr>
  </w:style>
  <w:style w:type="paragraph" w:customStyle="1" w:styleId="FR1">
    <w:name w:val="FR1"/>
    <w:rsid w:val="00C36F6C"/>
    <w:pPr>
      <w:widowControl w:val="0"/>
      <w:spacing w:before="260"/>
    </w:pPr>
    <w:rPr>
      <w:rFonts w:ascii="Arial" w:hAnsi="Arial"/>
      <w:snapToGrid w:val="0"/>
      <w:sz w:val="18"/>
    </w:rPr>
  </w:style>
  <w:style w:type="paragraph" w:styleId="af1">
    <w:name w:val="Block Text"/>
    <w:basedOn w:val="a0"/>
    <w:rsid w:val="00C36F6C"/>
    <w:pPr>
      <w:spacing w:before="80" w:after="200"/>
      <w:ind w:left="840" w:right="1000" w:firstLine="567"/>
      <w:jc w:val="center"/>
    </w:pPr>
    <w:rPr>
      <w:sz w:val="32"/>
    </w:rPr>
  </w:style>
  <w:style w:type="paragraph" w:customStyle="1" w:styleId="FR2">
    <w:name w:val="FR2"/>
    <w:rsid w:val="00C36F6C"/>
    <w:pPr>
      <w:widowControl w:val="0"/>
      <w:ind w:left="480" w:right="400"/>
      <w:jc w:val="center"/>
    </w:pPr>
    <w:rPr>
      <w:rFonts w:ascii="Arial" w:hAnsi="Arial"/>
      <w:snapToGrid w:val="0"/>
      <w:sz w:val="24"/>
    </w:rPr>
  </w:style>
  <w:style w:type="paragraph" w:customStyle="1" w:styleId="j">
    <w:name w:val="j"/>
    <w:basedOn w:val="a0"/>
    <w:rsid w:val="00C36F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HTML">
    <w:name w:val="HTML Preformatted"/>
    <w:basedOn w:val="a0"/>
    <w:link w:val="HTML0"/>
    <w:rsid w:val="00C36F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paragraph" w:styleId="af2">
    <w:name w:val="caption"/>
    <w:basedOn w:val="a0"/>
    <w:next w:val="a0"/>
    <w:qFormat/>
    <w:rsid w:val="00C36F6C"/>
    <w:pPr>
      <w:overflowPunct/>
      <w:autoSpaceDE/>
      <w:autoSpaceDN/>
      <w:adjustRightInd/>
      <w:jc w:val="right"/>
      <w:textAlignment w:val="auto"/>
    </w:pPr>
    <w:rPr>
      <w:sz w:val="32"/>
      <w:szCs w:val="24"/>
    </w:rPr>
  </w:style>
  <w:style w:type="paragraph" w:styleId="af3">
    <w:name w:val="Balloon Text"/>
    <w:basedOn w:val="a0"/>
    <w:link w:val="af4"/>
    <w:rsid w:val="00565792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rsid w:val="00565792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uiPriority w:val="99"/>
    <w:rsid w:val="00127402"/>
  </w:style>
  <w:style w:type="character" w:customStyle="1" w:styleId="HTML0">
    <w:name w:val="Стандартный HTML Знак"/>
    <w:link w:val="HTML"/>
    <w:rsid w:val="00251411"/>
    <w:rPr>
      <w:rFonts w:ascii="Courier New" w:hAnsi="Courier New" w:cs="Courier New"/>
    </w:rPr>
  </w:style>
  <w:style w:type="character" w:customStyle="1" w:styleId="ab">
    <w:name w:val="Основной текст с отступом Знак"/>
    <w:link w:val="aa"/>
    <w:rsid w:val="00251411"/>
    <w:rPr>
      <w:b/>
      <w:bCs/>
      <w:i/>
      <w:iCs/>
      <w:sz w:val="32"/>
    </w:rPr>
  </w:style>
  <w:style w:type="character" w:customStyle="1" w:styleId="a5">
    <w:name w:val="Основной текст Знак"/>
    <w:link w:val="a4"/>
    <w:rsid w:val="00DF7987"/>
    <w:rPr>
      <w:sz w:val="32"/>
    </w:rPr>
  </w:style>
  <w:style w:type="paragraph" w:customStyle="1" w:styleId="a">
    <w:name w:val="тест"/>
    <w:basedOn w:val="a0"/>
    <w:rsid w:val="008D316A"/>
    <w:pPr>
      <w:numPr>
        <w:numId w:val="12"/>
      </w:numPr>
      <w:overflowPunct/>
      <w:autoSpaceDE/>
      <w:autoSpaceDN/>
      <w:adjustRightInd/>
      <w:jc w:val="both"/>
      <w:textAlignment w:val="auto"/>
    </w:pPr>
    <w:rPr>
      <w:i/>
      <w:sz w:val="22"/>
    </w:rPr>
  </w:style>
  <w:style w:type="paragraph" w:styleId="af5">
    <w:name w:val="No Spacing"/>
    <w:link w:val="af6"/>
    <w:uiPriority w:val="1"/>
    <w:qFormat/>
    <w:rsid w:val="008D316A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sid w:val="008D316A"/>
    <w:rPr>
      <w:rFonts w:ascii="Calibri" w:eastAsia="Calibri" w:hAnsi="Calibri"/>
      <w:sz w:val="22"/>
      <w:szCs w:val="22"/>
      <w:lang w:eastAsia="en-US"/>
    </w:rPr>
  </w:style>
  <w:style w:type="paragraph" w:styleId="af7">
    <w:name w:val="Normal (Web)"/>
    <w:basedOn w:val="a0"/>
    <w:uiPriority w:val="99"/>
    <w:unhideWhenUsed/>
    <w:rsid w:val="008D316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EmptyLayoutCell">
    <w:name w:val="EmptyLayoutCell"/>
    <w:basedOn w:val="a0"/>
    <w:rsid w:val="00E90389"/>
    <w:pPr>
      <w:overflowPunct/>
      <w:autoSpaceDE/>
      <w:autoSpaceDN/>
      <w:adjustRightInd/>
      <w:textAlignment w:val="auto"/>
    </w:pPr>
    <w:rPr>
      <w:sz w:val="2"/>
      <w:lang w:val="en-US" w:eastAsia="en-US"/>
    </w:rPr>
  </w:style>
  <w:style w:type="character" w:styleId="af8">
    <w:name w:val="Hyperlink"/>
    <w:uiPriority w:val="99"/>
    <w:rsid w:val="00E90389"/>
    <w:rPr>
      <w:color w:val="0000FF"/>
      <w:u w:val="single"/>
    </w:rPr>
  </w:style>
  <w:style w:type="character" w:customStyle="1" w:styleId="af0">
    <w:name w:val="Подзаголовок Знак"/>
    <w:basedOn w:val="a1"/>
    <w:link w:val="af"/>
    <w:rsid w:val="00A011E0"/>
    <w:rPr>
      <w:bCs/>
      <w:sz w:val="32"/>
    </w:rPr>
  </w:style>
  <w:style w:type="paragraph" w:customStyle="1" w:styleId="Default">
    <w:name w:val="Default"/>
    <w:rsid w:val="00A011E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9">
    <w:name w:val="List Paragraph"/>
    <w:basedOn w:val="a0"/>
    <w:uiPriority w:val="34"/>
    <w:qFormat/>
    <w:rsid w:val="009F630B"/>
    <w:pPr>
      <w:widowControl w:val="0"/>
      <w:overflowPunct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/product/92469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96759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znanium.com/catalog/product/51830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catalog/product/4150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07ECE-464A-46C6-AAF9-84473558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Центросоюз России</vt:lpstr>
    </vt:vector>
  </TitlesOfParts>
  <Company>SibUPK</Company>
  <LinksUpToDate>false</LinksUpToDate>
  <CharactersWithSpaces>14699</CharactersWithSpaces>
  <SharedDoc>false</SharedDoc>
  <HLinks>
    <vt:vector size="6" baseType="variant">
      <vt:variant>
        <vt:i4>3801188</vt:i4>
      </vt:variant>
      <vt:variant>
        <vt:i4>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Центросоюз России</dc:title>
  <dc:creator>student</dc:creator>
  <cp:lastModifiedBy>Степанов</cp:lastModifiedBy>
  <cp:revision>2</cp:revision>
  <cp:lastPrinted>2018-11-30T04:04:00Z</cp:lastPrinted>
  <dcterms:created xsi:type="dcterms:W3CDTF">2020-10-22T02:05:00Z</dcterms:created>
  <dcterms:modified xsi:type="dcterms:W3CDTF">2020-10-22T02:05:00Z</dcterms:modified>
</cp:coreProperties>
</file>