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9D3" w:rsidRPr="00C700D1" w:rsidRDefault="004C79D3" w:rsidP="004C79D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C700D1">
        <w:rPr>
          <w:rFonts w:ascii="Times New Roman" w:hAnsi="Times New Roman"/>
          <w:sz w:val="28"/>
          <w:szCs w:val="28"/>
        </w:rPr>
        <w:t xml:space="preserve">Список вопросов к </w:t>
      </w:r>
      <w:r>
        <w:rPr>
          <w:rFonts w:ascii="Times New Roman" w:hAnsi="Times New Roman"/>
          <w:sz w:val="28"/>
          <w:szCs w:val="28"/>
        </w:rPr>
        <w:t>зачету по электронике</w:t>
      </w:r>
    </w:p>
    <w:p w:rsidR="00142E2E" w:rsidRDefault="00142E2E" w:rsidP="004C79D3">
      <w:pPr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</w:p>
    <w:p w:rsidR="004C79D3" w:rsidRPr="00101732" w:rsidRDefault="004C79D3" w:rsidP="004C79D3">
      <w:pPr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101732">
        <w:rPr>
          <w:rFonts w:ascii="Times New Roman" w:hAnsi="Times New Roman"/>
          <w:sz w:val="24"/>
          <w:szCs w:val="24"/>
        </w:rPr>
        <w:t>Устройство диода.</w:t>
      </w:r>
    </w:p>
    <w:p w:rsidR="004C79D3" w:rsidRPr="00101732" w:rsidRDefault="004C79D3" w:rsidP="004C79D3">
      <w:pPr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101732">
        <w:rPr>
          <w:rFonts w:ascii="Times New Roman" w:hAnsi="Times New Roman"/>
          <w:sz w:val="24"/>
          <w:szCs w:val="24"/>
        </w:rPr>
        <w:t>Вольтамперная характеристика (ВАХ) диода.</w:t>
      </w:r>
    </w:p>
    <w:p w:rsidR="004C79D3" w:rsidRPr="00101732" w:rsidRDefault="004C79D3" w:rsidP="004C79D3">
      <w:pPr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 w:rsidRPr="00101732">
        <w:rPr>
          <w:rFonts w:ascii="Times New Roman" w:hAnsi="Times New Roman"/>
          <w:sz w:val="24"/>
          <w:szCs w:val="24"/>
        </w:rPr>
        <w:t>3. Пробой р-</w:t>
      </w:r>
      <w:r w:rsidRPr="00101732">
        <w:rPr>
          <w:rFonts w:ascii="Times New Roman" w:hAnsi="Times New Roman"/>
          <w:sz w:val="24"/>
          <w:szCs w:val="24"/>
          <w:lang w:val="en-US"/>
        </w:rPr>
        <w:t>n</w:t>
      </w:r>
      <w:r w:rsidRPr="00101732">
        <w:rPr>
          <w:rFonts w:ascii="Times New Roman" w:hAnsi="Times New Roman"/>
          <w:sz w:val="24"/>
          <w:szCs w:val="24"/>
        </w:rPr>
        <w:t>-перехода, его виды.</w:t>
      </w:r>
    </w:p>
    <w:p w:rsidR="004C79D3" w:rsidRPr="00101732" w:rsidRDefault="004C79D3" w:rsidP="004C79D3">
      <w:pPr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 w:rsidRPr="00101732">
        <w:rPr>
          <w:rFonts w:ascii="Times New Roman" w:hAnsi="Times New Roman"/>
          <w:sz w:val="24"/>
          <w:szCs w:val="24"/>
        </w:rPr>
        <w:t>4. Влияние изменения температуры на ВАХ диода.</w:t>
      </w:r>
    </w:p>
    <w:p w:rsidR="004C79D3" w:rsidRPr="00101732" w:rsidRDefault="004C79D3" w:rsidP="004C79D3">
      <w:pPr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 w:rsidRPr="00101732">
        <w:rPr>
          <w:rFonts w:ascii="Times New Roman" w:hAnsi="Times New Roman"/>
          <w:sz w:val="24"/>
          <w:szCs w:val="24"/>
        </w:rPr>
        <w:t>5. Режим</w:t>
      </w:r>
      <w:r>
        <w:rPr>
          <w:rFonts w:ascii="Times New Roman" w:hAnsi="Times New Roman"/>
          <w:sz w:val="24"/>
          <w:szCs w:val="24"/>
        </w:rPr>
        <w:t>ы</w:t>
      </w:r>
      <w:r w:rsidRPr="00101732">
        <w:rPr>
          <w:rFonts w:ascii="Times New Roman" w:hAnsi="Times New Roman"/>
          <w:sz w:val="24"/>
          <w:szCs w:val="24"/>
        </w:rPr>
        <w:t xml:space="preserve"> работы диода.</w:t>
      </w:r>
    </w:p>
    <w:p w:rsidR="004C79D3" w:rsidRPr="00101732" w:rsidRDefault="004C79D3" w:rsidP="004C79D3">
      <w:pPr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 w:rsidRPr="00101732">
        <w:rPr>
          <w:rFonts w:ascii="Times New Roman" w:hAnsi="Times New Roman"/>
          <w:sz w:val="24"/>
          <w:szCs w:val="24"/>
        </w:rPr>
        <w:t>6. Выпрямление переменного тока с помощью полупроводниковых диодов.</w:t>
      </w:r>
    </w:p>
    <w:p w:rsidR="004C79D3" w:rsidRPr="00101732" w:rsidRDefault="004C79D3" w:rsidP="004C79D3">
      <w:pPr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 w:rsidRPr="00101732">
        <w:rPr>
          <w:rFonts w:ascii="Times New Roman" w:hAnsi="Times New Roman"/>
          <w:sz w:val="24"/>
          <w:szCs w:val="24"/>
        </w:rPr>
        <w:t>7. Эксплуатационные параметры диодов.</w:t>
      </w:r>
    </w:p>
    <w:p w:rsidR="004C79D3" w:rsidRDefault="004C79D3" w:rsidP="004C79D3">
      <w:pPr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 w:rsidRPr="00101732">
        <w:rPr>
          <w:rFonts w:ascii="Times New Roman" w:hAnsi="Times New Roman"/>
          <w:sz w:val="24"/>
          <w:szCs w:val="24"/>
        </w:rPr>
        <w:t>8. Стабилитроны.</w:t>
      </w:r>
    </w:p>
    <w:p w:rsidR="004C79D3" w:rsidRPr="00101732" w:rsidRDefault="004C79D3" w:rsidP="004C79D3">
      <w:pPr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</w:t>
      </w:r>
      <w:r w:rsidRPr="00101732">
        <w:rPr>
          <w:rFonts w:ascii="Times New Roman" w:hAnsi="Times New Roman"/>
          <w:sz w:val="24"/>
          <w:szCs w:val="24"/>
        </w:rPr>
        <w:t xml:space="preserve"> Инжекционные светодиоды.  </w:t>
      </w:r>
    </w:p>
    <w:p w:rsidR="004C79D3" w:rsidRPr="00101732" w:rsidRDefault="004C79D3" w:rsidP="004C79D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10.</w:t>
      </w:r>
      <w:r w:rsidRPr="00101732">
        <w:rPr>
          <w:rFonts w:ascii="Times New Roman" w:hAnsi="Times New Roman"/>
          <w:sz w:val="24"/>
          <w:szCs w:val="24"/>
        </w:rPr>
        <w:t xml:space="preserve"> Режим работы </w:t>
      </w:r>
      <w:r>
        <w:rPr>
          <w:rFonts w:ascii="Times New Roman" w:hAnsi="Times New Roman"/>
          <w:sz w:val="24"/>
          <w:szCs w:val="24"/>
        </w:rPr>
        <w:t>биполярного транзистора (</w:t>
      </w:r>
      <w:r w:rsidRPr="00101732">
        <w:rPr>
          <w:rFonts w:ascii="Times New Roman" w:hAnsi="Times New Roman"/>
          <w:sz w:val="24"/>
          <w:szCs w:val="24"/>
        </w:rPr>
        <w:t>БТ</w:t>
      </w:r>
      <w:r>
        <w:rPr>
          <w:rFonts w:ascii="Times New Roman" w:hAnsi="Times New Roman"/>
          <w:sz w:val="24"/>
          <w:szCs w:val="24"/>
        </w:rPr>
        <w:t>)</w:t>
      </w:r>
    </w:p>
    <w:p w:rsidR="004C79D3" w:rsidRPr="00101732" w:rsidRDefault="004C79D3" w:rsidP="004C79D3">
      <w:pPr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101732">
        <w:rPr>
          <w:rFonts w:ascii="Times New Roman" w:hAnsi="Times New Roman"/>
          <w:sz w:val="24"/>
          <w:szCs w:val="24"/>
        </w:rPr>
        <w:t>Физические основы работы БТ.</w:t>
      </w:r>
    </w:p>
    <w:p w:rsidR="004C79D3" w:rsidRPr="00101732" w:rsidRDefault="004C79D3" w:rsidP="004C79D3">
      <w:pPr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101732">
        <w:rPr>
          <w:rFonts w:ascii="Times New Roman" w:hAnsi="Times New Roman"/>
          <w:sz w:val="24"/>
          <w:szCs w:val="24"/>
        </w:rPr>
        <w:t>. Токи в БТ, соотношения между ними.</w:t>
      </w:r>
    </w:p>
    <w:p w:rsidR="004C79D3" w:rsidRPr="00101732" w:rsidRDefault="004C79D3" w:rsidP="004C79D3">
      <w:pPr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101732">
        <w:rPr>
          <w:rFonts w:ascii="Times New Roman" w:hAnsi="Times New Roman"/>
          <w:sz w:val="24"/>
          <w:szCs w:val="24"/>
        </w:rPr>
        <w:t>. Коэффициент усиления по току БТ.</w:t>
      </w:r>
    </w:p>
    <w:p w:rsidR="004C79D3" w:rsidRPr="00101732" w:rsidRDefault="004C79D3" w:rsidP="004C79D3">
      <w:pPr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 w:rsidRPr="00101732">
        <w:rPr>
          <w:rFonts w:ascii="Times New Roman" w:hAnsi="Times New Roman"/>
          <w:sz w:val="24"/>
          <w:szCs w:val="24"/>
        </w:rPr>
        <w:t>Статические характеристики БТ в схеме с общим эмиттером (ОЭ).</w:t>
      </w:r>
    </w:p>
    <w:p w:rsidR="004C79D3" w:rsidRDefault="004C79D3" w:rsidP="004C79D3">
      <w:pPr>
        <w:pStyle w:val="aa"/>
        <w:spacing w:after="0"/>
        <w:jc w:val="both"/>
      </w:pPr>
      <w:r>
        <w:t xml:space="preserve">    </w:t>
      </w:r>
      <w:r>
        <w:t xml:space="preserve">             </w:t>
      </w:r>
    </w:p>
    <w:p w:rsidR="004C79D3" w:rsidRPr="00101732" w:rsidRDefault="004C79D3" w:rsidP="004C79D3">
      <w:pPr>
        <w:tabs>
          <w:tab w:val="left" w:pos="1080"/>
        </w:tabs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Pr="00101732">
        <w:rPr>
          <w:rFonts w:ascii="Times New Roman" w:hAnsi="Times New Roman"/>
          <w:sz w:val="24"/>
          <w:szCs w:val="24"/>
        </w:rPr>
        <w:t>. Обобщенная модель усилителя.</w:t>
      </w:r>
    </w:p>
    <w:p w:rsidR="004C79D3" w:rsidRPr="00101732" w:rsidRDefault="004C79D3" w:rsidP="004C79D3">
      <w:pPr>
        <w:tabs>
          <w:tab w:val="left" w:pos="1080"/>
        </w:tabs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Pr="00101732">
        <w:rPr>
          <w:rFonts w:ascii="Times New Roman" w:hAnsi="Times New Roman"/>
          <w:sz w:val="24"/>
          <w:szCs w:val="24"/>
        </w:rPr>
        <w:t>. Усилитель по схеме с общей базой.</w:t>
      </w:r>
    </w:p>
    <w:p w:rsidR="004C79D3" w:rsidRPr="00101732" w:rsidRDefault="004C79D3" w:rsidP="004C79D3">
      <w:pPr>
        <w:tabs>
          <w:tab w:val="left" w:pos="1080"/>
        </w:tabs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Pr="00101732">
        <w:rPr>
          <w:rFonts w:ascii="Times New Roman" w:hAnsi="Times New Roman"/>
          <w:sz w:val="24"/>
          <w:szCs w:val="24"/>
        </w:rPr>
        <w:t>. Усилитель по схеме с общим эмиттером.</w:t>
      </w:r>
    </w:p>
    <w:p w:rsidR="004C79D3" w:rsidRPr="00101732" w:rsidRDefault="004C79D3" w:rsidP="004C79D3">
      <w:pPr>
        <w:tabs>
          <w:tab w:val="left" w:pos="1080"/>
        </w:tabs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Pr="00101732">
        <w:rPr>
          <w:rFonts w:ascii="Times New Roman" w:hAnsi="Times New Roman"/>
          <w:sz w:val="24"/>
          <w:szCs w:val="24"/>
        </w:rPr>
        <w:t>. Усилитель по схеме с общим коллектором.</w:t>
      </w:r>
    </w:p>
    <w:p w:rsidR="004C79D3" w:rsidRPr="00101732" w:rsidRDefault="004C79D3" w:rsidP="004C79D3">
      <w:pPr>
        <w:tabs>
          <w:tab w:val="left" w:pos="1080"/>
        </w:tabs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Pr="00101732">
        <w:rPr>
          <w:rFonts w:ascii="Times New Roman" w:hAnsi="Times New Roman"/>
          <w:sz w:val="24"/>
          <w:szCs w:val="24"/>
        </w:rPr>
        <w:t>. Статический режим работы усилительных каскадов. Линия нагрузки.</w:t>
      </w:r>
    </w:p>
    <w:p w:rsidR="004C79D3" w:rsidRPr="00101732" w:rsidRDefault="004C79D3" w:rsidP="004C79D3">
      <w:pPr>
        <w:tabs>
          <w:tab w:val="left" w:pos="1080"/>
        </w:tabs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Pr="00101732">
        <w:rPr>
          <w:rFonts w:ascii="Times New Roman" w:hAnsi="Times New Roman"/>
          <w:sz w:val="24"/>
          <w:szCs w:val="24"/>
        </w:rPr>
        <w:t>. Режим линейного усиления.</w:t>
      </w:r>
    </w:p>
    <w:p w:rsidR="004C79D3" w:rsidRPr="00101732" w:rsidRDefault="004C79D3" w:rsidP="004C79D3">
      <w:pPr>
        <w:tabs>
          <w:tab w:val="left" w:pos="1080"/>
        </w:tabs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</w:t>
      </w:r>
      <w:r w:rsidRPr="00101732">
        <w:rPr>
          <w:rFonts w:ascii="Times New Roman" w:hAnsi="Times New Roman"/>
          <w:sz w:val="24"/>
          <w:szCs w:val="24"/>
        </w:rPr>
        <w:t>. КПД транзистора, рассеиваемая мощность, рабочая область БТ.</w:t>
      </w:r>
    </w:p>
    <w:p w:rsidR="004C79D3" w:rsidRPr="00101732" w:rsidRDefault="004C79D3" w:rsidP="004C79D3">
      <w:pPr>
        <w:tabs>
          <w:tab w:val="left" w:pos="1080"/>
        </w:tabs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 w:rsidRPr="00101732">
        <w:rPr>
          <w:rFonts w:ascii="Times New Roman" w:hAnsi="Times New Roman"/>
          <w:sz w:val="24"/>
          <w:szCs w:val="24"/>
        </w:rPr>
        <w:t xml:space="preserve">                                           </w:t>
      </w:r>
    </w:p>
    <w:p w:rsidR="004C79D3" w:rsidRPr="00101732" w:rsidRDefault="004C79D3" w:rsidP="004C79D3">
      <w:pPr>
        <w:tabs>
          <w:tab w:val="left" w:pos="1080"/>
        </w:tabs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 w:rsidRPr="001017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</w:t>
      </w:r>
      <w:r w:rsidRPr="00101732">
        <w:rPr>
          <w:rFonts w:ascii="Times New Roman" w:hAnsi="Times New Roman"/>
          <w:sz w:val="24"/>
          <w:szCs w:val="24"/>
        </w:rPr>
        <w:t xml:space="preserve">. Понятие </w:t>
      </w:r>
      <w:r>
        <w:rPr>
          <w:rFonts w:ascii="Times New Roman" w:hAnsi="Times New Roman"/>
          <w:sz w:val="24"/>
          <w:szCs w:val="24"/>
        </w:rPr>
        <w:t>о полевом транзисторе (</w:t>
      </w:r>
      <w:r w:rsidRPr="00101732">
        <w:rPr>
          <w:rFonts w:ascii="Times New Roman" w:hAnsi="Times New Roman"/>
          <w:sz w:val="24"/>
          <w:szCs w:val="24"/>
        </w:rPr>
        <w:t>ПТ</w:t>
      </w:r>
      <w:r>
        <w:rPr>
          <w:rFonts w:ascii="Times New Roman" w:hAnsi="Times New Roman"/>
          <w:sz w:val="24"/>
          <w:szCs w:val="24"/>
        </w:rPr>
        <w:t>)</w:t>
      </w:r>
      <w:r w:rsidRPr="00101732">
        <w:rPr>
          <w:rFonts w:ascii="Times New Roman" w:hAnsi="Times New Roman"/>
          <w:sz w:val="24"/>
          <w:szCs w:val="24"/>
        </w:rPr>
        <w:t>, классификация, общие сведения.</w:t>
      </w:r>
    </w:p>
    <w:p w:rsidR="004C79D3" w:rsidRPr="00101732" w:rsidRDefault="004C79D3" w:rsidP="004C79D3">
      <w:pPr>
        <w:tabs>
          <w:tab w:val="left" w:pos="1080"/>
        </w:tabs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 w:rsidRPr="001017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</w:t>
      </w:r>
      <w:r w:rsidRPr="00101732">
        <w:rPr>
          <w:rFonts w:ascii="Times New Roman" w:hAnsi="Times New Roman"/>
          <w:sz w:val="24"/>
          <w:szCs w:val="24"/>
        </w:rPr>
        <w:t xml:space="preserve">. ПТ с </w:t>
      </w:r>
      <w:proofErr w:type="gramStart"/>
      <w:r w:rsidRPr="00101732">
        <w:rPr>
          <w:rFonts w:ascii="Times New Roman" w:hAnsi="Times New Roman"/>
          <w:sz w:val="24"/>
          <w:szCs w:val="24"/>
        </w:rPr>
        <w:t xml:space="preserve">управляющим  </w:t>
      </w:r>
      <w:r w:rsidRPr="00101732">
        <w:rPr>
          <w:rFonts w:ascii="Times New Roman" w:hAnsi="Times New Roman"/>
          <w:sz w:val="24"/>
          <w:szCs w:val="24"/>
          <w:lang w:val="en-US"/>
        </w:rPr>
        <w:t>p</w:t>
      </w:r>
      <w:proofErr w:type="gramEnd"/>
      <w:r w:rsidRPr="00101732">
        <w:rPr>
          <w:rFonts w:ascii="Times New Roman" w:hAnsi="Times New Roman"/>
          <w:sz w:val="24"/>
          <w:szCs w:val="24"/>
        </w:rPr>
        <w:t>-</w:t>
      </w:r>
      <w:r w:rsidRPr="00101732">
        <w:rPr>
          <w:rFonts w:ascii="Times New Roman" w:hAnsi="Times New Roman"/>
          <w:sz w:val="24"/>
          <w:szCs w:val="24"/>
          <w:lang w:val="en-US"/>
        </w:rPr>
        <w:t>n</w:t>
      </w:r>
      <w:r w:rsidRPr="00101732">
        <w:rPr>
          <w:rFonts w:ascii="Times New Roman" w:hAnsi="Times New Roman"/>
          <w:sz w:val="24"/>
          <w:szCs w:val="24"/>
        </w:rPr>
        <w:t>-переходом, характеристики и параметры.</w:t>
      </w:r>
    </w:p>
    <w:p w:rsidR="004C79D3" w:rsidRPr="00101732" w:rsidRDefault="004C79D3" w:rsidP="004C79D3">
      <w:pPr>
        <w:tabs>
          <w:tab w:val="left" w:pos="1080"/>
        </w:tabs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 w:rsidRPr="001017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24</w:t>
      </w:r>
      <w:r w:rsidRPr="00101732">
        <w:rPr>
          <w:rFonts w:ascii="Times New Roman" w:hAnsi="Times New Roman"/>
          <w:sz w:val="24"/>
          <w:szCs w:val="24"/>
        </w:rPr>
        <w:t>. Обогащенные, обеденные и инверсные слои в МДП структуре.</w:t>
      </w:r>
    </w:p>
    <w:p w:rsidR="004C79D3" w:rsidRPr="00101732" w:rsidRDefault="004C79D3" w:rsidP="004C79D3">
      <w:pPr>
        <w:tabs>
          <w:tab w:val="left" w:pos="1080"/>
        </w:tabs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 w:rsidRPr="001017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25</w:t>
      </w:r>
      <w:r w:rsidRPr="00101732">
        <w:rPr>
          <w:rFonts w:ascii="Times New Roman" w:hAnsi="Times New Roman"/>
          <w:sz w:val="24"/>
          <w:szCs w:val="24"/>
        </w:rPr>
        <w:t>. Эффект поля.</w:t>
      </w:r>
    </w:p>
    <w:p w:rsidR="004C79D3" w:rsidRPr="00101732" w:rsidRDefault="004C79D3" w:rsidP="004C79D3">
      <w:pPr>
        <w:tabs>
          <w:tab w:val="left" w:pos="1080"/>
        </w:tabs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 w:rsidRPr="001017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26</w:t>
      </w:r>
      <w:r w:rsidRPr="00101732">
        <w:rPr>
          <w:rFonts w:ascii="Times New Roman" w:hAnsi="Times New Roman"/>
          <w:sz w:val="24"/>
          <w:szCs w:val="24"/>
        </w:rPr>
        <w:t>. Емкость МДП структуры.</w:t>
      </w:r>
    </w:p>
    <w:p w:rsidR="004C79D3" w:rsidRPr="00101732" w:rsidRDefault="004C79D3" w:rsidP="004C79D3">
      <w:pPr>
        <w:tabs>
          <w:tab w:val="left" w:pos="1080"/>
        </w:tabs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 w:rsidRPr="001017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</w:t>
      </w:r>
      <w:r w:rsidRPr="00101732">
        <w:rPr>
          <w:rFonts w:ascii="Times New Roman" w:hAnsi="Times New Roman"/>
          <w:sz w:val="24"/>
          <w:szCs w:val="24"/>
        </w:rPr>
        <w:t>. ПТ с изолированным затвором.</w:t>
      </w:r>
    </w:p>
    <w:p w:rsidR="004C79D3" w:rsidRPr="00101732" w:rsidRDefault="004C79D3" w:rsidP="004C79D3">
      <w:pPr>
        <w:tabs>
          <w:tab w:val="left" w:pos="1080"/>
        </w:tabs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 w:rsidRPr="001017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28</w:t>
      </w:r>
      <w:r w:rsidRPr="00101732">
        <w:rPr>
          <w:rFonts w:ascii="Times New Roman" w:hAnsi="Times New Roman"/>
          <w:sz w:val="24"/>
          <w:szCs w:val="24"/>
        </w:rPr>
        <w:t>. МДП транзисторы с индуцированным каналом, его характеристики и параметры.</w:t>
      </w:r>
    </w:p>
    <w:p w:rsidR="004C79D3" w:rsidRPr="00101732" w:rsidRDefault="004C79D3" w:rsidP="004C79D3">
      <w:pPr>
        <w:tabs>
          <w:tab w:val="left" w:pos="1080"/>
        </w:tabs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 w:rsidRPr="001017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</w:t>
      </w:r>
      <w:r w:rsidRPr="00101732">
        <w:rPr>
          <w:rFonts w:ascii="Times New Roman" w:hAnsi="Times New Roman"/>
          <w:sz w:val="24"/>
          <w:szCs w:val="24"/>
        </w:rPr>
        <w:t>. МДП транзистор со встроенным каналом, характеристики.</w:t>
      </w:r>
    </w:p>
    <w:p w:rsidR="004C79D3" w:rsidRPr="00101732" w:rsidRDefault="004C79D3" w:rsidP="004C79D3">
      <w:pPr>
        <w:tabs>
          <w:tab w:val="left" w:pos="1080"/>
        </w:tabs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 w:rsidRPr="001017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</w:t>
      </w:r>
      <w:r w:rsidRPr="00101732">
        <w:rPr>
          <w:rFonts w:ascii="Times New Roman" w:hAnsi="Times New Roman"/>
          <w:sz w:val="24"/>
          <w:szCs w:val="24"/>
        </w:rPr>
        <w:t xml:space="preserve">. Основные параметры ПТ. </w:t>
      </w:r>
    </w:p>
    <w:p w:rsidR="004C79D3" w:rsidRPr="00101732" w:rsidRDefault="004C79D3" w:rsidP="004C79D3">
      <w:pPr>
        <w:tabs>
          <w:tab w:val="left" w:pos="1080"/>
        </w:tabs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 w:rsidRPr="00101732">
        <w:rPr>
          <w:rFonts w:ascii="Times New Roman" w:hAnsi="Times New Roman"/>
          <w:sz w:val="24"/>
          <w:szCs w:val="24"/>
        </w:rPr>
        <w:t xml:space="preserve">                        </w:t>
      </w:r>
    </w:p>
    <w:p w:rsidR="004C79D3" w:rsidRPr="00101732" w:rsidRDefault="004C79D3" w:rsidP="004C79D3">
      <w:pPr>
        <w:tabs>
          <w:tab w:val="left" w:pos="1080"/>
        </w:tabs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 w:rsidRPr="001017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</w:t>
      </w:r>
      <w:r w:rsidRPr="0010173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Усиление сигналов. </w:t>
      </w:r>
      <w:r w:rsidRPr="00101732">
        <w:rPr>
          <w:rFonts w:ascii="Times New Roman" w:hAnsi="Times New Roman"/>
          <w:sz w:val="24"/>
          <w:szCs w:val="24"/>
        </w:rPr>
        <w:t>Классификация усилителей.</w:t>
      </w:r>
    </w:p>
    <w:p w:rsidR="004C79D3" w:rsidRPr="00101732" w:rsidRDefault="004C79D3" w:rsidP="004C79D3">
      <w:pPr>
        <w:tabs>
          <w:tab w:val="left" w:pos="1080"/>
        </w:tabs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 w:rsidRPr="001017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32</w:t>
      </w:r>
      <w:r w:rsidRPr="00101732">
        <w:rPr>
          <w:rFonts w:ascii="Times New Roman" w:hAnsi="Times New Roman"/>
          <w:sz w:val="24"/>
          <w:szCs w:val="24"/>
        </w:rPr>
        <w:t>. Коэффициенты усиления.</w:t>
      </w:r>
    </w:p>
    <w:p w:rsidR="004C79D3" w:rsidRPr="00101732" w:rsidRDefault="004C79D3" w:rsidP="004C79D3">
      <w:pPr>
        <w:tabs>
          <w:tab w:val="left" w:pos="1080"/>
        </w:tabs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 w:rsidRPr="00101732">
        <w:rPr>
          <w:rFonts w:ascii="Times New Roman" w:hAnsi="Times New Roman"/>
          <w:sz w:val="24"/>
          <w:szCs w:val="24"/>
        </w:rPr>
        <w:t xml:space="preserve"> </w:t>
      </w:r>
      <w:r w:rsidR="00142E2E">
        <w:rPr>
          <w:rFonts w:ascii="Times New Roman" w:hAnsi="Times New Roman"/>
          <w:sz w:val="24"/>
          <w:szCs w:val="24"/>
        </w:rPr>
        <w:t>33</w:t>
      </w:r>
      <w:r w:rsidRPr="00101732">
        <w:rPr>
          <w:rFonts w:ascii="Times New Roman" w:hAnsi="Times New Roman"/>
          <w:sz w:val="24"/>
          <w:szCs w:val="24"/>
        </w:rPr>
        <w:t>. Полоса пропускания усилителя, его АХЧ.</w:t>
      </w:r>
    </w:p>
    <w:p w:rsidR="004C79D3" w:rsidRPr="00101732" w:rsidRDefault="004C79D3" w:rsidP="004C79D3">
      <w:pPr>
        <w:tabs>
          <w:tab w:val="left" w:pos="1080"/>
        </w:tabs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 w:rsidRPr="00101732">
        <w:rPr>
          <w:rFonts w:ascii="Times New Roman" w:hAnsi="Times New Roman"/>
          <w:sz w:val="24"/>
          <w:szCs w:val="24"/>
        </w:rPr>
        <w:t xml:space="preserve"> </w:t>
      </w:r>
      <w:r w:rsidR="00142E2E">
        <w:rPr>
          <w:rFonts w:ascii="Times New Roman" w:hAnsi="Times New Roman"/>
          <w:sz w:val="24"/>
          <w:szCs w:val="24"/>
        </w:rPr>
        <w:t>34</w:t>
      </w:r>
      <w:r w:rsidRPr="00101732">
        <w:rPr>
          <w:rFonts w:ascii="Times New Roman" w:hAnsi="Times New Roman"/>
          <w:sz w:val="24"/>
          <w:szCs w:val="24"/>
        </w:rPr>
        <w:t>. Искажение сигналов в усилителе.</w:t>
      </w:r>
    </w:p>
    <w:p w:rsidR="004C79D3" w:rsidRPr="00101732" w:rsidRDefault="004C79D3" w:rsidP="004C79D3">
      <w:pPr>
        <w:tabs>
          <w:tab w:val="left" w:pos="1080"/>
        </w:tabs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 w:rsidRPr="00101732">
        <w:rPr>
          <w:rFonts w:ascii="Times New Roman" w:hAnsi="Times New Roman"/>
          <w:sz w:val="24"/>
          <w:szCs w:val="24"/>
        </w:rPr>
        <w:t xml:space="preserve"> </w:t>
      </w:r>
      <w:r w:rsidR="00142E2E">
        <w:rPr>
          <w:rFonts w:ascii="Times New Roman" w:hAnsi="Times New Roman"/>
          <w:sz w:val="24"/>
          <w:szCs w:val="24"/>
        </w:rPr>
        <w:t>35</w:t>
      </w:r>
      <w:r w:rsidRPr="00101732">
        <w:rPr>
          <w:rFonts w:ascii="Times New Roman" w:hAnsi="Times New Roman"/>
          <w:sz w:val="24"/>
          <w:szCs w:val="24"/>
        </w:rPr>
        <w:t>. Типовые функциональные каскады усилителя.</w:t>
      </w:r>
    </w:p>
    <w:p w:rsidR="004C79D3" w:rsidRPr="00101732" w:rsidRDefault="004C79D3" w:rsidP="004C79D3">
      <w:pPr>
        <w:tabs>
          <w:tab w:val="left" w:pos="1080"/>
        </w:tabs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 w:rsidRPr="00101732">
        <w:rPr>
          <w:rFonts w:ascii="Times New Roman" w:hAnsi="Times New Roman"/>
          <w:sz w:val="24"/>
          <w:szCs w:val="24"/>
        </w:rPr>
        <w:t xml:space="preserve"> </w:t>
      </w:r>
      <w:r w:rsidR="00142E2E">
        <w:rPr>
          <w:rFonts w:ascii="Times New Roman" w:hAnsi="Times New Roman"/>
          <w:sz w:val="24"/>
          <w:szCs w:val="24"/>
        </w:rPr>
        <w:t>36</w:t>
      </w:r>
      <w:r w:rsidRPr="00101732">
        <w:rPr>
          <w:rFonts w:ascii="Times New Roman" w:hAnsi="Times New Roman"/>
          <w:sz w:val="24"/>
          <w:szCs w:val="24"/>
        </w:rPr>
        <w:t>. Обратная связь в усилителе.</w:t>
      </w:r>
    </w:p>
    <w:p w:rsidR="004C79D3" w:rsidRPr="00101732" w:rsidRDefault="004C79D3" w:rsidP="004C79D3">
      <w:pPr>
        <w:tabs>
          <w:tab w:val="left" w:pos="1080"/>
        </w:tabs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 w:rsidRPr="00101732">
        <w:rPr>
          <w:rFonts w:ascii="Times New Roman" w:hAnsi="Times New Roman"/>
          <w:sz w:val="24"/>
          <w:szCs w:val="24"/>
        </w:rPr>
        <w:t xml:space="preserve"> </w:t>
      </w:r>
      <w:r w:rsidR="00142E2E">
        <w:rPr>
          <w:rFonts w:ascii="Times New Roman" w:hAnsi="Times New Roman"/>
          <w:sz w:val="24"/>
          <w:szCs w:val="24"/>
        </w:rPr>
        <w:t>37</w:t>
      </w:r>
      <w:r w:rsidRPr="00101732">
        <w:rPr>
          <w:rFonts w:ascii="Times New Roman" w:hAnsi="Times New Roman"/>
          <w:sz w:val="24"/>
          <w:szCs w:val="24"/>
        </w:rPr>
        <w:t>. Режимы работы усилительного каскада.</w:t>
      </w:r>
    </w:p>
    <w:p w:rsidR="004C79D3" w:rsidRPr="00101732" w:rsidRDefault="004C79D3" w:rsidP="004C79D3">
      <w:pPr>
        <w:tabs>
          <w:tab w:val="left" w:pos="1080"/>
        </w:tabs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 w:rsidRPr="00101732">
        <w:rPr>
          <w:rFonts w:ascii="Times New Roman" w:hAnsi="Times New Roman"/>
          <w:sz w:val="24"/>
          <w:szCs w:val="24"/>
        </w:rPr>
        <w:t xml:space="preserve"> </w:t>
      </w:r>
      <w:r w:rsidR="00142E2E">
        <w:rPr>
          <w:rFonts w:ascii="Times New Roman" w:hAnsi="Times New Roman"/>
          <w:sz w:val="24"/>
          <w:szCs w:val="24"/>
        </w:rPr>
        <w:t>38</w:t>
      </w:r>
      <w:r w:rsidRPr="00101732">
        <w:rPr>
          <w:rFonts w:ascii="Times New Roman" w:hAnsi="Times New Roman"/>
          <w:sz w:val="24"/>
          <w:szCs w:val="24"/>
        </w:rPr>
        <w:t xml:space="preserve">. Понятие «дрейф нуля». Стабилизация режима усилителя в схеме с ОЭ, за </w:t>
      </w:r>
      <w:proofErr w:type="gramStart"/>
      <w:r w:rsidRPr="00101732">
        <w:rPr>
          <w:rFonts w:ascii="Times New Roman" w:hAnsi="Times New Roman"/>
          <w:sz w:val="24"/>
          <w:szCs w:val="24"/>
        </w:rPr>
        <w:t>счет  ООС</w:t>
      </w:r>
      <w:proofErr w:type="gramEnd"/>
    </w:p>
    <w:p w:rsidR="004C79D3" w:rsidRPr="00101732" w:rsidRDefault="004C79D3" w:rsidP="004C79D3">
      <w:pPr>
        <w:tabs>
          <w:tab w:val="left" w:pos="1080"/>
        </w:tabs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 w:rsidRPr="00101732">
        <w:rPr>
          <w:rFonts w:ascii="Times New Roman" w:hAnsi="Times New Roman"/>
          <w:sz w:val="24"/>
          <w:szCs w:val="24"/>
        </w:rPr>
        <w:t xml:space="preserve"> </w:t>
      </w:r>
      <w:r w:rsidR="00142E2E">
        <w:rPr>
          <w:rFonts w:ascii="Times New Roman" w:hAnsi="Times New Roman"/>
          <w:sz w:val="24"/>
          <w:szCs w:val="24"/>
        </w:rPr>
        <w:t>39</w:t>
      </w:r>
      <w:r w:rsidRPr="00101732">
        <w:rPr>
          <w:rFonts w:ascii="Times New Roman" w:hAnsi="Times New Roman"/>
          <w:sz w:val="24"/>
          <w:szCs w:val="24"/>
        </w:rPr>
        <w:t>. Эмиттерный повторитель.</w:t>
      </w:r>
    </w:p>
    <w:p w:rsidR="004C79D3" w:rsidRPr="00101732" w:rsidRDefault="004C79D3" w:rsidP="004C79D3">
      <w:pPr>
        <w:tabs>
          <w:tab w:val="left" w:pos="1080"/>
        </w:tabs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 w:rsidRPr="00101732">
        <w:rPr>
          <w:rFonts w:ascii="Times New Roman" w:hAnsi="Times New Roman"/>
          <w:sz w:val="24"/>
          <w:szCs w:val="24"/>
        </w:rPr>
        <w:t xml:space="preserve"> </w:t>
      </w:r>
      <w:r w:rsidR="00142E2E">
        <w:rPr>
          <w:rFonts w:ascii="Times New Roman" w:hAnsi="Times New Roman"/>
          <w:sz w:val="24"/>
          <w:szCs w:val="24"/>
        </w:rPr>
        <w:t>40</w:t>
      </w:r>
      <w:r w:rsidRPr="00101732">
        <w:rPr>
          <w:rFonts w:ascii="Times New Roman" w:hAnsi="Times New Roman"/>
          <w:sz w:val="24"/>
          <w:szCs w:val="24"/>
        </w:rPr>
        <w:t>. Усилительный каскад на ПТ по схеме с общим истоком.</w:t>
      </w:r>
    </w:p>
    <w:p w:rsidR="004C79D3" w:rsidRPr="00101732" w:rsidRDefault="004C79D3" w:rsidP="004C79D3">
      <w:pPr>
        <w:tabs>
          <w:tab w:val="left" w:pos="1080"/>
        </w:tabs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C79D3" w:rsidRPr="00101732" w:rsidRDefault="004C79D3" w:rsidP="004C79D3">
      <w:pPr>
        <w:tabs>
          <w:tab w:val="left" w:pos="1080"/>
        </w:tabs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 w:rsidRPr="00101732">
        <w:rPr>
          <w:rFonts w:ascii="Times New Roman" w:hAnsi="Times New Roman"/>
          <w:sz w:val="24"/>
          <w:szCs w:val="24"/>
        </w:rPr>
        <w:t xml:space="preserve">  </w:t>
      </w:r>
      <w:r w:rsidR="00142E2E">
        <w:rPr>
          <w:rFonts w:ascii="Times New Roman" w:hAnsi="Times New Roman"/>
          <w:sz w:val="24"/>
          <w:szCs w:val="24"/>
        </w:rPr>
        <w:t>4</w:t>
      </w:r>
      <w:r w:rsidR="0066346F">
        <w:rPr>
          <w:rFonts w:ascii="Times New Roman" w:hAnsi="Times New Roman"/>
          <w:sz w:val="24"/>
          <w:szCs w:val="24"/>
        </w:rPr>
        <w:t>1</w:t>
      </w:r>
      <w:bookmarkStart w:id="0" w:name="_GoBack"/>
      <w:bookmarkEnd w:id="0"/>
      <w:r w:rsidRPr="00101732">
        <w:rPr>
          <w:rFonts w:ascii="Times New Roman" w:hAnsi="Times New Roman"/>
          <w:sz w:val="24"/>
          <w:szCs w:val="24"/>
        </w:rPr>
        <w:t xml:space="preserve">. </w:t>
      </w:r>
      <w:r w:rsidR="0066346F">
        <w:rPr>
          <w:rFonts w:ascii="Times New Roman" w:hAnsi="Times New Roman"/>
          <w:sz w:val="24"/>
          <w:szCs w:val="24"/>
        </w:rPr>
        <w:t>Этапы и направления развития</w:t>
      </w:r>
      <w:r w:rsidRPr="00101732">
        <w:rPr>
          <w:rFonts w:ascii="Times New Roman" w:hAnsi="Times New Roman"/>
          <w:sz w:val="24"/>
          <w:szCs w:val="24"/>
        </w:rPr>
        <w:t xml:space="preserve"> микроэлектроник</w:t>
      </w:r>
      <w:r w:rsidR="0066346F">
        <w:rPr>
          <w:rFonts w:ascii="Times New Roman" w:hAnsi="Times New Roman"/>
          <w:sz w:val="24"/>
          <w:szCs w:val="24"/>
        </w:rPr>
        <w:t>и</w:t>
      </w:r>
      <w:r w:rsidRPr="00101732">
        <w:rPr>
          <w:rFonts w:ascii="Times New Roman" w:hAnsi="Times New Roman"/>
          <w:sz w:val="24"/>
          <w:szCs w:val="24"/>
        </w:rPr>
        <w:t>.</w:t>
      </w:r>
    </w:p>
    <w:p w:rsidR="004C79D3" w:rsidRDefault="004C79D3" w:rsidP="004C79D3">
      <w:pPr>
        <w:tabs>
          <w:tab w:val="left" w:pos="1080"/>
        </w:tabs>
        <w:spacing w:after="0" w:line="240" w:lineRule="auto"/>
        <w:ind w:left="170"/>
        <w:rPr>
          <w:rFonts w:ascii="Times New Roman" w:hAnsi="Times New Roman"/>
          <w:sz w:val="24"/>
          <w:szCs w:val="24"/>
        </w:rPr>
      </w:pPr>
      <w:r w:rsidRPr="00101732">
        <w:rPr>
          <w:rFonts w:ascii="Times New Roman" w:hAnsi="Times New Roman"/>
          <w:sz w:val="24"/>
          <w:szCs w:val="24"/>
        </w:rPr>
        <w:t xml:space="preserve">  </w:t>
      </w:r>
    </w:p>
    <w:p w:rsidR="0099588A" w:rsidRPr="00F73662" w:rsidRDefault="0099588A" w:rsidP="004C79D3">
      <w:pPr>
        <w:spacing w:after="0" w:line="360" w:lineRule="auto"/>
      </w:pPr>
    </w:p>
    <w:sectPr w:rsidR="0099588A" w:rsidRPr="00F73662" w:rsidSect="00C03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4B8E"/>
    <w:multiLevelType w:val="multilevel"/>
    <w:tmpl w:val="88CA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364A81"/>
    <w:multiLevelType w:val="hybridMultilevel"/>
    <w:tmpl w:val="1846B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4420A"/>
    <w:multiLevelType w:val="multilevel"/>
    <w:tmpl w:val="77CC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25AC5"/>
    <w:multiLevelType w:val="multilevel"/>
    <w:tmpl w:val="EF52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E035FA"/>
    <w:multiLevelType w:val="multilevel"/>
    <w:tmpl w:val="D994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694146"/>
    <w:multiLevelType w:val="multilevel"/>
    <w:tmpl w:val="C72C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DE3006"/>
    <w:multiLevelType w:val="multilevel"/>
    <w:tmpl w:val="08EA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0F55F7"/>
    <w:multiLevelType w:val="multilevel"/>
    <w:tmpl w:val="6328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D948A9"/>
    <w:multiLevelType w:val="multilevel"/>
    <w:tmpl w:val="95FE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9E319A"/>
    <w:multiLevelType w:val="hybridMultilevel"/>
    <w:tmpl w:val="550ABCE4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744764"/>
    <w:multiLevelType w:val="multilevel"/>
    <w:tmpl w:val="F298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6A0E95"/>
    <w:multiLevelType w:val="hybridMultilevel"/>
    <w:tmpl w:val="6F64C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E464BF"/>
    <w:multiLevelType w:val="multilevel"/>
    <w:tmpl w:val="84AE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12"/>
  </w:num>
  <w:num w:numId="8">
    <w:abstractNumId w:val="10"/>
  </w:num>
  <w:num w:numId="9">
    <w:abstractNumId w:val="6"/>
  </w:num>
  <w:num w:numId="10">
    <w:abstractNumId w:val="5"/>
  </w:num>
  <w:num w:numId="11">
    <w:abstractNumId w:val="11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62"/>
    <w:rsid w:val="00004DBD"/>
    <w:rsid w:val="00022272"/>
    <w:rsid w:val="0007753F"/>
    <w:rsid w:val="00094659"/>
    <w:rsid w:val="000C4FF5"/>
    <w:rsid w:val="00113BD2"/>
    <w:rsid w:val="00113C69"/>
    <w:rsid w:val="00142E2E"/>
    <w:rsid w:val="001A3FDD"/>
    <w:rsid w:val="001C7D03"/>
    <w:rsid w:val="001E2541"/>
    <w:rsid w:val="00322149"/>
    <w:rsid w:val="003F258B"/>
    <w:rsid w:val="004340D8"/>
    <w:rsid w:val="0048057F"/>
    <w:rsid w:val="0049242E"/>
    <w:rsid w:val="0049418A"/>
    <w:rsid w:val="004C79D3"/>
    <w:rsid w:val="005060E6"/>
    <w:rsid w:val="00532E71"/>
    <w:rsid w:val="005969CB"/>
    <w:rsid w:val="005A6DAE"/>
    <w:rsid w:val="005C5BA7"/>
    <w:rsid w:val="005D46B4"/>
    <w:rsid w:val="006203FE"/>
    <w:rsid w:val="00626538"/>
    <w:rsid w:val="006308EC"/>
    <w:rsid w:val="00642C24"/>
    <w:rsid w:val="0066346F"/>
    <w:rsid w:val="006C3E5F"/>
    <w:rsid w:val="006D4650"/>
    <w:rsid w:val="007A41C4"/>
    <w:rsid w:val="00852901"/>
    <w:rsid w:val="00853D8A"/>
    <w:rsid w:val="008A799B"/>
    <w:rsid w:val="0092018E"/>
    <w:rsid w:val="00925910"/>
    <w:rsid w:val="00933310"/>
    <w:rsid w:val="00937720"/>
    <w:rsid w:val="009478B4"/>
    <w:rsid w:val="0099588A"/>
    <w:rsid w:val="009C0662"/>
    <w:rsid w:val="00A038B9"/>
    <w:rsid w:val="00A95319"/>
    <w:rsid w:val="00A97C31"/>
    <w:rsid w:val="00AE0FF6"/>
    <w:rsid w:val="00B23F8A"/>
    <w:rsid w:val="00B40B58"/>
    <w:rsid w:val="00B93949"/>
    <w:rsid w:val="00BD151A"/>
    <w:rsid w:val="00BE3ED3"/>
    <w:rsid w:val="00C03708"/>
    <w:rsid w:val="00C958AD"/>
    <w:rsid w:val="00C961CD"/>
    <w:rsid w:val="00CF0DC4"/>
    <w:rsid w:val="00D11935"/>
    <w:rsid w:val="00DA669B"/>
    <w:rsid w:val="00E52408"/>
    <w:rsid w:val="00E6041F"/>
    <w:rsid w:val="00E843B6"/>
    <w:rsid w:val="00EB5E8A"/>
    <w:rsid w:val="00ED3276"/>
    <w:rsid w:val="00F66047"/>
    <w:rsid w:val="00F73662"/>
    <w:rsid w:val="00F8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EE28E"/>
  <w15:docId w15:val="{C8A80B95-7ED0-467E-B98D-833877F3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408"/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mwe-math-mathml-inline">
    <w:name w:val="mwe-math-mathml-inline"/>
    <w:basedOn w:val="a0"/>
    <w:rsid w:val="00ED3276"/>
  </w:style>
  <w:style w:type="character" w:customStyle="1" w:styleId="mw-headline">
    <w:name w:val="mw-headline"/>
    <w:basedOn w:val="a0"/>
    <w:rsid w:val="00ED3276"/>
  </w:style>
  <w:style w:type="character" w:customStyle="1" w:styleId="mw-editsection1">
    <w:name w:val="mw-editsection1"/>
    <w:basedOn w:val="a0"/>
    <w:rsid w:val="00ED3276"/>
  </w:style>
  <w:style w:type="character" w:customStyle="1" w:styleId="mw-editsection-bracket">
    <w:name w:val="mw-editsection-bracket"/>
    <w:basedOn w:val="a0"/>
    <w:rsid w:val="00ED3276"/>
  </w:style>
  <w:style w:type="character" w:customStyle="1" w:styleId="mw-editsection-divider1">
    <w:name w:val="mw-editsection-divider1"/>
    <w:basedOn w:val="a0"/>
    <w:rsid w:val="00ED3276"/>
    <w:rPr>
      <w:color w:val="54595D"/>
    </w:rPr>
  </w:style>
  <w:style w:type="character" w:customStyle="1" w:styleId="mw-cite-backlink">
    <w:name w:val="mw-cite-backlink"/>
    <w:basedOn w:val="a0"/>
    <w:rsid w:val="00ED3276"/>
  </w:style>
  <w:style w:type="character" w:customStyle="1" w:styleId="citation">
    <w:name w:val="citation"/>
    <w:basedOn w:val="a0"/>
    <w:rsid w:val="00ED3276"/>
  </w:style>
  <w:style w:type="character" w:customStyle="1" w:styleId="nowrap1">
    <w:name w:val="nowrap1"/>
    <w:basedOn w:val="a0"/>
    <w:rsid w:val="00ED3276"/>
  </w:style>
  <w:style w:type="character" w:customStyle="1" w:styleId="apple-style-span">
    <w:name w:val="apple-style-span"/>
    <w:basedOn w:val="a0"/>
    <w:rsid w:val="00A038B9"/>
  </w:style>
  <w:style w:type="paragraph" w:styleId="a9">
    <w:name w:val="List Paragraph"/>
    <w:basedOn w:val="a"/>
    <w:uiPriority w:val="34"/>
    <w:qFormat/>
    <w:rsid w:val="00A038B9"/>
    <w:pPr>
      <w:ind w:left="720"/>
      <w:contextualSpacing/>
    </w:pPr>
  </w:style>
  <w:style w:type="character" w:customStyle="1" w:styleId="js-phone-number">
    <w:name w:val="js-phone-number"/>
    <w:basedOn w:val="a0"/>
    <w:rsid w:val="001E2541"/>
  </w:style>
  <w:style w:type="paragraph" w:customStyle="1" w:styleId="Default">
    <w:name w:val="Default"/>
    <w:rsid w:val="004340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a">
    <w:name w:val="Body Text Indent"/>
    <w:basedOn w:val="a"/>
    <w:link w:val="ab"/>
    <w:uiPriority w:val="99"/>
    <w:rsid w:val="004C79D3"/>
    <w:pPr>
      <w:spacing w:after="120" w:line="24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4C79D3"/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6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3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7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2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180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91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725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78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0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987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049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958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1310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20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3922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031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579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2628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3248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9685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51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3582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6836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4314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195157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9944">
          <w:marLeft w:val="0"/>
          <w:marRight w:val="7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8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8404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</w:div>
              </w:divsChild>
            </w:div>
            <w:div w:id="545932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966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3849858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673686">
          <w:marLeft w:val="480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59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97279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5376647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1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1346">
          <w:marLeft w:val="0"/>
          <w:marRight w:val="120"/>
          <w:marTop w:val="0"/>
          <w:marBottom w:val="120"/>
          <w:divBdr>
            <w:top w:val="single" w:sz="48" w:space="0" w:color="FFFFFF"/>
            <w:left w:val="single" w:sz="2" w:space="0" w:color="FFFFFF"/>
            <w:bottom w:val="single" w:sz="48" w:space="0" w:color="FFFFFF"/>
            <w:right w:val="single" w:sz="48" w:space="0" w:color="FFFFFF"/>
          </w:divBdr>
          <w:divsChild>
            <w:div w:id="33072123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486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325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7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1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8760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8830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2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07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8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335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21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3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8004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2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37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8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5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AEAEA"/>
            <w:right w:val="none" w:sz="0" w:space="0" w:color="auto"/>
          </w:divBdr>
          <w:divsChild>
            <w:div w:id="17070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099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3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3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  <w:div w:id="155334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17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78396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4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4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82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935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8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2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07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5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single" w:sz="6" w:space="15" w:color="F0F0F0"/>
                        <w:bottom w:val="single" w:sz="6" w:space="15" w:color="F0F0F0"/>
                        <w:right w:val="single" w:sz="6" w:space="15" w:color="F0F0F0"/>
                      </w:divBdr>
                      <w:divsChild>
                        <w:div w:id="32539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287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5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4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3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9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5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7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2612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40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237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2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65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09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4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5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2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1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99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17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89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709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85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070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92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8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570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0907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3397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20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8971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5051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7070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1490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4033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77232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2026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22266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31714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34708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82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Степанов</cp:lastModifiedBy>
  <cp:revision>3</cp:revision>
  <cp:lastPrinted>2020-04-07T00:51:00Z</cp:lastPrinted>
  <dcterms:created xsi:type="dcterms:W3CDTF">2020-06-09T02:05:00Z</dcterms:created>
  <dcterms:modified xsi:type="dcterms:W3CDTF">2020-06-09T02:07:00Z</dcterms:modified>
</cp:coreProperties>
</file>